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5" w:rsidRDefault="00121CF5" w:rsidP="00121CF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002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Wal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F5" w:rsidRDefault="00121CF5" w:rsidP="00121CF5">
      <w:pPr>
        <w:spacing w:after="0"/>
        <w:jc w:val="center"/>
        <w:rPr>
          <w:b/>
          <w:sz w:val="24"/>
          <w:szCs w:val="24"/>
        </w:rPr>
      </w:pPr>
    </w:p>
    <w:p w:rsidR="00121CF5" w:rsidRPr="00121CF5" w:rsidRDefault="00121CF5" w:rsidP="00121CF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21CF5">
        <w:rPr>
          <w:b/>
          <w:sz w:val="24"/>
          <w:szCs w:val="24"/>
        </w:rPr>
        <w:t>Anna Walker</w:t>
      </w:r>
    </w:p>
    <w:p w:rsidR="00121CF5" w:rsidRPr="00121CF5" w:rsidRDefault="00121CF5" w:rsidP="00121CF5">
      <w:pPr>
        <w:spacing w:after="0"/>
        <w:jc w:val="center"/>
        <w:rPr>
          <w:b/>
          <w:sz w:val="24"/>
          <w:szCs w:val="24"/>
        </w:rPr>
      </w:pPr>
      <w:r w:rsidRPr="00121CF5">
        <w:rPr>
          <w:b/>
          <w:sz w:val="24"/>
          <w:szCs w:val="24"/>
        </w:rPr>
        <w:t>Membership Director,</w:t>
      </w:r>
    </w:p>
    <w:p w:rsidR="00121CF5" w:rsidRDefault="00121CF5" w:rsidP="00121CF5">
      <w:pPr>
        <w:spacing w:after="0"/>
        <w:jc w:val="center"/>
        <w:rPr>
          <w:b/>
          <w:sz w:val="24"/>
          <w:szCs w:val="24"/>
        </w:rPr>
      </w:pPr>
      <w:r w:rsidRPr="00121CF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ommunity Development Bankers Association</w:t>
      </w:r>
      <w:r w:rsidRPr="00121CF5">
        <w:rPr>
          <w:b/>
          <w:sz w:val="24"/>
          <w:szCs w:val="24"/>
        </w:rPr>
        <w:t>/Partners for the Common Good</w:t>
      </w:r>
    </w:p>
    <w:p w:rsidR="00121CF5" w:rsidRPr="00121CF5" w:rsidRDefault="00121CF5" w:rsidP="00121CF5">
      <w:pPr>
        <w:spacing w:after="0"/>
        <w:jc w:val="center"/>
        <w:rPr>
          <w:b/>
          <w:sz w:val="24"/>
          <w:szCs w:val="24"/>
        </w:rPr>
      </w:pPr>
    </w:p>
    <w:p w:rsidR="008136B5" w:rsidRDefault="00121CF5">
      <w:r w:rsidRPr="00121CF5">
        <w:t xml:space="preserve">Anna is the Membership Director of the Community Development Bankers Association, the national trade association for the CDFI and mission-focused banking sector. At CDBA, Anna leads training and education programs for bank professionals, provides technical assistance to member banks, and coordinates networking opportunities to build the community </w:t>
      </w:r>
      <w:proofErr w:type="gramStart"/>
      <w:r w:rsidRPr="00121CF5">
        <w:t>development banking</w:t>
      </w:r>
      <w:proofErr w:type="gramEnd"/>
      <w:r w:rsidRPr="00121CF5">
        <w:t xml:space="preserve"> field. Prior to CDBA, Anna managed social impact data and marketing at Partners for the Common Good, a national CDFI loan fund. Anna graduated cum laude from Princeton University with a degree in History.</w:t>
      </w:r>
    </w:p>
    <w:sectPr w:rsidR="008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5"/>
    <w:rsid w:val="000F63FE"/>
    <w:rsid w:val="00121CF5"/>
    <w:rsid w:val="00A949EC"/>
    <w:rsid w:val="00C02929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F560"/>
  <w15:chartTrackingRefBased/>
  <w15:docId w15:val="{D0B07A64-BFFC-4F10-978D-502B9E4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Kepplinger</dc:creator>
  <cp:keywords/>
  <dc:description/>
  <cp:lastModifiedBy>Kristin Kepplinger</cp:lastModifiedBy>
  <cp:revision>1</cp:revision>
  <dcterms:created xsi:type="dcterms:W3CDTF">2019-10-11T20:25:00Z</dcterms:created>
  <dcterms:modified xsi:type="dcterms:W3CDTF">2019-10-11T20:27:00Z</dcterms:modified>
</cp:coreProperties>
</file>