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6312C" w14:textId="0AA2F552" w:rsidR="00626880" w:rsidRPr="00443676" w:rsidRDefault="007F076D" w:rsidP="00443676">
      <w:pPr>
        <w:jc w:val="center"/>
        <w:rPr>
          <w:b/>
          <w:bCs/>
        </w:rPr>
      </w:pPr>
      <w:r>
        <w:rPr>
          <w:b/>
          <w:bCs/>
        </w:rPr>
        <w:t xml:space="preserve">Indiana NRCS Celebrates </w:t>
      </w:r>
      <w:r w:rsidR="00C52502">
        <w:rPr>
          <w:b/>
          <w:bCs/>
        </w:rPr>
        <w:t>Hispanic Heritage Month and the Importance of Inclusivity</w:t>
      </w:r>
      <w:r w:rsidR="00443676" w:rsidRPr="00443676">
        <w:rPr>
          <w:b/>
          <w:bCs/>
        </w:rPr>
        <w:br/>
      </w:r>
    </w:p>
    <w:p w14:paraId="3A95AA34" w14:textId="0BEB4226" w:rsidR="00C52502" w:rsidRDefault="00C52502" w:rsidP="00C52502">
      <w:pPr>
        <w:spacing w:after="160" w:line="259" w:lineRule="auto"/>
      </w:pPr>
      <w:r w:rsidRPr="00C52502">
        <w:rPr>
          <w:i/>
          <w:iCs/>
        </w:rPr>
        <w:t>Indianapolis, IN, Sept. 2</w:t>
      </w:r>
      <w:r w:rsidR="001562B7">
        <w:rPr>
          <w:i/>
          <w:iCs/>
        </w:rPr>
        <w:t>3</w:t>
      </w:r>
      <w:r w:rsidRPr="00C52502">
        <w:rPr>
          <w:i/>
          <w:iCs/>
        </w:rPr>
        <w:t>, 2022–</w:t>
      </w:r>
      <w:r>
        <w:t xml:space="preserve"> Thursday, Sept. 15, marked the beginning of Hispanic Heritage Month. Celebrated annually from Sept. 15 through Oct. 15, Hispanic Heritage Month is a time to honor the cultures, histories and contributions of Hispanics and Latino Americans to America.</w:t>
      </w:r>
    </w:p>
    <w:p w14:paraId="536443DE" w14:textId="77777777" w:rsidR="00C52502" w:rsidRDefault="00C52502" w:rsidP="00C52502">
      <w:pPr>
        <w:spacing w:after="160" w:line="259" w:lineRule="auto"/>
      </w:pPr>
      <w:r>
        <w:t>The observance started as a week-long celebration in 1968 to coincide with the independence days of Costa Rica, El Salvador, Guatemala, Honduras and Nicaragua on Sept. 15, Mexico on Sept. 16 and Chile on Sept. 18. It was expanded to a month-long celebration of Hispanic and Latin American history and culture starting in 1989.</w:t>
      </w:r>
    </w:p>
    <w:p w14:paraId="503C05CE" w14:textId="77777777" w:rsidR="00C52502" w:rsidRDefault="00C52502" w:rsidP="00C52502">
      <w:pPr>
        <w:spacing w:after="160" w:line="259" w:lineRule="auto"/>
      </w:pPr>
      <w:r>
        <w:t>The theme for this year’s heritage month celebration, as chosen by the National Council of Hispanic Employment Program Managers, is “Unidos: Inclusivity for a Stronger Nation.” The theme was chosen to celebrate the diverse cultures, languages and experiences in the Hispanic and Latino communities in America.</w:t>
      </w:r>
    </w:p>
    <w:p w14:paraId="5E88F8BC" w14:textId="29B78E06" w:rsidR="00C52502" w:rsidRDefault="00C52502" w:rsidP="00C52502">
      <w:pPr>
        <w:spacing w:after="160" w:line="259" w:lineRule="auto"/>
      </w:pPr>
      <w:r>
        <w:t>The positive impact of including Hispanic and Latino Americans and giving them a seat at the table can be found in all facets of America including a lasting and important impact on the agriculture industry throughout the country</w:t>
      </w:r>
    </w:p>
    <w:p w14:paraId="33C9AEA8" w14:textId="3E9112BF" w:rsidR="00C52502" w:rsidRPr="00C52502" w:rsidRDefault="00C52502" w:rsidP="00C52502">
      <w:pPr>
        <w:spacing w:after="160" w:line="259" w:lineRule="auto"/>
      </w:pPr>
      <w:r w:rsidRPr="00C52502">
        <w:t>“Hispanics and Latino Americans play an important role in producing the food, fiber and fuel that are the lifeblood of American agriculture,” said Indiana Natural Resources Conservation Service State Conservationist Jerry Raynor. “Whether it is a producer who farms their own land, a farm hand tending to fields or an NRCS employee helping people to help the land, the impact of Hispanics and Latino Americans can be felt in every part of the agriculture industry. Please join us throughout Hispanic Heritage Month as we celebrate their past and future contributions.”</w:t>
      </w:r>
    </w:p>
    <w:p w14:paraId="4AA3DB4B" w14:textId="77777777" w:rsidR="00C52502" w:rsidRDefault="00C52502" w:rsidP="00C52502">
      <w:pPr>
        <w:spacing w:after="160" w:line="259" w:lineRule="auto"/>
      </w:pPr>
      <w:r w:rsidRPr="00C52502">
        <w:t xml:space="preserve">Nationwide, about 4% of farms are operated by Hispanic or Latino American producers. In Indiana, though, just 1% of producers are of Hispanic or Latino origin and while their average farm size is 240 acres, more than 50% of them farm less than 50 acres. </w:t>
      </w:r>
    </w:p>
    <w:p w14:paraId="5B3E372D" w14:textId="2FC8EFCA" w:rsidR="00C52502" w:rsidRPr="00C52502" w:rsidRDefault="00C52502" w:rsidP="00C52502">
      <w:pPr>
        <w:spacing w:after="160" w:line="259" w:lineRule="auto"/>
      </w:pPr>
      <w:r w:rsidRPr="00C52502">
        <w:t>To help increase the number of farms owned or operated by Hispanic and Latino producers, USDA’s Natural Resources Conservation Service (NRCS) has designated them as historically underserved producers. This designation enables them to receive priority consideration on their financial assistance applications. They are also eligible for a higher payment rate and advanced payments to help with the installation of conservation practices.</w:t>
      </w:r>
    </w:p>
    <w:p w14:paraId="7CD79282" w14:textId="77777777" w:rsidR="00C52502" w:rsidRPr="00C52502" w:rsidRDefault="00C52502" w:rsidP="00C52502">
      <w:pPr>
        <w:spacing w:after="160" w:line="259" w:lineRule="auto"/>
      </w:pPr>
      <w:r w:rsidRPr="00C52502">
        <w:t>NRCS’ financial and technical assistance programs enable farmers and forestland owners to implement conservation practices that promote soil health and water quality on their land. Among many others, practices may include the installation of high tunnels on urban farms and helping to transition to no-till farming and the adoption of cover crops.</w:t>
      </w:r>
    </w:p>
    <w:p w14:paraId="751C8B45" w14:textId="77777777" w:rsidR="00C52502" w:rsidRPr="00C52502" w:rsidRDefault="00C52502" w:rsidP="00C52502">
      <w:pPr>
        <w:spacing w:after="160" w:line="259" w:lineRule="auto"/>
      </w:pPr>
      <w:r w:rsidRPr="00C52502">
        <w:t xml:space="preserve">“Diversity in crops production is vital for healthy soils and the conservation of natural resources. The same principle applies with our population and agricultural producers,” said Francisco Orsini-Rodríguez, </w:t>
      </w:r>
      <w:r w:rsidRPr="00C52502">
        <w:lastRenderedPageBreak/>
        <w:t xml:space="preserve">Indiana NRCS soil conservationist and Hispanic program manager. “Working together we can create a better future for the generations to come. We are committed to help and assist Hispanic producers achieve their goal.  </w:t>
      </w:r>
    </w:p>
    <w:p w14:paraId="6317D49E" w14:textId="77777777" w:rsidR="00C52502" w:rsidRPr="00C52502" w:rsidRDefault="00C52502" w:rsidP="00C52502">
      <w:pPr>
        <w:spacing w:after="160" w:line="259" w:lineRule="auto"/>
      </w:pPr>
      <w:r w:rsidRPr="00C52502">
        <w:t>“Feel more than welcomed to contact your local office and make an appointment to discuss all our programs. If you will like assistance in Spanish, please let us know and we will make the arrangements to make this possible. We have 12 employees across the state that are fluent speaking Spanish, and we are here to help you.”</w:t>
      </w:r>
    </w:p>
    <w:p w14:paraId="2444A9A9" w14:textId="77777777" w:rsidR="00C52502" w:rsidRPr="00C52502" w:rsidRDefault="00C52502" w:rsidP="00C52502">
      <w:pPr>
        <w:spacing w:after="160" w:line="259" w:lineRule="auto"/>
      </w:pPr>
      <w:r w:rsidRPr="00C52502">
        <w:t xml:space="preserve">If you are a Hispanic or Latino producer and think your operation could benefit from NRCS assistance, find your local USDA service center at </w:t>
      </w:r>
      <w:hyperlink r:id="rId8" w:history="1">
        <w:r w:rsidRPr="00C52502">
          <w:rPr>
            <w:color w:val="0563C1"/>
            <w:u w:val="single"/>
          </w:rPr>
          <w:t>https://www.farmers.gov/working-with-us/service-center-locator</w:t>
        </w:r>
      </w:hyperlink>
      <w:r w:rsidRPr="00C52502">
        <w:t xml:space="preserve"> and reach out to learn more. For additional information about Hispanic Heritage Month visit </w:t>
      </w:r>
      <w:hyperlink r:id="rId9" w:history="1">
        <w:r w:rsidRPr="00C52502">
          <w:rPr>
            <w:color w:val="0563C1"/>
            <w:u w:val="single"/>
          </w:rPr>
          <w:t>https://www.hispanicheritagemonth.gov/</w:t>
        </w:r>
      </w:hyperlink>
      <w:r w:rsidRPr="00C52502">
        <w:t>.</w:t>
      </w:r>
    </w:p>
    <w:p w14:paraId="68FDD389" w14:textId="792D8053" w:rsidR="00C52502" w:rsidRDefault="00C52502" w:rsidP="00C52502"/>
    <w:p w14:paraId="49A5468D" w14:textId="77777777" w:rsidR="00626880" w:rsidRPr="00C2569B" w:rsidRDefault="00626880" w:rsidP="00626880">
      <w:pPr>
        <w:jc w:val="center"/>
        <w:rPr>
          <w:rFonts w:asciiTheme="minorHAnsi" w:hAnsiTheme="minorHAnsi"/>
        </w:rPr>
      </w:pPr>
      <w:r w:rsidRPr="00C2569B">
        <w:rPr>
          <w:rFonts w:asciiTheme="minorHAnsi" w:hAnsiTheme="minorHAnsi"/>
        </w:rPr>
        <w:t>###</w:t>
      </w:r>
    </w:p>
    <w:p w14:paraId="64906098" w14:textId="77777777" w:rsidR="005A56A1" w:rsidRPr="00C2569B" w:rsidRDefault="005A56A1" w:rsidP="00522607">
      <w:pPr>
        <w:rPr>
          <w:rFonts w:asciiTheme="minorHAnsi" w:hAnsiTheme="minorHAnsi"/>
        </w:rPr>
      </w:pPr>
    </w:p>
    <w:p w14:paraId="11D68B1A" w14:textId="77777777" w:rsidR="000041C6" w:rsidRPr="00C2569B" w:rsidRDefault="000041C6" w:rsidP="00522607">
      <w:pPr>
        <w:rPr>
          <w:rFonts w:asciiTheme="minorHAnsi" w:hAnsiTheme="minorHAnsi"/>
          <w:b/>
          <w:bCs/>
        </w:rPr>
      </w:pPr>
      <w:r w:rsidRPr="00C2569B">
        <w:rPr>
          <w:rFonts w:asciiTheme="minorHAnsi" w:hAnsiTheme="minorHAnsi"/>
          <w:b/>
          <w:bCs/>
        </w:rPr>
        <w:t>Contacts:</w:t>
      </w:r>
    </w:p>
    <w:p w14:paraId="6EA31CCA" w14:textId="2CA912D1" w:rsidR="000041C6" w:rsidRPr="00C2569B" w:rsidRDefault="0023304E" w:rsidP="00522607">
      <w:pPr>
        <w:rPr>
          <w:rFonts w:asciiTheme="minorHAnsi" w:hAnsiTheme="minorHAnsi"/>
          <w:color w:val="0070C0"/>
        </w:rPr>
      </w:pPr>
      <w:r>
        <w:rPr>
          <w:rFonts w:asciiTheme="minorHAnsi" w:hAnsiTheme="minorHAnsi"/>
        </w:rPr>
        <w:t>Jerry Raynor</w:t>
      </w:r>
      <w:r w:rsidR="000041C6" w:rsidRPr="00C2569B">
        <w:rPr>
          <w:rFonts w:asciiTheme="minorHAnsi" w:hAnsiTheme="minorHAnsi"/>
        </w:rPr>
        <w:t xml:space="preserve">, State Conservationist, 317.295.5801 </w:t>
      </w:r>
      <w:r>
        <w:rPr>
          <w:rFonts w:asciiTheme="minorHAnsi" w:hAnsiTheme="minorHAnsi"/>
          <w:color w:val="000000"/>
        </w:rPr>
        <w:t>(</w:t>
      </w:r>
      <w:hyperlink r:id="rId10" w:history="1">
        <w:r w:rsidR="00443676" w:rsidRPr="00CE7473">
          <w:rPr>
            <w:rStyle w:val="Hyperlink"/>
            <w:rFonts w:asciiTheme="minorHAnsi" w:hAnsiTheme="minorHAnsi"/>
          </w:rPr>
          <w:t>jerry.raynor@usda.gov</w:t>
        </w:r>
      </w:hyperlink>
      <w:r w:rsidR="000041C6" w:rsidRPr="00C2569B">
        <w:rPr>
          <w:rStyle w:val="Hyperlink"/>
          <w:rFonts w:asciiTheme="minorHAnsi" w:hAnsiTheme="minorHAnsi"/>
          <w:color w:val="000000"/>
        </w:rPr>
        <w:t>)</w:t>
      </w:r>
    </w:p>
    <w:p w14:paraId="635E5E1F" w14:textId="637E4FF0" w:rsidR="007F076D" w:rsidRDefault="00C52502">
      <w:pPr>
        <w:rPr>
          <w:rFonts w:asciiTheme="minorHAnsi" w:hAnsiTheme="minorHAnsi"/>
        </w:rPr>
      </w:pPr>
      <w:r>
        <w:rPr>
          <w:rFonts w:asciiTheme="minorHAnsi" w:hAnsiTheme="minorHAnsi"/>
        </w:rPr>
        <w:t xml:space="preserve">Francisco </w:t>
      </w:r>
      <w:r w:rsidRPr="00C52502">
        <w:rPr>
          <w:rFonts w:asciiTheme="minorHAnsi" w:hAnsiTheme="minorHAnsi"/>
        </w:rPr>
        <w:t>Orsini-Rodríguez</w:t>
      </w:r>
      <w:r w:rsidR="007F076D">
        <w:rPr>
          <w:rFonts w:asciiTheme="minorHAnsi" w:hAnsiTheme="minorHAnsi"/>
        </w:rPr>
        <w:t xml:space="preserve">, </w:t>
      </w:r>
      <w:r>
        <w:rPr>
          <w:rFonts w:asciiTheme="minorHAnsi" w:hAnsiTheme="minorHAnsi"/>
        </w:rPr>
        <w:t>Hispanic</w:t>
      </w:r>
      <w:r w:rsidR="007F076D">
        <w:rPr>
          <w:rFonts w:asciiTheme="minorHAnsi" w:hAnsiTheme="minorHAnsi"/>
        </w:rPr>
        <w:t xml:space="preserve"> Special Emphasis Program Manager, </w:t>
      </w:r>
      <w:r w:rsidRPr="00C52502">
        <w:rPr>
          <w:rFonts w:asciiTheme="minorHAnsi" w:hAnsiTheme="minorHAnsi"/>
        </w:rPr>
        <w:t xml:space="preserve">260-242-8255 </w:t>
      </w:r>
      <w:r w:rsidR="007F076D">
        <w:rPr>
          <w:rFonts w:asciiTheme="minorHAnsi" w:hAnsiTheme="minorHAnsi"/>
        </w:rPr>
        <w:t>(</w:t>
      </w:r>
      <w:hyperlink r:id="rId11" w:history="1">
        <w:r w:rsidRPr="00AD12D9">
          <w:rPr>
            <w:rStyle w:val="Hyperlink"/>
          </w:rPr>
          <w:t>francisco.orsini@usda.gov</w:t>
        </w:r>
      </w:hyperlink>
      <w:r w:rsidR="003855E1">
        <w:rPr>
          <w:rFonts w:asciiTheme="minorHAnsi" w:hAnsiTheme="minorHAnsi"/>
        </w:rPr>
        <w:t>)</w:t>
      </w:r>
    </w:p>
    <w:p w14:paraId="7FCD843F" w14:textId="461A9158" w:rsidR="00C52502" w:rsidRDefault="00C52502">
      <w:pPr>
        <w:rPr>
          <w:rFonts w:asciiTheme="minorHAnsi" w:hAnsiTheme="minorHAnsi"/>
        </w:rPr>
      </w:pPr>
      <w:r>
        <w:rPr>
          <w:rFonts w:asciiTheme="minorHAnsi" w:hAnsiTheme="minorHAnsi"/>
        </w:rPr>
        <w:t xml:space="preserve">William Fett, Outreach Coordinator, </w:t>
      </w:r>
      <w:r w:rsidRPr="00C52502">
        <w:rPr>
          <w:rFonts w:asciiTheme="minorHAnsi" w:hAnsiTheme="minorHAnsi"/>
        </w:rPr>
        <w:t>317-295-5833</w:t>
      </w:r>
      <w:r>
        <w:rPr>
          <w:rFonts w:asciiTheme="minorHAnsi" w:hAnsiTheme="minorHAnsi"/>
        </w:rPr>
        <w:t xml:space="preserve"> (</w:t>
      </w:r>
      <w:hyperlink r:id="rId12" w:history="1">
        <w:r w:rsidRPr="00AD12D9">
          <w:rPr>
            <w:rStyle w:val="Hyperlink"/>
            <w:rFonts w:asciiTheme="minorHAnsi" w:hAnsiTheme="minorHAnsi"/>
          </w:rPr>
          <w:t>william.fett@usda.gov</w:t>
        </w:r>
      </w:hyperlink>
      <w:r>
        <w:rPr>
          <w:rFonts w:asciiTheme="minorHAnsi" w:hAnsiTheme="minorHAnsi"/>
        </w:rPr>
        <w:t xml:space="preserve">) </w:t>
      </w:r>
    </w:p>
    <w:p w14:paraId="11807424" w14:textId="6888CE47" w:rsidR="005A56A1" w:rsidRDefault="001B505F">
      <w:pPr>
        <w:rPr>
          <w:rFonts w:asciiTheme="minorHAnsi" w:hAnsiTheme="minorHAnsi"/>
        </w:rPr>
      </w:pPr>
      <w:r>
        <w:rPr>
          <w:rFonts w:asciiTheme="minorHAnsi" w:hAnsiTheme="minorHAnsi"/>
        </w:rPr>
        <w:t>Kris Vance</w:t>
      </w:r>
      <w:r w:rsidR="000041C6" w:rsidRPr="00C2569B">
        <w:rPr>
          <w:rFonts w:asciiTheme="minorHAnsi" w:hAnsiTheme="minorHAnsi"/>
        </w:rPr>
        <w:t xml:space="preserve">, </w:t>
      </w:r>
      <w:r>
        <w:rPr>
          <w:rFonts w:asciiTheme="minorHAnsi" w:hAnsiTheme="minorHAnsi"/>
        </w:rPr>
        <w:t xml:space="preserve">State </w:t>
      </w:r>
      <w:r w:rsidR="000041C6" w:rsidRPr="00C2569B">
        <w:rPr>
          <w:rFonts w:asciiTheme="minorHAnsi" w:hAnsiTheme="minorHAnsi"/>
        </w:rPr>
        <w:t>Public</w:t>
      </w:r>
      <w:r w:rsidR="00FC2DFC" w:rsidRPr="00C2569B">
        <w:rPr>
          <w:rFonts w:asciiTheme="minorHAnsi" w:hAnsiTheme="minorHAnsi"/>
        </w:rPr>
        <w:t xml:space="preserve"> Affairs Specialist, 317.295.582</w:t>
      </w:r>
      <w:r>
        <w:rPr>
          <w:rFonts w:asciiTheme="minorHAnsi" w:hAnsiTheme="minorHAnsi"/>
        </w:rPr>
        <w:t>2</w:t>
      </w:r>
      <w:r w:rsidR="00FC2DFC" w:rsidRPr="00C2569B">
        <w:rPr>
          <w:rFonts w:asciiTheme="minorHAnsi" w:hAnsiTheme="minorHAnsi"/>
        </w:rPr>
        <w:t xml:space="preserve"> </w:t>
      </w:r>
      <w:r w:rsidR="000041C6" w:rsidRPr="00C2569B">
        <w:rPr>
          <w:rFonts w:asciiTheme="minorHAnsi" w:hAnsiTheme="minorHAnsi"/>
        </w:rPr>
        <w:t>(</w:t>
      </w:r>
      <w:hyperlink r:id="rId13" w:history="1">
        <w:r w:rsidRPr="00DF264C">
          <w:rPr>
            <w:rStyle w:val="Hyperlink"/>
          </w:rPr>
          <w:t>kris.vance@usda.gov</w:t>
        </w:r>
      </w:hyperlink>
      <w:r>
        <w:t xml:space="preserve">) </w:t>
      </w:r>
      <w:r w:rsidR="00FC2DFC" w:rsidRPr="00C2569B">
        <w:rPr>
          <w:rFonts w:asciiTheme="minorHAnsi" w:hAnsiTheme="minorHAnsi"/>
        </w:rPr>
        <w:t xml:space="preserve"> </w:t>
      </w:r>
      <w:r w:rsidR="00F91C94" w:rsidRPr="00C2569B">
        <w:rPr>
          <w:rFonts w:asciiTheme="minorHAnsi" w:hAnsiTheme="minorHAnsi"/>
        </w:rPr>
        <w:t xml:space="preserve"> </w:t>
      </w:r>
    </w:p>
    <w:p w14:paraId="42B7FA40" w14:textId="77777777" w:rsidR="007A72C7" w:rsidRPr="00C2569B" w:rsidRDefault="007A72C7">
      <w:pPr>
        <w:rPr>
          <w:rFonts w:asciiTheme="minorHAnsi" w:hAnsiTheme="minorHAnsi"/>
          <w:b/>
        </w:rPr>
      </w:pPr>
    </w:p>
    <w:sectPr w:rsidR="007A72C7" w:rsidRPr="00C2569B" w:rsidSect="003E7EE5">
      <w:head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3C983" w14:textId="77777777" w:rsidR="00F40E04" w:rsidRDefault="00F40E04" w:rsidP="00974BA9">
      <w:r>
        <w:separator/>
      </w:r>
    </w:p>
  </w:endnote>
  <w:endnote w:type="continuationSeparator" w:id="0">
    <w:p w14:paraId="24C4D4FD" w14:textId="77777777" w:rsidR="00F40E04" w:rsidRDefault="00F40E04" w:rsidP="00974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5750C" w14:textId="77777777" w:rsidR="00B00DEE" w:rsidRPr="007A437A" w:rsidRDefault="00B00DEE" w:rsidP="00B00DEE">
    <w:pPr>
      <w:pStyle w:val="Footer"/>
      <w:pBdr>
        <w:bottom w:val="single" w:sz="12" w:space="1" w:color="auto"/>
      </w:pBdr>
      <w:tabs>
        <w:tab w:val="left" w:pos="3326"/>
      </w:tabs>
      <w:rPr>
        <w:color w:val="404040"/>
        <w:sz w:val="16"/>
        <w:szCs w:val="16"/>
      </w:rPr>
    </w:pPr>
  </w:p>
  <w:p w14:paraId="06B82328" w14:textId="77777777" w:rsidR="003E7EE5" w:rsidRPr="007A437A" w:rsidRDefault="003E7EE5" w:rsidP="00B00DEE">
    <w:pPr>
      <w:pStyle w:val="Footer"/>
      <w:tabs>
        <w:tab w:val="left" w:pos="3326"/>
      </w:tabs>
      <w:jc w:val="center"/>
      <w:rPr>
        <w:color w:val="404040"/>
        <w:sz w:val="16"/>
        <w:szCs w:val="16"/>
      </w:rPr>
    </w:pPr>
    <w:r w:rsidRPr="007A437A">
      <w:rPr>
        <w:color w:val="404040"/>
        <w:sz w:val="16"/>
        <w:szCs w:val="16"/>
      </w:rPr>
      <w:t>Helping People Help the Land</w:t>
    </w:r>
  </w:p>
  <w:p w14:paraId="6129682E" w14:textId="77777777" w:rsidR="003E7EE5" w:rsidRPr="007A437A" w:rsidRDefault="003E7EE5" w:rsidP="00182B2B">
    <w:pPr>
      <w:pStyle w:val="Footer"/>
      <w:jc w:val="center"/>
      <w:rPr>
        <w:color w:val="404040"/>
        <w:sz w:val="16"/>
        <w:szCs w:val="16"/>
      </w:rPr>
    </w:pPr>
    <w:r w:rsidRPr="007A437A">
      <w:rPr>
        <w:color w:val="404040"/>
        <w:sz w:val="16"/>
        <w:szCs w:val="16"/>
      </w:rPr>
      <w:t>USDA is an equal opportunity provide</w:t>
    </w:r>
    <w:r w:rsidR="00F91C94">
      <w:rPr>
        <w:color w:val="404040"/>
        <w:sz w:val="16"/>
        <w:szCs w:val="16"/>
      </w:rPr>
      <w:t xml:space="preserve">, </w:t>
    </w:r>
    <w:r w:rsidRPr="007A437A">
      <w:rPr>
        <w:color w:val="404040"/>
        <w:sz w:val="16"/>
        <w:szCs w:val="16"/>
      </w:rPr>
      <w:t>employer</w:t>
    </w:r>
    <w:r w:rsidR="00F91C94">
      <w:rPr>
        <w:color w:val="404040"/>
        <w:sz w:val="16"/>
        <w:szCs w:val="16"/>
      </w:rPr>
      <w:t xml:space="preserve"> and lender</w:t>
    </w:r>
    <w:r w:rsidRPr="007A437A">
      <w:rPr>
        <w:color w:val="404040"/>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DDB1B" w14:textId="77777777" w:rsidR="00F40E04" w:rsidRDefault="00F40E04" w:rsidP="00974BA9">
      <w:r>
        <w:separator/>
      </w:r>
    </w:p>
  </w:footnote>
  <w:footnote w:type="continuationSeparator" w:id="0">
    <w:p w14:paraId="29B29BED" w14:textId="77777777" w:rsidR="00F40E04" w:rsidRDefault="00F40E04" w:rsidP="00974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3187F" w14:textId="77777777" w:rsidR="003E7EE5" w:rsidRDefault="003E7EE5" w:rsidP="003E7EE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C8C92" w14:textId="77777777" w:rsidR="003E7EE5" w:rsidRPr="00521CC1" w:rsidRDefault="00666495" w:rsidP="003E7EE5">
    <w:pPr>
      <w:jc w:val="right"/>
      <w:rPr>
        <w:rFonts w:cs="Arial"/>
        <w:b/>
        <w:sz w:val="28"/>
        <w:szCs w:val="28"/>
      </w:rPr>
    </w:pPr>
    <w:r>
      <w:rPr>
        <w:noProof/>
      </w:rPr>
      <w:drawing>
        <wp:anchor distT="0" distB="0" distL="114300" distR="114300" simplePos="0" relativeHeight="251657728" behindDoc="1" locked="0" layoutInCell="1" allowOverlap="1" wp14:anchorId="16646669" wp14:editId="24B99646">
          <wp:simplePos x="0" y="0"/>
          <wp:positionH relativeFrom="column">
            <wp:posOffset>26670</wp:posOffset>
          </wp:positionH>
          <wp:positionV relativeFrom="paragraph">
            <wp:posOffset>157480</wp:posOffset>
          </wp:positionV>
          <wp:extent cx="2492375" cy="738505"/>
          <wp:effectExtent l="0" t="0" r="3175"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2375" cy="738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7EE5" w:rsidRPr="00521CC1">
      <w:rPr>
        <w:rFonts w:cs="Arial"/>
        <w:b/>
        <w:sz w:val="28"/>
        <w:szCs w:val="28"/>
      </w:rPr>
      <w:t>NEWS RELEASE</w:t>
    </w:r>
  </w:p>
  <w:p w14:paraId="62B973F6" w14:textId="77777777" w:rsidR="003E7EE5" w:rsidRPr="006620F1" w:rsidRDefault="003E7EE5" w:rsidP="003E7EE5">
    <w:pPr>
      <w:rPr>
        <w:rFonts w:cs="Arial"/>
        <w:b/>
        <w:sz w:val="10"/>
        <w:szCs w:val="28"/>
      </w:rPr>
    </w:pPr>
    <w:r w:rsidRPr="00521CC1">
      <w:rPr>
        <w:rFonts w:cs="Arial"/>
        <w:b/>
      </w:rPr>
      <w:tab/>
    </w:r>
    <w:r w:rsidRPr="00521CC1">
      <w:rPr>
        <w:rFonts w:cs="Arial"/>
        <w:b/>
      </w:rPr>
      <w:tab/>
      <w:t xml:space="preserve">    </w:t>
    </w:r>
  </w:p>
  <w:p w14:paraId="7FA283AC" w14:textId="77777777" w:rsidR="00B00DEE" w:rsidRDefault="00B00DEE" w:rsidP="003E7EE5">
    <w:pPr>
      <w:jc w:val="right"/>
      <w:rPr>
        <w:rFonts w:cs="Arial"/>
        <w:sz w:val="20"/>
        <w:szCs w:val="20"/>
      </w:rPr>
    </w:pPr>
    <w:r>
      <w:rPr>
        <w:rFonts w:cs="Arial"/>
        <w:sz w:val="20"/>
        <w:szCs w:val="20"/>
      </w:rPr>
      <w:t>Natural Resources Conservation Service</w:t>
    </w:r>
  </w:p>
  <w:p w14:paraId="18A25F7D" w14:textId="77777777" w:rsidR="003E7EE5" w:rsidRPr="00521CC1" w:rsidRDefault="003E7EE5" w:rsidP="003E7EE5">
    <w:pPr>
      <w:jc w:val="right"/>
      <w:rPr>
        <w:rFonts w:cs="Arial"/>
        <w:sz w:val="20"/>
        <w:szCs w:val="20"/>
      </w:rPr>
    </w:pPr>
    <w:r w:rsidRPr="00521CC1">
      <w:rPr>
        <w:rFonts w:cs="Arial"/>
        <w:sz w:val="20"/>
        <w:szCs w:val="20"/>
      </w:rPr>
      <w:t>6013 Lakeside Boulevard</w:t>
    </w:r>
  </w:p>
  <w:p w14:paraId="2835F795" w14:textId="77777777" w:rsidR="003E7EE5" w:rsidRPr="00521CC1" w:rsidRDefault="003E7EE5" w:rsidP="003E7EE5">
    <w:pPr>
      <w:jc w:val="right"/>
      <w:rPr>
        <w:rFonts w:cs="Arial"/>
        <w:sz w:val="20"/>
        <w:szCs w:val="20"/>
      </w:rPr>
    </w:pPr>
    <w:r w:rsidRPr="00521CC1">
      <w:rPr>
        <w:rFonts w:cs="Arial"/>
        <w:sz w:val="20"/>
        <w:szCs w:val="20"/>
      </w:rPr>
      <w:t>Indianapolis, IN  46278</w:t>
    </w:r>
  </w:p>
  <w:p w14:paraId="3967D94F" w14:textId="77777777" w:rsidR="00653D34" w:rsidRDefault="001562B7" w:rsidP="00653D34">
    <w:pPr>
      <w:pStyle w:val="Header"/>
      <w:pBdr>
        <w:bottom w:val="single" w:sz="12" w:space="1" w:color="auto"/>
      </w:pBdr>
      <w:jc w:val="right"/>
      <w:rPr>
        <w:rStyle w:val="Hyperlink"/>
        <w:rFonts w:cs="Arial"/>
        <w:sz w:val="20"/>
        <w:szCs w:val="20"/>
      </w:rPr>
    </w:pPr>
    <w:hyperlink r:id="rId2" w:history="1">
      <w:r w:rsidR="003E7EE5" w:rsidRPr="00521CC1">
        <w:rPr>
          <w:rStyle w:val="Hyperlink"/>
          <w:rFonts w:cs="Arial"/>
          <w:sz w:val="20"/>
          <w:szCs w:val="20"/>
        </w:rPr>
        <w:t>www.in.nrcs.usda.gov</w:t>
      </w:r>
    </w:hyperlink>
  </w:p>
  <w:p w14:paraId="60087ECB" w14:textId="77777777" w:rsidR="00653D34" w:rsidRDefault="00653D34" w:rsidP="00653D34">
    <w:pPr>
      <w:pStyle w:val="Header"/>
      <w:pBdr>
        <w:bottom w:val="single" w:sz="12" w:space="1" w:color="auto"/>
      </w:pBdr>
      <w:jc w:val="right"/>
      <w:rPr>
        <w:rStyle w:val="Hyperlink"/>
        <w:rFonts w:cs="Arial"/>
        <w:sz w:val="20"/>
        <w:szCs w:val="20"/>
      </w:rPr>
    </w:pPr>
  </w:p>
  <w:p w14:paraId="40F51C72" w14:textId="77777777" w:rsidR="003E7EE5" w:rsidRDefault="003E7E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77D74"/>
    <w:multiLevelType w:val="hybridMultilevel"/>
    <w:tmpl w:val="31A27B44"/>
    <w:lvl w:ilvl="0" w:tplc="4398958C">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10932"/>
    <w:multiLevelType w:val="hybridMultilevel"/>
    <w:tmpl w:val="D11E0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F54CB"/>
    <w:multiLevelType w:val="hybridMultilevel"/>
    <w:tmpl w:val="5D505CE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 w15:restartNumberingAfterBreak="0">
    <w:nsid w:val="275C39B0"/>
    <w:multiLevelType w:val="hybridMultilevel"/>
    <w:tmpl w:val="AC12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8E16FA"/>
    <w:multiLevelType w:val="hybridMultilevel"/>
    <w:tmpl w:val="90AA6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AE96B5D"/>
    <w:multiLevelType w:val="hybridMultilevel"/>
    <w:tmpl w:val="08B8B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6A18E6"/>
    <w:multiLevelType w:val="multilevel"/>
    <w:tmpl w:val="D15AF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0"/>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D34"/>
    <w:rsid w:val="000041C6"/>
    <w:rsid w:val="000345B6"/>
    <w:rsid w:val="0004697C"/>
    <w:rsid w:val="0005352B"/>
    <w:rsid w:val="000701F5"/>
    <w:rsid w:val="000724D2"/>
    <w:rsid w:val="000967B0"/>
    <w:rsid w:val="000B6825"/>
    <w:rsid w:val="000B7491"/>
    <w:rsid w:val="000E16C4"/>
    <w:rsid w:val="000F2D77"/>
    <w:rsid w:val="000F4910"/>
    <w:rsid w:val="00102E6C"/>
    <w:rsid w:val="00103CCC"/>
    <w:rsid w:val="00124515"/>
    <w:rsid w:val="00130F44"/>
    <w:rsid w:val="00145944"/>
    <w:rsid w:val="00146EB2"/>
    <w:rsid w:val="001562B7"/>
    <w:rsid w:val="00180D6A"/>
    <w:rsid w:val="00182B2B"/>
    <w:rsid w:val="00185818"/>
    <w:rsid w:val="00195910"/>
    <w:rsid w:val="001A5693"/>
    <w:rsid w:val="001B32DD"/>
    <w:rsid w:val="001B505F"/>
    <w:rsid w:val="001D4FCF"/>
    <w:rsid w:val="001E28BA"/>
    <w:rsid w:val="001E6079"/>
    <w:rsid w:val="00201934"/>
    <w:rsid w:val="00204399"/>
    <w:rsid w:val="002141FE"/>
    <w:rsid w:val="002251FB"/>
    <w:rsid w:val="0023304E"/>
    <w:rsid w:val="00235C4B"/>
    <w:rsid w:val="00244D6C"/>
    <w:rsid w:val="00251DE5"/>
    <w:rsid w:val="002529F8"/>
    <w:rsid w:val="00261F7C"/>
    <w:rsid w:val="002640D5"/>
    <w:rsid w:val="00291A68"/>
    <w:rsid w:val="002A3A5B"/>
    <w:rsid w:val="002B5A56"/>
    <w:rsid w:val="002C59E7"/>
    <w:rsid w:val="002D5019"/>
    <w:rsid w:val="002E073E"/>
    <w:rsid w:val="002E1B16"/>
    <w:rsid w:val="002E3AA2"/>
    <w:rsid w:val="002E4741"/>
    <w:rsid w:val="00301439"/>
    <w:rsid w:val="003015AC"/>
    <w:rsid w:val="003163F9"/>
    <w:rsid w:val="003204E1"/>
    <w:rsid w:val="00330AD4"/>
    <w:rsid w:val="0034084F"/>
    <w:rsid w:val="003440E6"/>
    <w:rsid w:val="00344640"/>
    <w:rsid w:val="00366551"/>
    <w:rsid w:val="00375A40"/>
    <w:rsid w:val="003813C8"/>
    <w:rsid w:val="00384076"/>
    <w:rsid w:val="003855E1"/>
    <w:rsid w:val="003A6D20"/>
    <w:rsid w:val="003B7C1D"/>
    <w:rsid w:val="003D320B"/>
    <w:rsid w:val="003E4CEA"/>
    <w:rsid w:val="003E7EE5"/>
    <w:rsid w:val="003F4B62"/>
    <w:rsid w:val="0040697C"/>
    <w:rsid w:val="004156CB"/>
    <w:rsid w:val="004210B7"/>
    <w:rsid w:val="0043365E"/>
    <w:rsid w:val="00435C3E"/>
    <w:rsid w:val="00443676"/>
    <w:rsid w:val="0044391C"/>
    <w:rsid w:val="00443CE3"/>
    <w:rsid w:val="0045365E"/>
    <w:rsid w:val="0045564E"/>
    <w:rsid w:val="00465CB0"/>
    <w:rsid w:val="0048319A"/>
    <w:rsid w:val="00484BA2"/>
    <w:rsid w:val="004916E2"/>
    <w:rsid w:val="00493B26"/>
    <w:rsid w:val="004A1A11"/>
    <w:rsid w:val="004A7A3F"/>
    <w:rsid w:val="004B56F1"/>
    <w:rsid w:val="004B725F"/>
    <w:rsid w:val="004B7A54"/>
    <w:rsid w:val="004F5E45"/>
    <w:rsid w:val="00522607"/>
    <w:rsid w:val="00534743"/>
    <w:rsid w:val="00535595"/>
    <w:rsid w:val="005358CC"/>
    <w:rsid w:val="005547D4"/>
    <w:rsid w:val="00555CFB"/>
    <w:rsid w:val="0055680C"/>
    <w:rsid w:val="00562CE6"/>
    <w:rsid w:val="00564441"/>
    <w:rsid w:val="00576A79"/>
    <w:rsid w:val="005828B6"/>
    <w:rsid w:val="00583359"/>
    <w:rsid w:val="00596186"/>
    <w:rsid w:val="005A56A1"/>
    <w:rsid w:val="005B02D9"/>
    <w:rsid w:val="005B76E7"/>
    <w:rsid w:val="005E1DC3"/>
    <w:rsid w:val="005E7680"/>
    <w:rsid w:val="005F1641"/>
    <w:rsid w:val="00617A2A"/>
    <w:rsid w:val="00622312"/>
    <w:rsid w:val="00622B4E"/>
    <w:rsid w:val="00626880"/>
    <w:rsid w:val="00627A5D"/>
    <w:rsid w:val="00630E93"/>
    <w:rsid w:val="00632254"/>
    <w:rsid w:val="00634E53"/>
    <w:rsid w:val="0063571F"/>
    <w:rsid w:val="00635D97"/>
    <w:rsid w:val="00652F97"/>
    <w:rsid w:val="00653D34"/>
    <w:rsid w:val="00657C1A"/>
    <w:rsid w:val="00666495"/>
    <w:rsid w:val="006716C9"/>
    <w:rsid w:val="006721C6"/>
    <w:rsid w:val="00675657"/>
    <w:rsid w:val="0068359F"/>
    <w:rsid w:val="006837EF"/>
    <w:rsid w:val="006859F6"/>
    <w:rsid w:val="00686348"/>
    <w:rsid w:val="00687F5A"/>
    <w:rsid w:val="006958D8"/>
    <w:rsid w:val="006B08A4"/>
    <w:rsid w:val="006B2A06"/>
    <w:rsid w:val="006D5674"/>
    <w:rsid w:val="006E78B9"/>
    <w:rsid w:val="006F593B"/>
    <w:rsid w:val="006F6207"/>
    <w:rsid w:val="006F670C"/>
    <w:rsid w:val="00704E09"/>
    <w:rsid w:val="00706EA2"/>
    <w:rsid w:val="007403DA"/>
    <w:rsid w:val="00754892"/>
    <w:rsid w:val="007573C3"/>
    <w:rsid w:val="00770D21"/>
    <w:rsid w:val="00772CA0"/>
    <w:rsid w:val="007830FE"/>
    <w:rsid w:val="00792562"/>
    <w:rsid w:val="007A031B"/>
    <w:rsid w:val="007A11E9"/>
    <w:rsid w:val="007A42EC"/>
    <w:rsid w:val="007A437A"/>
    <w:rsid w:val="007A72C7"/>
    <w:rsid w:val="007C0E44"/>
    <w:rsid w:val="007C2925"/>
    <w:rsid w:val="007F076D"/>
    <w:rsid w:val="007F07E5"/>
    <w:rsid w:val="007F1A1D"/>
    <w:rsid w:val="007F2568"/>
    <w:rsid w:val="007F38AE"/>
    <w:rsid w:val="00801A44"/>
    <w:rsid w:val="00813DCC"/>
    <w:rsid w:val="0081486B"/>
    <w:rsid w:val="0082245A"/>
    <w:rsid w:val="00830986"/>
    <w:rsid w:val="00841E5E"/>
    <w:rsid w:val="00845222"/>
    <w:rsid w:val="00847E63"/>
    <w:rsid w:val="00852AE1"/>
    <w:rsid w:val="00870735"/>
    <w:rsid w:val="00872496"/>
    <w:rsid w:val="00883A27"/>
    <w:rsid w:val="00885C65"/>
    <w:rsid w:val="00897D6F"/>
    <w:rsid w:val="008A23F2"/>
    <w:rsid w:val="008C1FC3"/>
    <w:rsid w:val="008C3FF8"/>
    <w:rsid w:val="008D7116"/>
    <w:rsid w:val="008E67EE"/>
    <w:rsid w:val="008F3A62"/>
    <w:rsid w:val="009008BC"/>
    <w:rsid w:val="00905D1E"/>
    <w:rsid w:val="009109F2"/>
    <w:rsid w:val="00922C44"/>
    <w:rsid w:val="009329B7"/>
    <w:rsid w:val="00935C9F"/>
    <w:rsid w:val="0094149E"/>
    <w:rsid w:val="009419D9"/>
    <w:rsid w:val="00974BA9"/>
    <w:rsid w:val="00983693"/>
    <w:rsid w:val="009B0623"/>
    <w:rsid w:val="009B3A8F"/>
    <w:rsid w:val="009B3F5B"/>
    <w:rsid w:val="009B55EC"/>
    <w:rsid w:val="009B7AA1"/>
    <w:rsid w:val="009C18F7"/>
    <w:rsid w:val="009C2ECC"/>
    <w:rsid w:val="009D3428"/>
    <w:rsid w:val="009D7CB5"/>
    <w:rsid w:val="009E4B78"/>
    <w:rsid w:val="009F0E7F"/>
    <w:rsid w:val="009F124A"/>
    <w:rsid w:val="009F2F7A"/>
    <w:rsid w:val="00A0564D"/>
    <w:rsid w:val="00A1116E"/>
    <w:rsid w:val="00A21CC2"/>
    <w:rsid w:val="00A25894"/>
    <w:rsid w:val="00A313B4"/>
    <w:rsid w:val="00A31C3E"/>
    <w:rsid w:val="00A32236"/>
    <w:rsid w:val="00A41643"/>
    <w:rsid w:val="00A66CC4"/>
    <w:rsid w:val="00A824DB"/>
    <w:rsid w:val="00A82815"/>
    <w:rsid w:val="00A923BF"/>
    <w:rsid w:val="00AB005E"/>
    <w:rsid w:val="00AB2247"/>
    <w:rsid w:val="00AD164C"/>
    <w:rsid w:val="00AF2494"/>
    <w:rsid w:val="00B00DEE"/>
    <w:rsid w:val="00B0185C"/>
    <w:rsid w:val="00B1485D"/>
    <w:rsid w:val="00B2570C"/>
    <w:rsid w:val="00B25EAA"/>
    <w:rsid w:val="00B272B4"/>
    <w:rsid w:val="00B30893"/>
    <w:rsid w:val="00B4577A"/>
    <w:rsid w:val="00B604F2"/>
    <w:rsid w:val="00B65BE2"/>
    <w:rsid w:val="00BB1660"/>
    <w:rsid w:val="00BD5B16"/>
    <w:rsid w:val="00BE5CBE"/>
    <w:rsid w:val="00C10C53"/>
    <w:rsid w:val="00C216AD"/>
    <w:rsid w:val="00C2569B"/>
    <w:rsid w:val="00C25ED4"/>
    <w:rsid w:val="00C37C7A"/>
    <w:rsid w:val="00C52502"/>
    <w:rsid w:val="00C56203"/>
    <w:rsid w:val="00C61733"/>
    <w:rsid w:val="00C63CDE"/>
    <w:rsid w:val="00C65BF4"/>
    <w:rsid w:val="00C67AF2"/>
    <w:rsid w:val="00C72A36"/>
    <w:rsid w:val="00C73644"/>
    <w:rsid w:val="00C86A59"/>
    <w:rsid w:val="00C91255"/>
    <w:rsid w:val="00C95024"/>
    <w:rsid w:val="00CA483C"/>
    <w:rsid w:val="00CA657C"/>
    <w:rsid w:val="00CB352E"/>
    <w:rsid w:val="00CD0D38"/>
    <w:rsid w:val="00CD0F75"/>
    <w:rsid w:val="00CD3FEE"/>
    <w:rsid w:val="00CF5E18"/>
    <w:rsid w:val="00D101D0"/>
    <w:rsid w:val="00D227E6"/>
    <w:rsid w:val="00D34C1D"/>
    <w:rsid w:val="00D34DD9"/>
    <w:rsid w:val="00D43BA5"/>
    <w:rsid w:val="00D45CC7"/>
    <w:rsid w:val="00D47BD9"/>
    <w:rsid w:val="00D65DA8"/>
    <w:rsid w:val="00D67D43"/>
    <w:rsid w:val="00D86EA0"/>
    <w:rsid w:val="00D92B14"/>
    <w:rsid w:val="00D948A5"/>
    <w:rsid w:val="00D94EBC"/>
    <w:rsid w:val="00D97973"/>
    <w:rsid w:val="00DA1149"/>
    <w:rsid w:val="00DB705A"/>
    <w:rsid w:val="00DC1E14"/>
    <w:rsid w:val="00DD29B2"/>
    <w:rsid w:val="00DD2F0D"/>
    <w:rsid w:val="00DE17CD"/>
    <w:rsid w:val="00DF2CBE"/>
    <w:rsid w:val="00DF669E"/>
    <w:rsid w:val="00E00D78"/>
    <w:rsid w:val="00E07F3E"/>
    <w:rsid w:val="00E12F6F"/>
    <w:rsid w:val="00E56B62"/>
    <w:rsid w:val="00E64530"/>
    <w:rsid w:val="00E70821"/>
    <w:rsid w:val="00E80401"/>
    <w:rsid w:val="00E86D49"/>
    <w:rsid w:val="00E9440F"/>
    <w:rsid w:val="00EC14A1"/>
    <w:rsid w:val="00EC6E32"/>
    <w:rsid w:val="00ED01CE"/>
    <w:rsid w:val="00ED13DB"/>
    <w:rsid w:val="00ED2976"/>
    <w:rsid w:val="00EF2C4F"/>
    <w:rsid w:val="00EF5DD6"/>
    <w:rsid w:val="00F12CDF"/>
    <w:rsid w:val="00F15DF9"/>
    <w:rsid w:val="00F21345"/>
    <w:rsid w:val="00F23936"/>
    <w:rsid w:val="00F274D1"/>
    <w:rsid w:val="00F274DE"/>
    <w:rsid w:val="00F27718"/>
    <w:rsid w:val="00F32E45"/>
    <w:rsid w:val="00F409E1"/>
    <w:rsid w:val="00F40E04"/>
    <w:rsid w:val="00F6263C"/>
    <w:rsid w:val="00F673F0"/>
    <w:rsid w:val="00F716A9"/>
    <w:rsid w:val="00F71840"/>
    <w:rsid w:val="00F91C94"/>
    <w:rsid w:val="00FA24C7"/>
    <w:rsid w:val="00FA311A"/>
    <w:rsid w:val="00FB658A"/>
    <w:rsid w:val="00FC2DFC"/>
    <w:rsid w:val="00FE3723"/>
    <w:rsid w:val="00FE49D2"/>
    <w:rsid w:val="00FE7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A55A7BE"/>
  <w15:docId w15:val="{3C7154D0-6E81-433B-BE72-864152FA8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821"/>
    <w:rPr>
      <w:sz w:val="22"/>
      <w:szCs w:val="22"/>
    </w:rPr>
  </w:style>
  <w:style w:type="paragraph" w:styleId="Heading2">
    <w:name w:val="heading 2"/>
    <w:basedOn w:val="Normal"/>
    <w:link w:val="Heading2Char"/>
    <w:uiPriority w:val="9"/>
    <w:qFormat/>
    <w:rsid w:val="00FE49D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70821"/>
    <w:rPr>
      <w:color w:val="0000FF"/>
      <w:u w:val="single"/>
    </w:rPr>
  </w:style>
  <w:style w:type="paragraph" w:styleId="ListParagraph">
    <w:name w:val="List Paragraph"/>
    <w:basedOn w:val="Normal"/>
    <w:uiPriority w:val="34"/>
    <w:qFormat/>
    <w:rsid w:val="00E70821"/>
    <w:pPr>
      <w:ind w:left="720"/>
    </w:pPr>
  </w:style>
  <w:style w:type="character" w:styleId="FollowedHyperlink">
    <w:name w:val="FollowedHyperlink"/>
    <w:uiPriority w:val="99"/>
    <w:semiHidden/>
    <w:unhideWhenUsed/>
    <w:rsid w:val="00251DE5"/>
    <w:rPr>
      <w:color w:val="800080"/>
      <w:u w:val="single"/>
    </w:rPr>
  </w:style>
  <w:style w:type="paragraph" w:styleId="BalloonText">
    <w:name w:val="Balloon Text"/>
    <w:basedOn w:val="Normal"/>
    <w:link w:val="BalloonTextChar"/>
    <w:uiPriority w:val="99"/>
    <w:semiHidden/>
    <w:unhideWhenUsed/>
    <w:rsid w:val="00974BA9"/>
    <w:rPr>
      <w:rFonts w:ascii="Tahoma" w:hAnsi="Tahoma" w:cs="Tahoma"/>
      <w:sz w:val="16"/>
      <w:szCs w:val="16"/>
    </w:rPr>
  </w:style>
  <w:style w:type="character" w:customStyle="1" w:styleId="BalloonTextChar">
    <w:name w:val="Balloon Text Char"/>
    <w:link w:val="BalloonText"/>
    <w:uiPriority w:val="99"/>
    <w:semiHidden/>
    <w:rsid w:val="00974BA9"/>
    <w:rPr>
      <w:rFonts w:ascii="Tahoma" w:hAnsi="Tahoma" w:cs="Tahoma"/>
      <w:sz w:val="16"/>
      <w:szCs w:val="16"/>
    </w:rPr>
  </w:style>
  <w:style w:type="paragraph" w:styleId="Header">
    <w:name w:val="header"/>
    <w:basedOn w:val="Normal"/>
    <w:link w:val="HeaderChar"/>
    <w:uiPriority w:val="99"/>
    <w:unhideWhenUsed/>
    <w:rsid w:val="00974BA9"/>
    <w:pPr>
      <w:tabs>
        <w:tab w:val="center" w:pos="4680"/>
        <w:tab w:val="right" w:pos="9360"/>
      </w:tabs>
    </w:pPr>
  </w:style>
  <w:style w:type="character" w:customStyle="1" w:styleId="HeaderChar">
    <w:name w:val="Header Char"/>
    <w:link w:val="Header"/>
    <w:uiPriority w:val="99"/>
    <w:rsid w:val="00974BA9"/>
    <w:rPr>
      <w:rFonts w:ascii="Calibri" w:hAnsi="Calibri" w:cs="Times New Roman"/>
    </w:rPr>
  </w:style>
  <w:style w:type="paragraph" w:styleId="Footer">
    <w:name w:val="footer"/>
    <w:basedOn w:val="Normal"/>
    <w:link w:val="FooterChar"/>
    <w:uiPriority w:val="99"/>
    <w:unhideWhenUsed/>
    <w:rsid w:val="00974BA9"/>
    <w:pPr>
      <w:tabs>
        <w:tab w:val="center" w:pos="4680"/>
        <w:tab w:val="right" w:pos="9360"/>
      </w:tabs>
    </w:pPr>
  </w:style>
  <w:style w:type="character" w:customStyle="1" w:styleId="FooterChar">
    <w:name w:val="Footer Char"/>
    <w:link w:val="Footer"/>
    <w:uiPriority w:val="99"/>
    <w:rsid w:val="00974BA9"/>
    <w:rPr>
      <w:rFonts w:ascii="Calibri" w:hAnsi="Calibri" w:cs="Times New Roman"/>
    </w:rPr>
  </w:style>
  <w:style w:type="paragraph" w:styleId="NormalWeb">
    <w:name w:val="Normal (Web)"/>
    <w:basedOn w:val="Normal"/>
    <w:uiPriority w:val="99"/>
    <w:unhideWhenUsed/>
    <w:rsid w:val="00BB1660"/>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BB1660"/>
    <w:rPr>
      <w:b/>
      <w:bCs/>
    </w:rPr>
  </w:style>
  <w:style w:type="character" w:customStyle="1" w:styleId="apple-converted-space">
    <w:name w:val="apple-converted-space"/>
    <w:basedOn w:val="DefaultParagraphFont"/>
    <w:rsid w:val="00BB1660"/>
  </w:style>
  <w:style w:type="character" w:customStyle="1" w:styleId="watch-video-date">
    <w:name w:val="watch-video-date"/>
    <w:basedOn w:val="DefaultParagraphFont"/>
    <w:rsid w:val="00BB1660"/>
  </w:style>
  <w:style w:type="character" w:customStyle="1" w:styleId="Heading2Char">
    <w:name w:val="Heading 2 Char"/>
    <w:link w:val="Heading2"/>
    <w:uiPriority w:val="9"/>
    <w:rsid w:val="00FE49D2"/>
    <w:rPr>
      <w:rFonts w:ascii="Times New Roman" w:eastAsia="Times New Roman" w:hAnsi="Times New Roman" w:cs="Times New Roman"/>
      <w:b/>
      <w:bCs/>
      <w:sz w:val="36"/>
      <w:szCs w:val="36"/>
    </w:rPr>
  </w:style>
  <w:style w:type="character" w:styleId="Emphasis">
    <w:name w:val="Emphasis"/>
    <w:uiPriority w:val="20"/>
    <w:qFormat/>
    <w:rsid w:val="00FE49D2"/>
    <w:rPr>
      <w:i/>
      <w:iCs/>
    </w:rPr>
  </w:style>
  <w:style w:type="character" w:styleId="CommentReference">
    <w:name w:val="annotation reference"/>
    <w:uiPriority w:val="99"/>
    <w:semiHidden/>
    <w:unhideWhenUsed/>
    <w:rsid w:val="006F593B"/>
    <w:rPr>
      <w:sz w:val="16"/>
      <w:szCs w:val="16"/>
    </w:rPr>
  </w:style>
  <w:style w:type="paragraph" w:styleId="CommentText">
    <w:name w:val="annotation text"/>
    <w:basedOn w:val="Normal"/>
    <w:link w:val="CommentTextChar"/>
    <w:uiPriority w:val="99"/>
    <w:semiHidden/>
    <w:unhideWhenUsed/>
    <w:rsid w:val="006F593B"/>
    <w:rPr>
      <w:sz w:val="20"/>
      <w:szCs w:val="20"/>
    </w:rPr>
  </w:style>
  <w:style w:type="character" w:customStyle="1" w:styleId="CommentTextChar">
    <w:name w:val="Comment Text Char"/>
    <w:link w:val="CommentText"/>
    <w:uiPriority w:val="99"/>
    <w:semiHidden/>
    <w:rsid w:val="006F593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F593B"/>
    <w:rPr>
      <w:b/>
      <w:bCs/>
    </w:rPr>
  </w:style>
  <w:style w:type="character" w:customStyle="1" w:styleId="CommentSubjectChar">
    <w:name w:val="Comment Subject Char"/>
    <w:link w:val="CommentSubject"/>
    <w:uiPriority w:val="99"/>
    <w:semiHidden/>
    <w:rsid w:val="006F593B"/>
    <w:rPr>
      <w:rFonts w:ascii="Calibri" w:hAnsi="Calibri" w:cs="Times New Roman"/>
      <w:b/>
      <w:bCs/>
      <w:sz w:val="20"/>
      <w:szCs w:val="20"/>
    </w:rPr>
  </w:style>
  <w:style w:type="character" w:styleId="UnresolvedMention">
    <w:name w:val="Unresolved Mention"/>
    <w:basedOn w:val="DefaultParagraphFont"/>
    <w:uiPriority w:val="99"/>
    <w:semiHidden/>
    <w:unhideWhenUsed/>
    <w:rsid w:val="0023304E"/>
    <w:rPr>
      <w:color w:val="605E5C"/>
      <w:shd w:val="clear" w:color="auto" w:fill="E1DFDD"/>
    </w:rPr>
  </w:style>
  <w:style w:type="paragraph" w:customStyle="1" w:styleId="s12">
    <w:name w:val="s12"/>
    <w:basedOn w:val="Normal"/>
    <w:rsid w:val="00DD29B2"/>
    <w:pPr>
      <w:spacing w:before="100" w:beforeAutospacing="1" w:after="100" w:afterAutospacing="1"/>
    </w:pPr>
    <w:rPr>
      <w:rFonts w:eastAsiaTheme="minorHAnsi" w:cs="Calibri"/>
    </w:rPr>
  </w:style>
  <w:style w:type="character" w:customStyle="1" w:styleId="bumpedfont15">
    <w:name w:val="bumpedfont15"/>
    <w:basedOn w:val="DefaultParagraphFont"/>
    <w:rsid w:val="00DD2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186019">
      <w:bodyDiv w:val="1"/>
      <w:marLeft w:val="0"/>
      <w:marRight w:val="0"/>
      <w:marTop w:val="0"/>
      <w:marBottom w:val="0"/>
      <w:divBdr>
        <w:top w:val="none" w:sz="0" w:space="0" w:color="auto"/>
        <w:left w:val="none" w:sz="0" w:space="0" w:color="auto"/>
        <w:bottom w:val="none" w:sz="0" w:space="0" w:color="auto"/>
        <w:right w:val="none" w:sz="0" w:space="0" w:color="auto"/>
      </w:divBdr>
      <w:divsChild>
        <w:div w:id="1326976271">
          <w:marLeft w:val="150"/>
          <w:marRight w:val="150"/>
          <w:marTop w:val="0"/>
          <w:marBottom w:val="0"/>
          <w:divBdr>
            <w:top w:val="none" w:sz="0" w:space="0" w:color="auto"/>
            <w:left w:val="none" w:sz="0" w:space="0" w:color="auto"/>
            <w:bottom w:val="none" w:sz="0" w:space="0" w:color="auto"/>
            <w:right w:val="none" w:sz="0" w:space="0" w:color="auto"/>
          </w:divBdr>
          <w:divsChild>
            <w:div w:id="1250509017">
              <w:marLeft w:val="0"/>
              <w:marRight w:val="0"/>
              <w:marTop w:val="0"/>
              <w:marBottom w:val="0"/>
              <w:divBdr>
                <w:top w:val="none" w:sz="0" w:space="0" w:color="auto"/>
                <w:left w:val="none" w:sz="0" w:space="0" w:color="auto"/>
                <w:bottom w:val="none" w:sz="0" w:space="0" w:color="auto"/>
                <w:right w:val="none" w:sz="0" w:space="0" w:color="auto"/>
              </w:divBdr>
              <w:divsChild>
                <w:div w:id="905341334">
                  <w:marLeft w:val="0"/>
                  <w:marRight w:val="0"/>
                  <w:marTop w:val="0"/>
                  <w:marBottom w:val="0"/>
                  <w:divBdr>
                    <w:top w:val="single" w:sz="6" w:space="0" w:color="CCCC98"/>
                    <w:left w:val="none" w:sz="0" w:space="0" w:color="auto"/>
                    <w:bottom w:val="none" w:sz="0" w:space="0" w:color="auto"/>
                    <w:right w:val="none" w:sz="0" w:space="0" w:color="auto"/>
                  </w:divBdr>
                </w:div>
              </w:divsChild>
            </w:div>
          </w:divsChild>
        </w:div>
      </w:divsChild>
    </w:div>
    <w:div w:id="678119640">
      <w:bodyDiv w:val="1"/>
      <w:marLeft w:val="0"/>
      <w:marRight w:val="0"/>
      <w:marTop w:val="0"/>
      <w:marBottom w:val="0"/>
      <w:divBdr>
        <w:top w:val="none" w:sz="0" w:space="0" w:color="auto"/>
        <w:left w:val="none" w:sz="0" w:space="0" w:color="auto"/>
        <w:bottom w:val="none" w:sz="0" w:space="0" w:color="auto"/>
        <w:right w:val="none" w:sz="0" w:space="0" w:color="auto"/>
      </w:divBdr>
      <w:divsChild>
        <w:div w:id="1961841694">
          <w:marLeft w:val="0"/>
          <w:marRight w:val="0"/>
          <w:marTop w:val="0"/>
          <w:marBottom w:val="0"/>
          <w:divBdr>
            <w:top w:val="none" w:sz="0" w:space="0" w:color="auto"/>
            <w:left w:val="none" w:sz="0" w:space="0" w:color="auto"/>
            <w:bottom w:val="none" w:sz="0" w:space="0" w:color="auto"/>
            <w:right w:val="none" w:sz="0" w:space="0" w:color="auto"/>
          </w:divBdr>
        </w:div>
      </w:divsChild>
    </w:div>
    <w:div w:id="811948318">
      <w:bodyDiv w:val="1"/>
      <w:marLeft w:val="0"/>
      <w:marRight w:val="0"/>
      <w:marTop w:val="150"/>
      <w:marBottom w:val="150"/>
      <w:divBdr>
        <w:top w:val="none" w:sz="0" w:space="0" w:color="auto"/>
        <w:left w:val="none" w:sz="0" w:space="0" w:color="auto"/>
        <w:bottom w:val="none" w:sz="0" w:space="0" w:color="auto"/>
        <w:right w:val="none" w:sz="0" w:space="0" w:color="auto"/>
      </w:divBdr>
      <w:divsChild>
        <w:div w:id="1421222678">
          <w:marLeft w:val="0"/>
          <w:marRight w:val="0"/>
          <w:marTop w:val="0"/>
          <w:marBottom w:val="0"/>
          <w:divBdr>
            <w:top w:val="none" w:sz="0" w:space="0" w:color="auto"/>
            <w:left w:val="none" w:sz="0" w:space="0" w:color="auto"/>
            <w:bottom w:val="none" w:sz="0" w:space="0" w:color="auto"/>
            <w:right w:val="none" w:sz="0" w:space="0" w:color="auto"/>
          </w:divBdr>
          <w:divsChild>
            <w:div w:id="202948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74197">
      <w:bodyDiv w:val="1"/>
      <w:marLeft w:val="0"/>
      <w:marRight w:val="0"/>
      <w:marTop w:val="0"/>
      <w:marBottom w:val="0"/>
      <w:divBdr>
        <w:top w:val="none" w:sz="0" w:space="0" w:color="auto"/>
        <w:left w:val="none" w:sz="0" w:space="0" w:color="auto"/>
        <w:bottom w:val="none" w:sz="0" w:space="0" w:color="auto"/>
        <w:right w:val="none" w:sz="0" w:space="0" w:color="auto"/>
      </w:divBdr>
      <w:divsChild>
        <w:div w:id="754282175">
          <w:marLeft w:val="0"/>
          <w:marRight w:val="0"/>
          <w:marTop w:val="0"/>
          <w:marBottom w:val="0"/>
          <w:divBdr>
            <w:top w:val="none" w:sz="0" w:space="0" w:color="auto"/>
            <w:left w:val="none" w:sz="0" w:space="0" w:color="auto"/>
            <w:bottom w:val="none" w:sz="0" w:space="0" w:color="auto"/>
            <w:right w:val="none" w:sz="0" w:space="0" w:color="auto"/>
          </w:divBdr>
        </w:div>
      </w:divsChild>
    </w:div>
    <w:div w:id="1182167905">
      <w:bodyDiv w:val="1"/>
      <w:marLeft w:val="0"/>
      <w:marRight w:val="0"/>
      <w:marTop w:val="0"/>
      <w:marBottom w:val="0"/>
      <w:divBdr>
        <w:top w:val="none" w:sz="0" w:space="0" w:color="auto"/>
        <w:left w:val="none" w:sz="0" w:space="0" w:color="auto"/>
        <w:bottom w:val="none" w:sz="0" w:space="0" w:color="auto"/>
        <w:right w:val="none" w:sz="0" w:space="0" w:color="auto"/>
      </w:divBdr>
    </w:div>
    <w:div w:id="1442529372">
      <w:bodyDiv w:val="1"/>
      <w:marLeft w:val="0"/>
      <w:marRight w:val="0"/>
      <w:marTop w:val="150"/>
      <w:marBottom w:val="150"/>
      <w:divBdr>
        <w:top w:val="none" w:sz="0" w:space="0" w:color="auto"/>
        <w:left w:val="none" w:sz="0" w:space="0" w:color="auto"/>
        <w:bottom w:val="none" w:sz="0" w:space="0" w:color="auto"/>
        <w:right w:val="none" w:sz="0" w:space="0" w:color="auto"/>
      </w:divBdr>
      <w:divsChild>
        <w:div w:id="149180914">
          <w:marLeft w:val="0"/>
          <w:marRight w:val="0"/>
          <w:marTop w:val="0"/>
          <w:marBottom w:val="0"/>
          <w:divBdr>
            <w:top w:val="none" w:sz="0" w:space="0" w:color="auto"/>
            <w:left w:val="none" w:sz="0" w:space="0" w:color="auto"/>
            <w:bottom w:val="none" w:sz="0" w:space="0" w:color="auto"/>
            <w:right w:val="none" w:sz="0" w:space="0" w:color="auto"/>
          </w:divBdr>
          <w:divsChild>
            <w:div w:id="50116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756258">
      <w:bodyDiv w:val="1"/>
      <w:marLeft w:val="0"/>
      <w:marRight w:val="0"/>
      <w:marTop w:val="0"/>
      <w:marBottom w:val="0"/>
      <w:divBdr>
        <w:top w:val="none" w:sz="0" w:space="0" w:color="auto"/>
        <w:left w:val="none" w:sz="0" w:space="0" w:color="auto"/>
        <w:bottom w:val="none" w:sz="0" w:space="0" w:color="auto"/>
        <w:right w:val="none" w:sz="0" w:space="0" w:color="auto"/>
      </w:divBdr>
    </w:div>
    <w:div w:id="1668050345">
      <w:bodyDiv w:val="1"/>
      <w:marLeft w:val="0"/>
      <w:marRight w:val="0"/>
      <w:marTop w:val="0"/>
      <w:marBottom w:val="0"/>
      <w:divBdr>
        <w:top w:val="none" w:sz="0" w:space="0" w:color="auto"/>
        <w:left w:val="none" w:sz="0" w:space="0" w:color="auto"/>
        <w:bottom w:val="none" w:sz="0" w:space="0" w:color="auto"/>
        <w:right w:val="none" w:sz="0" w:space="0" w:color="auto"/>
      </w:divBdr>
    </w:div>
    <w:div w:id="1770155519">
      <w:bodyDiv w:val="1"/>
      <w:marLeft w:val="0"/>
      <w:marRight w:val="0"/>
      <w:marTop w:val="0"/>
      <w:marBottom w:val="0"/>
      <w:divBdr>
        <w:top w:val="none" w:sz="0" w:space="0" w:color="auto"/>
        <w:left w:val="none" w:sz="0" w:space="0" w:color="auto"/>
        <w:bottom w:val="none" w:sz="0" w:space="0" w:color="auto"/>
        <w:right w:val="none" w:sz="0" w:space="0" w:color="auto"/>
      </w:divBdr>
      <w:divsChild>
        <w:div w:id="1859999052">
          <w:marLeft w:val="0"/>
          <w:marRight w:val="0"/>
          <w:marTop w:val="0"/>
          <w:marBottom w:val="0"/>
          <w:divBdr>
            <w:top w:val="none" w:sz="0" w:space="0" w:color="auto"/>
            <w:left w:val="none" w:sz="0" w:space="0" w:color="auto"/>
            <w:bottom w:val="none" w:sz="0" w:space="0" w:color="auto"/>
            <w:right w:val="none" w:sz="0" w:space="0" w:color="auto"/>
          </w:divBdr>
        </w:div>
      </w:divsChild>
    </w:div>
    <w:div w:id="1860971597">
      <w:bodyDiv w:val="1"/>
      <w:marLeft w:val="0"/>
      <w:marRight w:val="0"/>
      <w:marTop w:val="0"/>
      <w:marBottom w:val="0"/>
      <w:divBdr>
        <w:top w:val="none" w:sz="0" w:space="0" w:color="auto"/>
        <w:left w:val="none" w:sz="0" w:space="0" w:color="auto"/>
        <w:bottom w:val="none" w:sz="0" w:space="0" w:color="auto"/>
        <w:right w:val="none" w:sz="0" w:space="0" w:color="auto"/>
      </w:divBdr>
    </w:div>
    <w:div w:id="1982809844">
      <w:bodyDiv w:val="1"/>
      <w:marLeft w:val="0"/>
      <w:marRight w:val="0"/>
      <w:marTop w:val="0"/>
      <w:marBottom w:val="0"/>
      <w:divBdr>
        <w:top w:val="none" w:sz="0" w:space="0" w:color="auto"/>
        <w:left w:val="none" w:sz="0" w:space="0" w:color="auto"/>
        <w:bottom w:val="none" w:sz="0" w:space="0" w:color="auto"/>
        <w:right w:val="none" w:sz="0" w:space="0" w:color="auto"/>
      </w:divBdr>
      <w:divsChild>
        <w:div w:id="671417664">
          <w:marLeft w:val="0"/>
          <w:marRight w:val="0"/>
          <w:marTop w:val="0"/>
          <w:marBottom w:val="0"/>
          <w:divBdr>
            <w:top w:val="none" w:sz="0" w:space="0" w:color="auto"/>
            <w:left w:val="none" w:sz="0" w:space="0" w:color="auto"/>
            <w:bottom w:val="none" w:sz="0" w:space="0" w:color="auto"/>
            <w:right w:val="none" w:sz="0" w:space="0" w:color="auto"/>
          </w:divBdr>
        </w:div>
      </w:divsChild>
    </w:div>
    <w:div w:id="1989477692">
      <w:bodyDiv w:val="1"/>
      <w:marLeft w:val="0"/>
      <w:marRight w:val="0"/>
      <w:marTop w:val="0"/>
      <w:marBottom w:val="0"/>
      <w:divBdr>
        <w:top w:val="none" w:sz="0" w:space="0" w:color="auto"/>
        <w:left w:val="none" w:sz="0" w:space="0" w:color="auto"/>
        <w:bottom w:val="none" w:sz="0" w:space="0" w:color="auto"/>
        <w:right w:val="none" w:sz="0" w:space="0" w:color="auto"/>
      </w:divBdr>
    </w:div>
    <w:div w:id="2043247059">
      <w:bodyDiv w:val="1"/>
      <w:marLeft w:val="0"/>
      <w:marRight w:val="0"/>
      <w:marTop w:val="150"/>
      <w:marBottom w:val="150"/>
      <w:divBdr>
        <w:top w:val="none" w:sz="0" w:space="0" w:color="auto"/>
        <w:left w:val="none" w:sz="0" w:space="0" w:color="auto"/>
        <w:bottom w:val="none" w:sz="0" w:space="0" w:color="auto"/>
        <w:right w:val="none" w:sz="0" w:space="0" w:color="auto"/>
      </w:divBdr>
      <w:divsChild>
        <w:div w:id="604577723">
          <w:marLeft w:val="0"/>
          <w:marRight w:val="0"/>
          <w:marTop w:val="0"/>
          <w:marBottom w:val="0"/>
          <w:divBdr>
            <w:top w:val="none" w:sz="0" w:space="0" w:color="auto"/>
            <w:left w:val="none" w:sz="0" w:space="0" w:color="auto"/>
            <w:bottom w:val="none" w:sz="0" w:space="0" w:color="auto"/>
            <w:right w:val="none" w:sz="0" w:space="0" w:color="auto"/>
          </w:divBdr>
          <w:divsChild>
            <w:div w:id="113032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rmers.gov/working-with-us/service-center-locator" TargetMode="External"/><Relationship Id="rId13" Type="http://schemas.openxmlformats.org/officeDocument/2006/relationships/hyperlink" Target="mailto:kris.vance@usd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illiam.fett@usd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cisco.orsini@usda.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erry.raynor@usda.gov" TargetMode="External"/><Relationship Id="rId4" Type="http://schemas.openxmlformats.org/officeDocument/2006/relationships/settings" Target="settings.xml"/><Relationship Id="rId9" Type="http://schemas.openxmlformats.org/officeDocument/2006/relationships/hyperlink" Target="https://www.hispanicheritagemonth.gov/"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http://www.in.nrcs.usda.gov"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becca.Fletcher\AppData\Roaming\Microsoft\Templates\NEW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A6200-40EA-4623-A27F-835A878F2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 RELEASE Template</Template>
  <TotalTime>8</TotalTime>
  <Pages>2</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4599</CharactersWithSpaces>
  <SharedDoc>false</SharedDoc>
  <HLinks>
    <vt:vector size="48" baseType="variant">
      <vt:variant>
        <vt:i4>720951</vt:i4>
      </vt:variant>
      <vt:variant>
        <vt:i4>21</vt:i4>
      </vt:variant>
      <vt:variant>
        <vt:i4>0</vt:i4>
      </vt:variant>
      <vt:variant>
        <vt:i4>5</vt:i4>
      </vt:variant>
      <vt:variant>
        <vt:lpwstr>mailto:rebecca.fletcher@in.usda.gov</vt:lpwstr>
      </vt:variant>
      <vt:variant>
        <vt:lpwstr/>
      </vt:variant>
      <vt:variant>
        <vt:i4>3932161</vt:i4>
      </vt:variant>
      <vt:variant>
        <vt:i4>18</vt:i4>
      </vt:variant>
      <vt:variant>
        <vt:i4>0</vt:i4>
      </vt:variant>
      <vt:variant>
        <vt:i4>5</vt:i4>
      </vt:variant>
      <vt:variant>
        <vt:lpwstr>mailto:jerry.roach@in.usda.gov</vt:lpwstr>
      </vt:variant>
      <vt:variant>
        <vt:lpwstr/>
      </vt:variant>
      <vt:variant>
        <vt:i4>196663</vt:i4>
      </vt:variant>
      <vt:variant>
        <vt:i4>15</vt:i4>
      </vt:variant>
      <vt:variant>
        <vt:i4>0</vt:i4>
      </vt:variant>
      <vt:variant>
        <vt:i4>5</vt:i4>
      </vt:variant>
      <vt:variant>
        <vt:lpwstr>mailto:jane.hardisty@in.usda.gov</vt:lpwstr>
      </vt:variant>
      <vt:variant>
        <vt:lpwstr/>
      </vt:variant>
      <vt:variant>
        <vt:i4>5308442</vt:i4>
      </vt:variant>
      <vt:variant>
        <vt:i4>12</vt:i4>
      </vt:variant>
      <vt:variant>
        <vt:i4>0</vt:i4>
      </vt:variant>
      <vt:variant>
        <vt:i4>5</vt:i4>
      </vt:variant>
      <vt:variant>
        <vt:lpwstr>http://www.nrcs.usda.gov/wps/portal/nrcs/main/in/programs/financial/csp/</vt:lpwstr>
      </vt:variant>
      <vt:variant>
        <vt:lpwstr/>
      </vt:variant>
      <vt:variant>
        <vt:i4>8126516</vt:i4>
      </vt:variant>
      <vt:variant>
        <vt:i4>9</vt:i4>
      </vt:variant>
      <vt:variant>
        <vt:i4>0</vt:i4>
      </vt:variant>
      <vt:variant>
        <vt:i4>5</vt:i4>
      </vt:variant>
      <vt:variant>
        <vt:lpwstr>http://www.nrcs.usda.gov/wps/portal/nrcs/main/in/contact/local/</vt:lpwstr>
      </vt:variant>
      <vt:variant>
        <vt:lpwstr/>
      </vt:variant>
      <vt:variant>
        <vt:i4>7536667</vt:i4>
      </vt:variant>
      <vt:variant>
        <vt:i4>3</vt:i4>
      </vt:variant>
      <vt:variant>
        <vt:i4>0</vt:i4>
      </vt:variant>
      <vt:variant>
        <vt:i4>5</vt:i4>
      </vt:variant>
      <vt:variant>
        <vt:lpwstr>http://www.nrcs.usda.gov/wps/portal/nrcs/detailfull/national/programs/financial/csp/?cid=nrcs143_008316</vt:lpwstr>
      </vt:variant>
      <vt:variant>
        <vt:lpwstr/>
      </vt:variant>
      <vt:variant>
        <vt:i4>4718678</vt:i4>
      </vt:variant>
      <vt:variant>
        <vt:i4>0</vt:i4>
      </vt:variant>
      <vt:variant>
        <vt:i4>0</vt:i4>
      </vt:variant>
      <vt:variant>
        <vt:i4>5</vt:i4>
      </vt:variant>
      <vt:variant>
        <vt:lpwstr>http://www.nrcs.usda.gov/wps/portal/nrcs/detail/national/programs/financial/csp/?cid=stelprdb1075300</vt:lpwstr>
      </vt:variant>
      <vt:variant>
        <vt:lpwstr/>
      </vt:variant>
      <vt:variant>
        <vt:i4>1179678</vt:i4>
      </vt:variant>
      <vt:variant>
        <vt:i4>0</vt:i4>
      </vt:variant>
      <vt:variant>
        <vt:i4>0</vt:i4>
      </vt:variant>
      <vt:variant>
        <vt:i4>5</vt:i4>
      </vt:variant>
      <vt:variant>
        <vt:lpwstr>http://www.in.nrcs.usda.gov/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kris.vance</dc:creator>
  <cp:keywords/>
  <cp:lastModifiedBy>Vance, Kris - NRCS, Indianapolis, IN</cp:lastModifiedBy>
  <cp:revision>4</cp:revision>
  <cp:lastPrinted>2015-05-06T19:28:00Z</cp:lastPrinted>
  <dcterms:created xsi:type="dcterms:W3CDTF">2022-09-21T17:20:00Z</dcterms:created>
  <dcterms:modified xsi:type="dcterms:W3CDTF">2022-09-23T11:48:00Z</dcterms:modified>
</cp:coreProperties>
</file>