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629FF" w14:textId="12E997AE" w:rsidR="00C22180" w:rsidRPr="00AA5BF0" w:rsidRDefault="000E1CE6" w:rsidP="00C22180">
      <w:pPr>
        <w:rPr>
          <w:b/>
          <w:bCs/>
          <w:sz w:val="24"/>
          <w:szCs w:val="24"/>
        </w:rPr>
      </w:pPr>
      <w:r>
        <w:rPr>
          <w:b/>
          <w:noProof/>
        </w:rPr>
        <w:drawing>
          <wp:anchor distT="0" distB="0" distL="114300" distR="114300" simplePos="0" relativeHeight="251659264" behindDoc="1" locked="0" layoutInCell="1" allowOverlap="1" wp14:anchorId="69CEC2B3" wp14:editId="268DB08C">
            <wp:simplePos x="0" y="0"/>
            <wp:positionH relativeFrom="margin">
              <wp:align>left</wp:align>
            </wp:positionH>
            <wp:positionV relativeFrom="paragraph">
              <wp:posOffset>13970</wp:posOffset>
            </wp:positionV>
            <wp:extent cx="1028700" cy="1543050"/>
            <wp:effectExtent l="0" t="0" r="0" b="0"/>
            <wp:wrapTight wrapText="bothSides">
              <wp:wrapPolygon edited="0">
                <wp:start x="0" y="0"/>
                <wp:lineTo x="0" y="21333"/>
                <wp:lineTo x="21200" y="21333"/>
                <wp:lineTo x="21200" y="0"/>
                <wp:lineTo x="0" y="0"/>
              </wp:wrapPolygon>
            </wp:wrapTight>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19 STC Office Photo_Jerry Rayn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543050"/>
                    </a:xfrm>
                    <a:prstGeom prst="rect">
                      <a:avLst/>
                    </a:prstGeom>
                  </pic:spPr>
                </pic:pic>
              </a:graphicData>
            </a:graphic>
            <wp14:sizeRelH relativeFrom="margin">
              <wp14:pctWidth>0</wp14:pctWidth>
            </wp14:sizeRelH>
            <wp14:sizeRelV relativeFrom="margin">
              <wp14:pctHeight>0</wp14:pctHeight>
            </wp14:sizeRelV>
          </wp:anchor>
        </w:drawing>
      </w:r>
      <w:r w:rsidRPr="00282DB0">
        <w:rPr>
          <w:b/>
        </w:rPr>
        <w:t>Op-Ed</w:t>
      </w:r>
      <w:r w:rsidRPr="00C22180">
        <w:rPr>
          <w:b/>
        </w:rPr>
        <w:t xml:space="preserve">:  </w:t>
      </w:r>
      <w:r w:rsidR="00E23266">
        <w:rPr>
          <w:b/>
        </w:rPr>
        <w:t>Conservation Efforts P</w:t>
      </w:r>
      <w:bookmarkStart w:id="0" w:name="_GoBack"/>
      <w:bookmarkEnd w:id="0"/>
      <w:r w:rsidR="00E23266">
        <w:rPr>
          <w:b/>
        </w:rPr>
        <w:t>rovide a Win-Win for Natural Resources and Pollinators</w:t>
      </w:r>
    </w:p>
    <w:p w14:paraId="2AC515F7" w14:textId="77777777" w:rsidR="000E1CE6" w:rsidRPr="00A8481D" w:rsidRDefault="000E1CE6" w:rsidP="000E1CE6">
      <w:pPr>
        <w:rPr>
          <w:sz w:val="18"/>
          <w:szCs w:val="18"/>
        </w:rPr>
      </w:pPr>
      <w:r w:rsidRPr="00A8481D">
        <w:rPr>
          <w:i/>
          <w:iCs/>
          <w:sz w:val="18"/>
          <w:szCs w:val="18"/>
        </w:rPr>
        <w:t xml:space="preserve">By </w:t>
      </w:r>
      <w:r>
        <w:rPr>
          <w:i/>
          <w:iCs/>
          <w:sz w:val="18"/>
          <w:szCs w:val="18"/>
        </w:rPr>
        <w:t>Jerry Raynor</w:t>
      </w:r>
      <w:r w:rsidRPr="00A8481D">
        <w:rPr>
          <w:i/>
          <w:iCs/>
          <w:sz w:val="18"/>
          <w:szCs w:val="18"/>
        </w:rPr>
        <w:t>, Indiana NRCS State Conservationist</w:t>
      </w:r>
    </w:p>
    <w:p w14:paraId="65E85E80" w14:textId="77777777" w:rsidR="000E1CE6" w:rsidRDefault="000E1CE6" w:rsidP="000E1CE6"/>
    <w:p w14:paraId="5C9AA576" w14:textId="6CFCE559" w:rsidR="005178AF" w:rsidRPr="00E23266" w:rsidRDefault="005178AF" w:rsidP="00E23266">
      <w:pPr>
        <w:rPr>
          <w:sz w:val="21"/>
          <w:szCs w:val="21"/>
        </w:rPr>
      </w:pPr>
      <w:r w:rsidRPr="00E23266">
        <w:rPr>
          <w:sz w:val="21"/>
          <w:szCs w:val="21"/>
        </w:rPr>
        <w:t xml:space="preserve">It’s finally summer and the sounds of nature are in full force.  Waking up to birds chirping and listening to butterflies fluttering and bees buzzing while enjoying the patio is something we’ve all been looking forward to since winter.  But these animals are bringing more than just music to our ears – they’re also bringing food. </w:t>
      </w:r>
    </w:p>
    <w:p w14:paraId="33CA8000" w14:textId="77777777" w:rsidR="005178AF" w:rsidRPr="00E23266" w:rsidRDefault="005178AF" w:rsidP="00E23266">
      <w:pPr>
        <w:rPr>
          <w:sz w:val="21"/>
          <w:szCs w:val="21"/>
        </w:rPr>
      </w:pPr>
    </w:p>
    <w:p w14:paraId="7A9D5B8F" w14:textId="77777777" w:rsidR="005178AF" w:rsidRPr="00E23266" w:rsidRDefault="005178AF" w:rsidP="00E23266">
      <w:pPr>
        <w:rPr>
          <w:sz w:val="21"/>
          <w:szCs w:val="21"/>
        </w:rPr>
      </w:pPr>
      <w:r w:rsidRPr="00E23266">
        <w:rPr>
          <w:sz w:val="21"/>
          <w:szCs w:val="21"/>
        </w:rPr>
        <w:t>It’s estimated that about three-fourths of the world’s flowering plants and about 35 percent of the world’s food crops depend on pollinators to reproduce.  Some scientists estimate that one out of every three bites of food we eat exists because of pollinators like bees, butterflies and moths, birds and bats, and beetles and other insects.</w:t>
      </w:r>
    </w:p>
    <w:p w14:paraId="01CE7BCF" w14:textId="77777777" w:rsidR="005178AF" w:rsidRPr="00E23266" w:rsidRDefault="005178AF" w:rsidP="00E23266">
      <w:pPr>
        <w:rPr>
          <w:sz w:val="21"/>
          <w:szCs w:val="21"/>
        </w:rPr>
      </w:pPr>
    </w:p>
    <w:p w14:paraId="6970553E" w14:textId="77777777" w:rsidR="005178AF" w:rsidRPr="00E23266" w:rsidRDefault="005178AF" w:rsidP="00E23266">
      <w:pPr>
        <w:rPr>
          <w:sz w:val="21"/>
          <w:szCs w:val="21"/>
        </w:rPr>
      </w:pPr>
      <w:r w:rsidRPr="00E23266">
        <w:rPr>
          <w:sz w:val="21"/>
          <w:szCs w:val="21"/>
        </w:rPr>
        <w:t>Unfortunately, pollinators are faced with many challenges in today’s modern world and we have seen a significant decline in these crucial species over the past several years.  Habitat loss, disease, parasites, and environmental contaminants have all contributed to the decline of many species of pollinators.</w:t>
      </w:r>
    </w:p>
    <w:p w14:paraId="15830957" w14:textId="77777777" w:rsidR="005178AF" w:rsidRPr="00E23266" w:rsidRDefault="005178AF" w:rsidP="00E23266">
      <w:pPr>
        <w:rPr>
          <w:sz w:val="21"/>
          <w:szCs w:val="21"/>
        </w:rPr>
      </w:pPr>
    </w:p>
    <w:p w14:paraId="5F0A029B" w14:textId="1E7296E0" w:rsidR="005178AF" w:rsidRPr="00E23266" w:rsidRDefault="005178AF" w:rsidP="00E23266">
      <w:pPr>
        <w:rPr>
          <w:sz w:val="21"/>
          <w:szCs w:val="21"/>
        </w:rPr>
      </w:pPr>
      <w:r w:rsidRPr="00E23266">
        <w:rPr>
          <w:sz w:val="21"/>
          <w:szCs w:val="21"/>
        </w:rPr>
        <w:t xml:space="preserve">One species in particular, the Monarch butterfly, </w:t>
      </w:r>
      <w:r w:rsidR="00E23266" w:rsidRPr="00E23266">
        <w:rPr>
          <w:sz w:val="21"/>
          <w:szCs w:val="21"/>
        </w:rPr>
        <w:t>has declined significantly over the past two decades, in part because of the decrease in native plants, including milkweed, on which their caterpillars feed. The orange-and-black butterfly is known for its annual, multi-generational migration from Mexico to as far north as Canada. Because monarch butterflies are always on the move, they need to have the right plants at the right time along their migration route. Monarch butterflies depend on milkweed to lay their eggs during the journey. Caterpillars need to feed on milkweed to complete their life cycle, and adult butterflies need the right nectar producing plants in bloom for needed energy.</w:t>
      </w:r>
      <w:r w:rsidRPr="00E23266">
        <w:rPr>
          <w:sz w:val="21"/>
          <w:szCs w:val="21"/>
        </w:rPr>
        <w:t xml:space="preserve"> </w:t>
      </w:r>
    </w:p>
    <w:p w14:paraId="1E12D066" w14:textId="77777777" w:rsidR="005178AF" w:rsidRPr="00E23266" w:rsidRDefault="005178AF" w:rsidP="00E23266">
      <w:pPr>
        <w:rPr>
          <w:sz w:val="21"/>
          <w:szCs w:val="21"/>
        </w:rPr>
      </w:pPr>
    </w:p>
    <w:p w14:paraId="52D19599" w14:textId="77777777" w:rsidR="005178AF" w:rsidRPr="00E23266" w:rsidRDefault="005178AF" w:rsidP="00E23266">
      <w:pPr>
        <w:rPr>
          <w:sz w:val="21"/>
          <w:szCs w:val="21"/>
        </w:rPr>
      </w:pPr>
      <w:r w:rsidRPr="00E23266">
        <w:rPr>
          <w:sz w:val="21"/>
          <w:szCs w:val="21"/>
        </w:rPr>
        <w:t>USDA’s Natural Resource Conservation Service (NRCS) is just one of many agencies encouraging change by investing dollars in a 10-state targeted conservation effort to give owners and managers of private lands the tools they need to create and enhance habitat for monarch butterflies.  With assistance from NRCS, producers and conservation partners can increase critical populations of milkweed and nectar-rich plants by establishing them along field borders, in buffers along waterways or around wetlands, in pastures and other suitable locations.  And we know when landowners improve habitat for monarchs, they are also providing food and habitat for other essential pollinators, reducing erosion, increasing soil health, and inhibiting the expansion of invasive species.</w:t>
      </w:r>
    </w:p>
    <w:p w14:paraId="4D64DF6E" w14:textId="77777777" w:rsidR="005178AF" w:rsidRPr="00E23266" w:rsidRDefault="005178AF" w:rsidP="00E23266">
      <w:pPr>
        <w:rPr>
          <w:sz w:val="21"/>
          <w:szCs w:val="21"/>
        </w:rPr>
      </w:pPr>
    </w:p>
    <w:p w14:paraId="31DC586D" w14:textId="454511AB" w:rsidR="005178AF" w:rsidRPr="00E23266" w:rsidRDefault="005178AF" w:rsidP="00E23266">
      <w:pPr>
        <w:rPr>
          <w:sz w:val="21"/>
          <w:szCs w:val="21"/>
        </w:rPr>
      </w:pPr>
      <w:r w:rsidRPr="00E23266">
        <w:rPr>
          <w:sz w:val="21"/>
          <w:szCs w:val="21"/>
        </w:rPr>
        <w:t>June 22-28 is National Pollinator week.  As we celebrate pollinators throughout this week, I want to thank Indiana’s farm families for all you do to care for the land, improve the environment, and provide us safe and affordable food and fiber.  I look forward to continuing to work together to provide better habitat for our pollinator friends</w:t>
      </w:r>
      <w:r w:rsidR="00903E28">
        <w:rPr>
          <w:sz w:val="21"/>
          <w:szCs w:val="21"/>
        </w:rPr>
        <w:t>.</w:t>
      </w:r>
    </w:p>
    <w:p w14:paraId="6D3922CA" w14:textId="77777777" w:rsidR="005178AF" w:rsidRPr="00E23266" w:rsidRDefault="005178AF" w:rsidP="00E23266">
      <w:pPr>
        <w:rPr>
          <w:sz w:val="21"/>
          <w:szCs w:val="21"/>
        </w:rPr>
      </w:pPr>
    </w:p>
    <w:p w14:paraId="43F88D61" w14:textId="426FE2AC" w:rsidR="005178AF" w:rsidRPr="00E23266" w:rsidRDefault="005178AF" w:rsidP="00E23266">
      <w:pPr>
        <w:rPr>
          <w:sz w:val="21"/>
          <w:szCs w:val="21"/>
        </w:rPr>
      </w:pPr>
      <w:r w:rsidRPr="00E23266">
        <w:rPr>
          <w:sz w:val="21"/>
          <w:szCs w:val="21"/>
        </w:rPr>
        <w:t xml:space="preserve">You are invited to learn more about the Natural Resources Conservation Service, conservation practices and pollinators.  Stop by and talk with your District Conservationist or visit our website </w:t>
      </w:r>
      <w:hyperlink r:id="rId8" w:history="1">
        <w:r w:rsidRPr="00E23266">
          <w:rPr>
            <w:rStyle w:val="Hyperlink"/>
            <w:sz w:val="21"/>
            <w:szCs w:val="21"/>
          </w:rPr>
          <w:t>www.in.nrcs.usda.gov</w:t>
        </w:r>
      </w:hyperlink>
      <w:r w:rsidRPr="00E23266">
        <w:rPr>
          <w:sz w:val="21"/>
          <w:szCs w:val="21"/>
        </w:rPr>
        <w:t xml:space="preserve">.  To locate the office nearest you, visit: </w:t>
      </w:r>
      <w:hyperlink r:id="rId9" w:history="1">
        <w:r w:rsidRPr="00E23266">
          <w:rPr>
            <w:rStyle w:val="Hyperlink"/>
            <w:sz w:val="21"/>
            <w:szCs w:val="21"/>
          </w:rPr>
          <w:t>https://offices.sc.egov.usda.gov/locator/app</w:t>
        </w:r>
      </w:hyperlink>
      <w:r w:rsidR="005C3605">
        <w:rPr>
          <w:rStyle w:val="Hyperlink"/>
          <w:sz w:val="21"/>
          <w:szCs w:val="21"/>
        </w:rPr>
        <w:t>.</w:t>
      </w:r>
    </w:p>
    <w:p w14:paraId="115A481E" w14:textId="77777777" w:rsidR="005178AF" w:rsidRPr="00E23266" w:rsidRDefault="005178AF" w:rsidP="00E23266">
      <w:pPr>
        <w:rPr>
          <w:sz w:val="21"/>
          <w:szCs w:val="21"/>
        </w:rPr>
      </w:pPr>
    </w:p>
    <w:p w14:paraId="53FD043C" w14:textId="7553225D" w:rsidR="00C22180" w:rsidRPr="00E23266" w:rsidRDefault="00C22180" w:rsidP="00E23266">
      <w:pPr>
        <w:jc w:val="center"/>
        <w:rPr>
          <w:sz w:val="21"/>
          <w:szCs w:val="21"/>
        </w:rPr>
      </w:pPr>
      <w:r w:rsidRPr="00E23266">
        <w:rPr>
          <w:sz w:val="21"/>
          <w:szCs w:val="21"/>
        </w:rPr>
        <w:t>-xx-</w:t>
      </w:r>
    </w:p>
    <w:p w14:paraId="01348949" w14:textId="397BFC36" w:rsidR="006D04FC" w:rsidRPr="00E23266" w:rsidRDefault="00C22180" w:rsidP="00E23266">
      <w:pPr>
        <w:rPr>
          <w:sz w:val="21"/>
          <w:szCs w:val="21"/>
        </w:rPr>
      </w:pPr>
      <w:r w:rsidRPr="00E23266">
        <w:rPr>
          <w:sz w:val="21"/>
          <w:szCs w:val="21"/>
        </w:rPr>
        <w:t xml:space="preserve">Word Count:  </w:t>
      </w:r>
      <w:r w:rsidR="005178AF" w:rsidRPr="00E23266">
        <w:rPr>
          <w:sz w:val="21"/>
          <w:szCs w:val="21"/>
        </w:rPr>
        <w:t>4</w:t>
      </w:r>
      <w:r w:rsidR="00E23266">
        <w:rPr>
          <w:sz w:val="21"/>
          <w:szCs w:val="21"/>
        </w:rPr>
        <w:t>69</w:t>
      </w:r>
    </w:p>
    <w:sectPr w:rsidR="006D04FC" w:rsidRPr="00E23266" w:rsidSect="005178AF">
      <w:headerReference w:type="default" r:id="rId10"/>
      <w:headerReference w:type="first" r:id="rId11"/>
      <w:footerReference w:type="first" r:id="rId12"/>
      <w:pgSz w:w="12240" w:h="15840"/>
      <w:pgMar w:top="1440" w:right="126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AEA42" w14:textId="77777777" w:rsidR="00B20EA6" w:rsidRDefault="00B20EA6" w:rsidP="00974BA9">
      <w:r>
        <w:separator/>
      </w:r>
    </w:p>
  </w:endnote>
  <w:endnote w:type="continuationSeparator" w:id="0">
    <w:p w14:paraId="0D040222" w14:textId="77777777" w:rsidR="00B20EA6" w:rsidRDefault="00B20EA6" w:rsidP="0097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BDB9" w14:textId="77777777" w:rsidR="00B00DEE" w:rsidRPr="007A437A" w:rsidRDefault="00B00DEE" w:rsidP="00B00DEE">
    <w:pPr>
      <w:pStyle w:val="Footer"/>
      <w:pBdr>
        <w:bottom w:val="single" w:sz="12" w:space="1" w:color="auto"/>
      </w:pBdr>
      <w:tabs>
        <w:tab w:val="left" w:pos="3326"/>
      </w:tabs>
      <w:rPr>
        <w:color w:val="404040"/>
        <w:sz w:val="16"/>
        <w:szCs w:val="16"/>
      </w:rPr>
    </w:pPr>
  </w:p>
  <w:p w14:paraId="07861337" w14:textId="77777777" w:rsidR="003E7EE5" w:rsidRPr="007A437A" w:rsidRDefault="003E7EE5" w:rsidP="00B00DEE">
    <w:pPr>
      <w:pStyle w:val="Footer"/>
      <w:tabs>
        <w:tab w:val="left" w:pos="3326"/>
      </w:tabs>
      <w:jc w:val="center"/>
      <w:rPr>
        <w:color w:val="404040"/>
        <w:sz w:val="16"/>
        <w:szCs w:val="16"/>
      </w:rPr>
    </w:pPr>
    <w:r w:rsidRPr="007A437A">
      <w:rPr>
        <w:color w:val="404040"/>
        <w:sz w:val="16"/>
        <w:szCs w:val="16"/>
      </w:rPr>
      <w:t>Helping People Help the Land</w:t>
    </w:r>
  </w:p>
  <w:p w14:paraId="3D9BD084" w14:textId="27FB2E06" w:rsidR="003E7EE5" w:rsidRPr="007A437A" w:rsidRDefault="003E7EE5" w:rsidP="00182B2B">
    <w:pPr>
      <w:pStyle w:val="Footer"/>
      <w:jc w:val="center"/>
      <w:rPr>
        <w:color w:val="404040"/>
        <w:sz w:val="16"/>
        <w:szCs w:val="16"/>
      </w:rPr>
    </w:pPr>
    <w:r w:rsidRPr="007A437A">
      <w:rPr>
        <w:color w:val="404040"/>
        <w:sz w:val="16"/>
        <w:szCs w:val="16"/>
      </w:rPr>
      <w:t>USDA is an equal opportunity provide</w:t>
    </w:r>
    <w:r w:rsidR="001253C0">
      <w:rPr>
        <w:color w:val="404040"/>
        <w:sz w:val="16"/>
        <w:szCs w:val="16"/>
      </w:rPr>
      <w:t>r</w:t>
    </w:r>
    <w:r w:rsidR="00F91C94">
      <w:rPr>
        <w:color w:val="404040"/>
        <w:sz w:val="16"/>
        <w:szCs w:val="16"/>
      </w:rPr>
      <w:t xml:space="preserve">, </w:t>
    </w:r>
    <w:r w:rsidRPr="007A437A">
      <w:rPr>
        <w:color w:val="404040"/>
        <w:sz w:val="16"/>
        <w:szCs w:val="16"/>
      </w:rPr>
      <w:t>employer</w:t>
    </w:r>
    <w:r w:rsidR="00F91C94">
      <w:rPr>
        <w:color w:val="404040"/>
        <w:sz w:val="16"/>
        <w:szCs w:val="16"/>
      </w:rPr>
      <w:t xml:space="preserve"> and lender</w:t>
    </w:r>
    <w:r w:rsidRPr="007A437A">
      <w:rPr>
        <w:color w:val="40404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32741" w14:textId="77777777" w:rsidR="00B20EA6" w:rsidRDefault="00B20EA6" w:rsidP="00974BA9">
      <w:r>
        <w:separator/>
      </w:r>
    </w:p>
  </w:footnote>
  <w:footnote w:type="continuationSeparator" w:id="0">
    <w:p w14:paraId="215E00B2" w14:textId="77777777" w:rsidR="00B20EA6" w:rsidRDefault="00B20EA6" w:rsidP="00974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325E" w14:textId="77777777" w:rsidR="003E7EE5" w:rsidRDefault="003E7EE5" w:rsidP="003E7E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85DD" w14:textId="06700DBB" w:rsidR="003E7EE5" w:rsidRPr="00521CC1" w:rsidRDefault="00666495" w:rsidP="003E7EE5">
    <w:pPr>
      <w:jc w:val="right"/>
      <w:rPr>
        <w:rFonts w:cs="Arial"/>
        <w:b/>
        <w:sz w:val="28"/>
        <w:szCs w:val="28"/>
      </w:rPr>
    </w:pPr>
    <w:r>
      <w:rPr>
        <w:noProof/>
      </w:rPr>
      <w:drawing>
        <wp:anchor distT="0" distB="0" distL="114300" distR="114300" simplePos="0" relativeHeight="251657728" behindDoc="1" locked="0" layoutInCell="1" allowOverlap="1" wp14:anchorId="5229A864" wp14:editId="263F20D6">
          <wp:simplePos x="0" y="0"/>
          <wp:positionH relativeFrom="column">
            <wp:posOffset>28575</wp:posOffset>
          </wp:positionH>
          <wp:positionV relativeFrom="paragraph">
            <wp:posOffset>161925</wp:posOffset>
          </wp:positionV>
          <wp:extent cx="1943100" cy="5753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CE6">
      <w:rPr>
        <w:rFonts w:cs="Arial"/>
        <w:b/>
        <w:sz w:val="28"/>
        <w:szCs w:val="28"/>
      </w:rPr>
      <w:t>OPINION EDITORIAL</w:t>
    </w:r>
  </w:p>
  <w:p w14:paraId="56205E10" w14:textId="77777777" w:rsidR="003E7EE5" w:rsidRPr="006620F1" w:rsidRDefault="003E7EE5" w:rsidP="003E7EE5">
    <w:pPr>
      <w:rPr>
        <w:rFonts w:cs="Arial"/>
        <w:b/>
        <w:sz w:val="10"/>
        <w:szCs w:val="28"/>
      </w:rPr>
    </w:pPr>
    <w:r w:rsidRPr="00521CC1">
      <w:rPr>
        <w:rFonts w:cs="Arial"/>
        <w:b/>
      </w:rPr>
      <w:tab/>
    </w:r>
    <w:r w:rsidRPr="00521CC1">
      <w:rPr>
        <w:rFonts w:cs="Arial"/>
        <w:b/>
      </w:rPr>
      <w:tab/>
      <w:t xml:space="preserve">    </w:t>
    </w:r>
  </w:p>
  <w:p w14:paraId="32C5602F" w14:textId="77777777" w:rsidR="00B00DEE" w:rsidRDefault="00B00DEE" w:rsidP="003E7EE5">
    <w:pPr>
      <w:jc w:val="right"/>
      <w:rPr>
        <w:rFonts w:cs="Arial"/>
        <w:sz w:val="20"/>
        <w:szCs w:val="20"/>
      </w:rPr>
    </w:pPr>
    <w:r>
      <w:rPr>
        <w:rFonts w:cs="Arial"/>
        <w:sz w:val="20"/>
        <w:szCs w:val="20"/>
      </w:rPr>
      <w:t>Natural Resources Conservation Service</w:t>
    </w:r>
  </w:p>
  <w:p w14:paraId="5907B2C8" w14:textId="77777777" w:rsidR="003E7EE5" w:rsidRPr="00521CC1" w:rsidRDefault="003E7EE5" w:rsidP="003E7EE5">
    <w:pPr>
      <w:jc w:val="right"/>
      <w:rPr>
        <w:rFonts w:cs="Arial"/>
        <w:sz w:val="20"/>
        <w:szCs w:val="20"/>
      </w:rPr>
    </w:pPr>
    <w:r w:rsidRPr="00521CC1">
      <w:rPr>
        <w:rFonts w:cs="Arial"/>
        <w:sz w:val="20"/>
        <w:szCs w:val="20"/>
      </w:rPr>
      <w:t>6013 Lakeside Boulevard</w:t>
    </w:r>
  </w:p>
  <w:p w14:paraId="176275FB" w14:textId="77777777" w:rsidR="003E7EE5" w:rsidRPr="00521CC1" w:rsidRDefault="003E7EE5" w:rsidP="003E7EE5">
    <w:pPr>
      <w:jc w:val="right"/>
      <w:rPr>
        <w:rFonts w:cs="Arial"/>
        <w:sz w:val="20"/>
        <w:szCs w:val="20"/>
      </w:rPr>
    </w:pPr>
    <w:r w:rsidRPr="00521CC1">
      <w:rPr>
        <w:rFonts w:cs="Arial"/>
        <w:sz w:val="20"/>
        <w:szCs w:val="20"/>
      </w:rPr>
      <w:t>Indianapolis, IN  46278</w:t>
    </w:r>
  </w:p>
  <w:p w14:paraId="3754D110" w14:textId="77777777" w:rsidR="00653D34" w:rsidRDefault="00B20EA6" w:rsidP="00653D34">
    <w:pPr>
      <w:pStyle w:val="Header"/>
      <w:pBdr>
        <w:bottom w:val="single" w:sz="12" w:space="1" w:color="auto"/>
      </w:pBdr>
      <w:jc w:val="right"/>
      <w:rPr>
        <w:rStyle w:val="Hyperlink"/>
        <w:rFonts w:cs="Arial"/>
        <w:sz w:val="20"/>
        <w:szCs w:val="20"/>
      </w:rPr>
    </w:pPr>
    <w:hyperlink r:id="rId2" w:history="1">
      <w:r w:rsidR="003E7EE5" w:rsidRPr="00521CC1">
        <w:rPr>
          <w:rStyle w:val="Hyperlink"/>
          <w:rFonts w:cs="Arial"/>
          <w:sz w:val="20"/>
          <w:szCs w:val="20"/>
        </w:rPr>
        <w:t>www.in.nrcs.usda.gov</w:t>
      </w:r>
    </w:hyperlink>
  </w:p>
  <w:p w14:paraId="2E1AA071" w14:textId="77777777" w:rsidR="003E7EE5" w:rsidRDefault="003E7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3A7"/>
    <w:multiLevelType w:val="hybridMultilevel"/>
    <w:tmpl w:val="843C5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FF54CB"/>
    <w:multiLevelType w:val="hybridMultilevel"/>
    <w:tmpl w:val="5D505C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75C39B0"/>
    <w:multiLevelType w:val="hybridMultilevel"/>
    <w:tmpl w:val="AC12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91828"/>
    <w:multiLevelType w:val="hybridMultilevel"/>
    <w:tmpl w:val="FB4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E16FA"/>
    <w:multiLevelType w:val="hybridMultilevel"/>
    <w:tmpl w:val="90AA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9C5C09"/>
    <w:multiLevelType w:val="hybridMultilevel"/>
    <w:tmpl w:val="1D06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34"/>
    <w:rsid w:val="00000C99"/>
    <w:rsid w:val="000041C6"/>
    <w:rsid w:val="0001577F"/>
    <w:rsid w:val="000345B6"/>
    <w:rsid w:val="0004697C"/>
    <w:rsid w:val="0005352B"/>
    <w:rsid w:val="0005484B"/>
    <w:rsid w:val="000701F5"/>
    <w:rsid w:val="00092524"/>
    <w:rsid w:val="000967B0"/>
    <w:rsid w:val="000B6825"/>
    <w:rsid w:val="000D1BF2"/>
    <w:rsid w:val="000E16C4"/>
    <w:rsid w:val="000E1CE6"/>
    <w:rsid w:val="000F2D77"/>
    <w:rsid w:val="000F4910"/>
    <w:rsid w:val="00103CCC"/>
    <w:rsid w:val="00124515"/>
    <w:rsid w:val="001253C0"/>
    <w:rsid w:val="00145944"/>
    <w:rsid w:val="00146EB2"/>
    <w:rsid w:val="00180D6A"/>
    <w:rsid w:val="00182B2B"/>
    <w:rsid w:val="00185818"/>
    <w:rsid w:val="00185B04"/>
    <w:rsid w:val="001B32DD"/>
    <w:rsid w:val="001E28BA"/>
    <w:rsid w:val="001F21F0"/>
    <w:rsid w:val="00201934"/>
    <w:rsid w:val="00204399"/>
    <w:rsid w:val="002141FE"/>
    <w:rsid w:val="002251FB"/>
    <w:rsid w:val="0024280A"/>
    <w:rsid w:val="00251DE5"/>
    <w:rsid w:val="002570FB"/>
    <w:rsid w:val="00261F7C"/>
    <w:rsid w:val="002640D5"/>
    <w:rsid w:val="0028450E"/>
    <w:rsid w:val="00291A68"/>
    <w:rsid w:val="002A3A5B"/>
    <w:rsid w:val="002C59E7"/>
    <w:rsid w:val="002E073E"/>
    <w:rsid w:val="002E1B16"/>
    <w:rsid w:val="002E3AA2"/>
    <w:rsid w:val="00301439"/>
    <w:rsid w:val="003015AC"/>
    <w:rsid w:val="00301D86"/>
    <w:rsid w:val="003204E1"/>
    <w:rsid w:val="003315E5"/>
    <w:rsid w:val="00337AA8"/>
    <w:rsid w:val="0034084F"/>
    <w:rsid w:val="003440E6"/>
    <w:rsid w:val="00344640"/>
    <w:rsid w:val="00375A40"/>
    <w:rsid w:val="00377A5B"/>
    <w:rsid w:val="003813C8"/>
    <w:rsid w:val="00384076"/>
    <w:rsid w:val="003A6D20"/>
    <w:rsid w:val="003B15CD"/>
    <w:rsid w:val="003D320B"/>
    <w:rsid w:val="003E7EE5"/>
    <w:rsid w:val="003F4B62"/>
    <w:rsid w:val="0040697C"/>
    <w:rsid w:val="00443CE3"/>
    <w:rsid w:val="0045365E"/>
    <w:rsid w:val="00463C79"/>
    <w:rsid w:val="00465CB0"/>
    <w:rsid w:val="0048319A"/>
    <w:rsid w:val="00493B26"/>
    <w:rsid w:val="004A1A11"/>
    <w:rsid w:val="004A7A3F"/>
    <w:rsid w:val="004B1A7E"/>
    <w:rsid w:val="004B56F1"/>
    <w:rsid w:val="004B725F"/>
    <w:rsid w:val="004B7A54"/>
    <w:rsid w:val="004F5E45"/>
    <w:rsid w:val="005178AF"/>
    <w:rsid w:val="005220CA"/>
    <w:rsid w:val="00522607"/>
    <w:rsid w:val="00535595"/>
    <w:rsid w:val="005358CC"/>
    <w:rsid w:val="005547D4"/>
    <w:rsid w:val="0055680C"/>
    <w:rsid w:val="00564441"/>
    <w:rsid w:val="00576A79"/>
    <w:rsid w:val="005828B6"/>
    <w:rsid w:val="00583359"/>
    <w:rsid w:val="005834B8"/>
    <w:rsid w:val="00596186"/>
    <w:rsid w:val="005A56A1"/>
    <w:rsid w:val="005B76E7"/>
    <w:rsid w:val="005C3605"/>
    <w:rsid w:val="005E1DC3"/>
    <w:rsid w:val="005E7680"/>
    <w:rsid w:val="00617A2A"/>
    <w:rsid w:val="00622312"/>
    <w:rsid w:val="00626880"/>
    <w:rsid w:val="00630E93"/>
    <w:rsid w:val="00634E53"/>
    <w:rsid w:val="0063571F"/>
    <w:rsid w:val="00653D34"/>
    <w:rsid w:val="00657C1A"/>
    <w:rsid w:val="00666495"/>
    <w:rsid w:val="006716C9"/>
    <w:rsid w:val="006721C6"/>
    <w:rsid w:val="00675657"/>
    <w:rsid w:val="0068359F"/>
    <w:rsid w:val="006837EF"/>
    <w:rsid w:val="006859F6"/>
    <w:rsid w:val="00686348"/>
    <w:rsid w:val="00687F5A"/>
    <w:rsid w:val="006958D8"/>
    <w:rsid w:val="006B08A4"/>
    <w:rsid w:val="006D04FC"/>
    <w:rsid w:val="006D5674"/>
    <w:rsid w:val="006E78B9"/>
    <w:rsid w:val="006F593B"/>
    <w:rsid w:val="00704E09"/>
    <w:rsid w:val="007403DA"/>
    <w:rsid w:val="00754892"/>
    <w:rsid w:val="007573C3"/>
    <w:rsid w:val="00770D21"/>
    <w:rsid w:val="00772CA0"/>
    <w:rsid w:val="007830FE"/>
    <w:rsid w:val="00792562"/>
    <w:rsid w:val="007A031B"/>
    <w:rsid w:val="007A11E9"/>
    <w:rsid w:val="007A437A"/>
    <w:rsid w:val="007C0E44"/>
    <w:rsid w:val="007C2925"/>
    <w:rsid w:val="007F1A1D"/>
    <w:rsid w:val="00801A44"/>
    <w:rsid w:val="00813DCC"/>
    <w:rsid w:val="0081486B"/>
    <w:rsid w:val="0082245A"/>
    <w:rsid w:val="00830986"/>
    <w:rsid w:val="00845222"/>
    <w:rsid w:val="00847E63"/>
    <w:rsid w:val="00883A27"/>
    <w:rsid w:val="008A23F2"/>
    <w:rsid w:val="008C1FC3"/>
    <w:rsid w:val="008D1DC3"/>
    <w:rsid w:val="008D7116"/>
    <w:rsid w:val="008E67EE"/>
    <w:rsid w:val="008F3A62"/>
    <w:rsid w:val="009008BC"/>
    <w:rsid w:val="00903E28"/>
    <w:rsid w:val="009232A7"/>
    <w:rsid w:val="00935C9F"/>
    <w:rsid w:val="0094149E"/>
    <w:rsid w:val="009419D9"/>
    <w:rsid w:val="00974BA9"/>
    <w:rsid w:val="009B0623"/>
    <w:rsid w:val="009B3F5B"/>
    <w:rsid w:val="009B55EC"/>
    <w:rsid w:val="009B7AA1"/>
    <w:rsid w:val="009C2ECC"/>
    <w:rsid w:val="009D3428"/>
    <w:rsid w:val="009D7CB5"/>
    <w:rsid w:val="009E4B78"/>
    <w:rsid w:val="009F124A"/>
    <w:rsid w:val="009F2F7A"/>
    <w:rsid w:val="00A021A4"/>
    <w:rsid w:val="00A0564D"/>
    <w:rsid w:val="00A1116E"/>
    <w:rsid w:val="00A313B4"/>
    <w:rsid w:val="00A31C3E"/>
    <w:rsid w:val="00A32236"/>
    <w:rsid w:val="00A66CC4"/>
    <w:rsid w:val="00A824DB"/>
    <w:rsid w:val="00A82815"/>
    <w:rsid w:val="00A923BF"/>
    <w:rsid w:val="00AB005E"/>
    <w:rsid w:val="00AD164C"/>
    <w:rsid w:val="00AE45C0"/>
    <w:rsid w:val="00AF2494"/>
    <w:rsid w:val="00B00DEE"/>
    <w:rsid w:val="00B0185C"/>
    <w:rsid w:val="00B1485D"/>
    <w:rsid w:val="00B20EA6"/>
    <w:rsid w:val="00B25EAA"/>
    <w:rsid w:val="00B272B4"/>
    <w:rsid w:val="00B30893"/>
    <w:rsid w:val="00B604F2"/>
    <w:rsid w:val="00B64B98"/>
    <w:rsid w:val="00B73012"/>
    <w:rsid w:val="00BB1660"/>
    <w:rsid w:val="00BB1D1E"/>
    <w:rsid w:val="00BD5B16"/>
    <w:rsid w:val="00BE5CBE"/>
    <w:rsid w:val="00C10C53"/>
    <w:rsid w:val="00C216AD"/>
    <w:rsid w:val="00C22180"/>
    <w:rsid w:val="00C25ED4"/>
    <w:rsid w:val="00C37C7A"/>
    <w:rsid w:val="00C63CDE"/>
    <w:rsid w:val="00C65BF4"/>
    <w:rsid w:val="00C67AF2"/>
    <w:rsid w:val="00C72A36"/>
    <w:rsid w:val="00C86A59"/>
    <w:rsid w:val="00C95024"/>
    <w:rsid w:val="00CA483C"/>
    <w:rsid w:val="00CB71D1"/>
    <w:rsid w:val="00D101D0"/>
    <w:rsid w:val="00D227E6"/>
    <w:rsid w:val="00D34DD9"/>
    <w:rsid w:val="00D45CC7"/>
    <w:rsid w:val="00D47BD9"/>
    <w:rsid w:val="00D47EA8"/>
    <w:rsid w:val="00D67D43"/>
    <w:rsid w:val="00D86EA0"/>
    <w:rsid w:val="00D92B14"/>
    <w:rsid w:val="00D948A5"/>
    <w:rsid w:val="00D97973"/>
    <w:rsid w:val="00DB705A"/>
    <w:rsid w:val="00DC1E14"/>
    <w:rsid w:val="00DD28C8"/>
    <w:rsid w:val="00DD2F0D"/>
    <w:rsid w:val="00DE17CD"/>
    <w:rsid w:val="00DF2CBE"/>
    <w:rsid w:val="00DF669E"/>
    <w:rsid w:val="00E00D78"/>
    <w:rsid w:val="00E07F3E"/>
    <w:rsid w:val="00E12F6F"/>
    <w:rsid w:val="00E23266"/>
    <w:rsid w:val="00E56B62"/>
    <w:rsid w:val="00E64530"/>
    <w:rsid w:val="00E70821"/>
    <w:rsid w:val="00E80401"/>
    <w:rsid w:val="00E86D49"/>
    <w:rsid w:val="00EB32D2"/>
    <w:rsid w:val="00EC14A1"/>
    <w:rsid w:val="00ED01CE"/>
    <w:rsid w:val="00ED13DB"/>
    <w:rsid w:val="00EF2C4F"/>
    <w:rsid w:val="00F15DF9"/>
    <w:rsid w:val="00F23936"/>
    <w:rsid w:val="00F274D1"/>
    <w:rsid w:val="00F274DE"/>
    <w:rsid w:val="00F27718"/>
    <w:rsid w:val="00F32E45"/>
    <w:rsid w:val="00F409E1"/>
    <w:rsid w:val="00F6263C"/>
    <w:rsid w:val="00F673F0"/>
    <w:rsid w:val="00F716A9"/>
    <w:rsid w:val="00F71840"/>
    <w:rsid w:val="00F91C94"/>
    <w:rsid w:val="00FA311A"/>
    <w:rsid w:val="00FB658A"/>
    <w:rsid w:val="00FE49D2"/>
    <w:rsid w:val="00FE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AB4D"/>
  <w15:docId w15:val="{3C7154D0-6E81-433B-BE72-864152FA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21"/>
    <w:rPr>
      <w:sz w:val="22"/>
      <w:szCs w:val="22"/>
    </w:rPr>
  </w:style>
  <w:style w:type="paragraph" w:styleId="Heading2">
    <w:name w:val="heading 2"/>
    <w:basedOn w:val="Normal"/>
    <w:link w:val="Heading2Char"/>
    <w:uiPriority w:val="9"/>
    <w:qFormat/>
    <w:rsid w:val="00FE49D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0821"/>
    <w:rPr>
      <w:color w:val="0000FF"/>
      <w:u w:val="single"/>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Bullet"/>
    <w:basedOn w:val="Normal"/>
    <w:link w:val="ListParagraphChar"/>
    <w:uiPriority w:val="34"/>
    <w:qFormat/>
    <w:rsid w:val="00E70821"/>
    <w:pPr>
      <w:ind w:left="720"/>
    </w:pPr>
  </w:style>
  <w:style w:type="character" w:styleId="FollowedHyperlink">
    <w:name w:val="FollowedHyperlink"/>
    <w:uiPriority w:val="99"/>
    <w:semiHidden/>
    <w:unhideWhenUsed/>
    <w:rsid w:val="00251DE5"/>
    <w:rPr>
      <w:color w:val="800080"/>
      <w:u w:val="single"/>
    </w:rPr>
  </w:style>
  <w:style w:type="paragraph" w:styleId="BalloonText">
    <w:name w:val="Balloon Text"/>
    <w:basedOn w:val="Normal"/>
    <w:link w:val="BalloonTextChar"/>
    <w:uiPriority w:val="99"/>
    <w:semiHidden/>
    <w:unhideWhenUsed/>
    <w:rsid w:val="00974BA9"/>
    <w:rPr>
      <w:rFonts w:ascii="Tahoma" w:hAnsi="Tahoma" w:cs="Tahoma"/>
      <w:sz w:val="16"/>
      <w:szCs w:val="16"/>
    </w:rPr>
  </w:style>
  <w:style w:type="character" w:customStyle="1" w:styleId="BalloonTextChar">
    <w:name w:val="Balloon Text Char"/>
    <w:link w:val="BalloonText"/>
    <w:uiPriority w:val="99"/>
    <w:semiHidden/>
    <w:rsid w:val="00974BA9"/>
    <w:rPr>
      <w:rFonts w:ascii="Tahoma" w:hAnsi="Tahoma" w:cs="Tahoma"/>
      <w:sz w:val="16"/>
      <w:szCs w:val="16"/>
    </w:rPr>
  </w:style>
  <w:style w:type="paragraph" w:styleId="Header">
    <w:name w:val="header"/>
    <w:basedOn w:val="Normal"/>
    <w:link w:val="HeaderChar"/>
    <w:uiPriority w:val="99"/>
    <w:unhideWhenUsed/>
    <w:rsid w:val="00974BA9"/>
    <w:pPr>
      <w:tabs>
        <w:tab w:val="center" w:pos="4680"/>
        <w:tab w:val="right" w:pos="9360"/>
      </w:tabs>
    </w:pPr>
  </w:style>
  <w:style w:type="character" w:customStyle="1" w:styleId="HeaderChar">
    <w:name w:val="Header Char"/>
    <w:link w:val="Header"/>
    <w:uiPriority w:val="99"/>
    <w:rsid w:val="00974BA9"/>
    <w:rPr>
      <w:rFonts w:ascii="Calibri" w:hAnsi="Calibri" w:cs="Times New Roman"/>
    </w:rPr>
  </w:style>
  <w:style w:type="paragraph" w:styleId="Footer">
    <w:name w:val="footer"/>
    <w:basedOn w:val="Normal"/>
    <w:link w:val="FooterChar"/>
    <w:uiPriority w:val="99"/>
    <w:unhideWhenUsed/>
    <w:rsid w:val="00974BA9"/>
    <w:pPr>
      <w:tabs>
        <w:tab w:val="center" w:pos="4680"/>
        <w:tab w:val="right" w:pos="9360"/>
      </w:tabs>
    </w:pPr>
  </w:style>
  <w:style w:type="character" w:customStyle="1" w:styleId="FooterChar">
    <w:name w:val="Footer Char"/>
    <w:link w:val="Footer"/>
    <w:uiPriority w:val="99"/>
    <w:rsid w:val="00974BA9"/>
    <w:rPr>
      <w:rFonts w:ascii="Calibri" w:hAnsi="Calibri" w:cs="Times New Roman"/>
    </w:rPr>
  </w:style>
  <w:style w:type="paragraph" w:styleId="NormalWeb">
    <w:name w:val="Normal (Web)"/>
    <w:basedOn w:val="Normal"/>
    <w:uiPriority w:val="99"/>
    <w:unhideWhenUsed/>
    <w:rsid w:val="00BB1660"/>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1660"/>
    <w:rPr>
      <w:b/>
      <w:bCs/>
    </w:rPr>
  </w:style>
  <w:style w:type="character" w:customStyle="1" w:styleId="apple-converted-space">
    <w:name w:val="apple-converted-space"/>
    <w:basedOn w:val="DefaultParagraphFont"/>
    <w:rsid w:val="00BB1660"/>
  </w:style>
  <w:style w:type="character" w:customStyle="1" w:styleId="watch-video-date">
    <w:name w:val="watch-video-date"/>
    <w:basedOn w:val="DefaultParagraphFont"/>
    <w:rsid w:val="00BB1660"/>
  </w:style>
  <w:style w:type="character" w:customStyle="1" w:styleId="Heading2Char">
    <w:name w:val="Heading 2 Char"/>
    <w:link w:val="Heading2"/>
    <w:uiPriority w:val="9"/>
    <w:rsid w:val="00FE49D2"/>
    <w:rPr>
      <w:rFonts w:ascii="Times New Roman" w:eastAsia="Times New Roman" w:hAnsi="Times New Roman" w:cs="Times New Roman"/>
      <w:b/>
      <w:bCs/>
      <w:sz w:val="36"/>
      <w:szCs w:val="36"/>
    </w:rPr>
  </w:style>
  <w:style w:type="character" w:styleId="Emphasis">
    <w:name w:val="Emphasis"/>
    <w:uiPriority w:val="20"/>
    <w:qFormat/>
    <w:rsid w:val="00FE49D2"/>
    <w:rPr>
      <w:i/>
      <w:iCs/>
    </w:rPr>
  </w:style>
  <w:style w:type="character" w:styleId="CommentReference">
    <w:name w:val="annotation reference"/>
    <w:uiPriority w:val="99"/>
    <w:semiHidden/>
    <w:unhideWhenUsed/>
    <w:rsid w:val="006F593B"/>
    <w:rPr>
      <w:sz w:val="16"/>
      <w:szCs w:val="16"/>
    </w:rPr>
  </w:style>
  <w:style w:type="paragraph" w:styleId="CommentText">
    <w:name w:val="annotation text"/>
    <w:basedOn w:val="Normal"/>
    <w:link w:val="CommentTextChar"/>
    <w:uiPriority w:val="99"/>
    <w:semiHidden/>
    <w:unhideWhenUsed/>
    <w:rsid w:val="006F593B"/>
    <w:rPr>
      <w:sz w:val="20"/>
      <w:szCs w:val="20"/>
    </w:rPr>
  </w:style>
  <w:style w:type="character" w:customStyle="1" w:styleId="CommentTextChar">
    <w:name w:val="Comment Text Char"/>
    <w:link w:val="CommentText"/>
    <w:uiPriority w:val="99"/>
    <w:semiHidden/>
    <w:rsid w:val="006F59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93B"/>
    <w:rPr>
      <w:b/>
      <w:bCs/>
    </w:rPr>
  </w:style>
  <w:style w:type="character" w:customStyle="1" w:styleId="CommentSubjectChar">
    <w:name w:val="Comment Subject Char"/>
    <w:link w:val="CommentSubject"/>
    <w:uiPriority w:val="99"/>
    <w:semiHidden/>
    <w:rsid w:val="006F593B"/>
    <w:rPr>
      <w:rFonts w:ascii="Calibri" w:hAnsi="Calibri" w:cs="Times New Roman"/>
      <w:b/>
      <w:bCs/>
      <w:sz w:val="20"/>
      <w:szCs w:val="20"/>
    </w:rPr>
  </w:style>
  <w:style w:type="character" w:customStyle="1" w:styleId="UnresolvedMention">
    <w:name w:val="Unresolved Mention"/>
    <w:basedOn w:val="DefaultParagraphFont"/>
    <w:uiPriority w:val="99"/>
    <w:semiHidden/>
    <w:unhideWhenUsed/>
    <w:rsid w:val="002570FB"/>
    <w:rPr>
      <w:color w:val="605E5C"/>
      <w:shd w:val="clear" w:color="auto" w:fill="E1DFDD"/>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Bullet Char"/>
    <w:basedOn w:val="DefaultParagraphFont"/>
    <w:link w:val="ListParagraph"/>
    <w:uiPriority w:val="34"/>
    <w:rsid w:val="009232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6019">
      <w:bodyDiv w:val="1"/>
      <w:marLeft w:val="0"/>
      <w:marRight w:val="0"/>
      <w:marTop w:val="0"/>
      <w:marBottom w:val="0"/>
      <w:divBdr>
        <w:top w:val="none" w:sz="0" w:space="0" w:color="auto"/>
        <w:left w:val="none" w:sz="0" w:space="0" w:color="auto"/>
        <w:bottom w:val="none" w:sz="0" w:space="0" w:color="auto"/>
        <w:right w:val="none" w:sz="0" w:space="0" w:color="auto"/>
      </w:divBdr>
      <w:divsChild>
        <w:div w:id="1326976271">
          <w:marLeft w:val="150"/>
          <w:marRight w:val="150"/>
          <w:marTop w:val="0"/>
          <w:marBottom w:val="0"/>
          <w:divBdr>
            <w:top w:val="none" w:sz="0" w:space="0" w:color="auto"/>
            <w:left w:val="none" w:sz="0" w:space="0" w:color="auto"/>
            <w:bottom w:val="none" w:sz="0" w:space="0" w:color="auto"/>
            <w:right w:val="none" w:sz="0" w:space="0" w:color="auto"/>
          </w:divBdr>
          <w:divsChild>
            <w:div w:id="1250509017">
              <w:marLeft w:val="0"/>
              <w:marRight w:val="0"/>
              <w:marTop w:val="0"/>
              <w:marBottom w:val="0"/>
              <w:divBdr>
                <w:top w:val="none" w:sz="0" w:space="0" w:color="auto"/>
                <w:left w:val="none" w:sz="0" w:space="0" w:color="auto"/>
                <w:bottom w:val="none" w:sz="0" w:space="0" w:color="auto"/>
                <w:right w:val="none" w:sz="0" w:space="0" w:color="auto"/>
              </w:divBdr>
              <w:divsChild>
                <w:div w:id="905341334">
                  <w:marLeft w:val="0"/>
                  <w:marRight w:val="0"/>
                  <w:marTop w:val="0"/>
                  <w:marBottom w:val="0"/>
                  <w:divBdr>
                    <w:top w:val="single" w:sz="6" w:space="0" w:color="CCCC98"/>
                    <w:left w:val="none" w:sz="0" w:space="0" w:color="auto"/>
                    <w:bottom w:val="none" w:sz="0" w:space="0" w:color="auto"/>
                    <w:right w:val="none" w:sz="0" w:space="0" w:color="auto"/>
                  </w:divBdr>
                </w:div>
              </w:divsChild>
            </w:div>
          </w:divsChild>
        </w:div>
      </w:divsChild>
    </w:div>
    <w:div w:id="363940282">
      <w:bodyDiv w:val="1"/>
      <w:marLeft w:val="0"/>
      <w:marRight w:val="0"/>
      <w:marTop w:val="0"/>
      <w:marBottom w:val="0"/>
      <w:divBdr>
        <w:top w:val="none" w:sz="0" w:space="0" w:color="auto"/>
        <w:left w:val="none" w:sz="0" w:space="0" w:color="auto"/>
        <w:bottom w:val="none" w:sz="0" w:space="0" w:color="auto"/>
        <w:right w:val="none" w:sz="0" w:space="0" w:color="auto"/>
      </w:divBdr>
      <w:divsChild>
        <w:div w:id="1762289793">
          <w:marLeft w:val="0"/>
          <w:marRight w:val="0"/>
          <w:marTop w:val="0"/>
          <w:marBottom w:val="0"/>
          <w:divBdr>
            <w:top w:val="none" w:sz="0" w:space="0" w:color="auto"/>
            <w:left w:val="none" w:sz="0" w:space="0" w:color="auto"/>
            <w:bottom w:val="none" w:sz="0" w:space="0" w:color="auto"/>
            <w:right w:val="none" w:sz="0" w:space="0" w:color="auto"/>
          </w:divBdr>
        </w:div>
      </w:divsChild>
    </w:div>
    <w:div w:id="811948318">
      <w:bodyDiv w:val="1"/>
      <w:marLeft w:val="0"/>
      <w:marRight w:val="0"/>
      <w:marTop w:val="150"/>
      <w:marBottom w:val="150"/>
      <w:divBdr>
        <w:top w:val="none" w:sz="0" w:space="0" w:color="auto"/>
        <w:left w:val="none" w:sz="0" w:space="0" w:color="auto"/>
        <w:bottom w:val="none" w:sz="0" w:space="0" w:color="auto"/>
        <w:right w:val="none" w:sz="0" w:space="0" w:color="auto"/>
      </w:divBdr>
      <w:divsChild>
        <w:div w:id="1421222678">
          <w:marLeft w:val="0"/>
          <w:marRight w:val="0"/>
          <w:marTop w:val="0"/>
          <w:marBottom w:val="0"/>
          <w:divBdr>
            <w:top w:val="none" w:sz="0" w:space="0" w:color="auto"/>
            <w:left w:val="none" w:sz="0" w:space="0" w:color="auto"/>
            <w:bottom w:val="none" w:sz="0" w:space="0" w:color="auto"/>
            <w:right w:val="none" w:sz="0" w:space="0" w:color="auto"/>
          </w:divBdr>
          <w:divsChild>
            <w:div w:id="202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905">
      <w:bodyDiv w:val="1"/>
      <w:marLeft w:val="0"/>
      <w:marRight w:val="0"/>
      <w:marTop w:val="0"/>
      <w:marBottom w:val="0"/>
      <w:divBdr>
        <w:top w:val="none" w:sz="0" w:space="0" w:color="auto"/>
        <w:left w:val="none" w:sz="0" w:space="0" w:color="auto"/>
        <w:bottom w:val="none" w:sz="0" w:space="0" w:color="auto"/>
        <w:right w:val="none" w:sz="0" w:space="0" w:color="auto"/>
      </w:divBdr>
    </w:div>
    <w:div w:id="1442529372">
      <w:bodyDiv w:val="1"/>
      <w:marLeft w:val="0"/>
      <w:marRight w:val="0"/>
      <w:marTop w:val="150"/>
      <w:marBottom w:val="150"/>
      <w:divBdr>
        <w:top w:val="none" w:sz="0" w:space="0" w:color="auto"/>
        <w:left w:val="none" w:sz="0" w:space="0" w:color="auto"/>
        <w:bottom w:val="none" w:sz="0" w:space="0" w:color="auto"/>
        <w:right w:val="none" w:sz="0" w:space="0" w:color="auto"/>
      </w:divBdr>
      <w:divsChild>
        <w:div w:id="149180914">
          <w:marLeft w:val="0"/>
          <w:marRight w:val="0"/>
          <w:marTop w:val="0"/>
          <w:marBottom w:val="0"/>
          <w:divBdr>
            <w:top w:val="none" w:sz="0" w:space="0" w:color="auto"/>
            <w:left w:val="none" w:sz="0" w:space="0" w:color="auto"/>
            <w:bottom w:val="none" w:sz="0" w:space="0" w:color="auto"/>
            <w:right w:val="none" w:sz="0" w:space="0" w:color="auto"/>
          </w:divBdr>
          <w:divsChild>
            <w:div w:id="5011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6258">
      <w:bodyDiv w:val="1"/>
      <w:marLeft w:val="0"/>
      <w:marRight w:val="0"/>
      <w:marTop w:val="0"/>
      <w:marBottom w:val="0"/>
      <w:divBdr>
        <w:top w:val="none" w:sz="0" w:space="0" w:color="auto"/>
        <w:left w:val="none" w:sz="0" w:space="0" w:color="auto"/>
        <w:bottom w:val="none" w:sz="0" w:space="0" w:color="auto"/>
        <w:right w:val="none" w:sz="0" w:space="0" w:color="auto"/>
      </w:divBdr>
    </w:div>
    <w:div w:id="1770155519">
      <w:bodyDiv w:val="1"/>
      <w:marLeft w:val="0"/>
      <w:marRight w:val="0"/>
      <w:marTop w:val="0"/>
      <w:marBottom w:val="0"/>
      <w:divBdr>
        <w:top w:val="none" w:sz="0" w:space="0" w:color="auto"/>
        <w:left w:val="none" w:sz="0" w:space="0" w:color="auto"/>
        <w:bottom w:val="none" w:sz="0" w:space="0" w:color="auto"/>
        <w:right w:val="none" w:sz="0" w:space="0" w:color="auto"/>
      </w:divBdr>
      <w:divsChild>
        <w:div w:id="1859999052">
          <w:marLeft w:val="0"/>
          <w:marRight w:val="0"/>
          <w:marTop w:val="0"/>
          <w:marBottom w:val="0"/>
          <w:divBdr>
            <w:top w:val="none" w:sz="0" w:space="0" w:color="auto"/>
            <w:left w:val="none" w:sz="0" w:space="0" w:color="auto"/>
            <w:bottom w:val="none" w:sz="0" w:space="0" w:color="auto"/>
            <w:right w:val="none" w:sz="0" w:space="0" w:color="auto"/>
          </w:divBdr>
        </w:div>
      </w:divsChild>
    </w:div>
    <w:div w:id="1860971597">
      <w:bodyDiv w:val="1"/>
      <w:marLeft w:val="0"/>
      <w:marRight w:val="0"/>
      <w:marTop w:val="0"/>
      <w:marBottom w:val="0"/>
      <w:divBdr>
        <w:top w:val="none" w:sz="0" w:space="0" w:color="auto"/>
        <w:left w:val="none" w:sz="0" w:space="0" w:color="auto"/>
        <w:bottom w:val="none" w:sz="0" w:space="0" w:color="auto"/>
        <w:right w:val="none" w:sz="0" w:space="0" w:color="auto"/>
      </w:divBdr>
    </w:div>
    <w:div w:id="1989477692">
      <w:bodyDiv w:val="1"/>
      <w:marLeft w:val="0"/>
      <w:marRight w:val="0"/>
      <w:marTop w:val="0"/>
      <w:marBottom w:val="0"/>
      <w:divBdr>
        <w:top w:val="none" w:sz="0" w:space="0" w:color="auto"/>
        <w:left w:val="none" w:sz="0" w:space="0" w:color="auto"/>
        <w:bottom w:val="none" w:sz="0" w:space="0" w:color="auto"/>
        <w:right w:val="none" w:sz="0" w:space="0" w:color="auto"/>
      </w:divBdr>
    </w:div>
    <w:div w:id="2043247059">
      <w:bodyDiv w:val="1"/>
      <w:marLeft w:val="0"/>
      <w:marRight w:val="0"/>
      <w:marTop w:val="150"/>
      <w:marBottom w:val="150"/>
      <w:divBdr>
        <w:top w:val="none" w:sz="0" w:space="0" w:color="auto"/>
        <w:left w:val="none" w:sz="0" w:space="0" w:color="auto"/>
        <w:bottom w:val="none" w:sz="0" w:space="0" w:color="auto"/>
        <w:right w:val="none" w:sz="0" w:space="0" w:color="auto"/>
      </w:divBdr>
      <w:divsChild>
        <w:div w:id="604577723">
          <w:marLeft w:val="0"/>
          <w:marRight w:val="0"/>
          <w:marTop w:val="0"/>
          <w:marBottom w:val="0"/>
          <w:divBdr>
            <w:top w:val="none" w:sz="0" w:space="0" w:color="auto"/>
            <w:left w:val="none" w:sz="0" w:space="0" w:color="auto"/>
            <w:bottom w:val="none" w:sz="0" w:space="0" w:color="auto"/>
            <w:right w:val="none" w:sz="0" w:space="0" w:color="auto"/>
          </w:divBdr>
          <w:divsChild>
            <w:div w:id="11303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rcs.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ffices.sc.egov.usda.gov/locator/app"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in.nrcs.usda.gov"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fletcher\AppData\Roaming\Microsoft\Templates\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 RELEASE Template</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3372</CharactersWithSpaces>
  <SharedDoc>false</SharedDoc>
  <HLinks>
    <vt:vector size="48" baseType="variant">
      <vt:variant>
        <vt:i4>720951</vt:i4>
      </vt:variant>
      <vt:variant>
        <vt:i4>21</vt:i4>
      </vt:variant>
      <vt:variant>
        <vt:i4>0</vt:i4>
      </vt:variant>
      <vt:variant>
        <vt:i4>5</vt:i4>
      </vt:variant>
      <vt:variant>
        <vt:lpwstr>mailto:rebecca.fletcher@in.usda.gov</vt:lpwstr>
      </vt:variant>
      <vt:variant>
        <vt:lpwstr/>
      </vt:variant>
      <vt:variant>
        <vt:i4>3932161</vt:i4>
      </vt:variant>
      <vt:variant>
        <vt:i4>18</vt:i4>
      </vt:variant>
      <vt:variant>
        <vt:i4>0</vt:i4>
      </vt:variant>
      <vt:variant>
        <vt:i4>5</vt:i4>
      </vt:variant>
      <vt:variant>
        <vt:lpwstr>mailto:jerry.roach@in.usda.gov</vt:lpwstr>
      </vt:variant>
      <vt:variant>
        <vt:lpwstr/>
      </vt:variant>
      <vt:variant>
        <vt:i4>196663</vt:i4>
      </vt:variant>
      <vt:variant>
        <vt:i4>15</vt:i4>
      </vt:variant>
      <vt:variant>
        <vt:i4>0</vt:i4>
      </vt:variant>
      <vt:variant>
        <vt:i4>5</vt:i4>
      </vt:variant>
      <vt:variant>
        <vt:lpwstr>mailto:jane.hardisty@in.usda.gov</vt:lpwstr>
      </vt:variant>
      <vt:variant>
        <vt:lpwstr/>
      </vt:variant>
      <vt:variant>
        <vt:i4>5308442</vt:i4>
      </vt:variant>
      <vt:variant>
        <vt:i4>12</vt:i4>
      </vt:variant>
      <vt:variant>
        <vt:i4>0</vt:i4>
      </vt:variant>
      <vt:variant>
        <vt:i4>5</vt:i4>
      </vt:variant>
      <vt:variant>
        <vt:lpwstr>http://www.nrcs.usda.gov/wps/portal/nrcs/main/in/programs/financial/csp/</vt:lpwstr>
      </vt:variant>
      <vt:variant>
        <vt:lpwstr/>
      </vt:variant>
      <vt:variant>
        <vt:i4>8126516</vt:i4>
      </vt:variant>
      <vt:variant>
        <vt:i4>9</vt:i4>
      </vt:variant>
      <vt:variant>
        <vt:i4>0</vt:i4>
      </vt:variant>
      <vt:variant>
        <vt:i4>5</vt:i4>
      </vt:variant>
      <vt:variant>
        <vt:lpwstr>http://www.nrcs.usda.gov/wps/portal/nrcs/main/in/contact/local/</vt:lpwstr>
      </vt:variant>
      <vt:variant>
        <vt:lpwstr/>
      </vt:variant>
      <vt:variant>
        <vt:i4>7536667</vt:i4>
      </vt:variant>
      <vt:variant>
        <vt:i4>3</vt:i4>
      </vt:variant>
      <vt:variant>
        <vt:i4>0</vt:i4>
      </vt:variant>
      <vt:variant>
        <vt:i4>5</vt:i4>
      </vt:variant>
      <vt:variant>
        <vt:lpwstr>http://www.nrcs.usda.gov/wps/portal/nrcs/detailfull/national/programs/financial/csp/?cid=nrcs143_008316</vt:lpwstr>
      </vt:variant>
      <vt:variant>
        <vt:lpwstr/>
      </vt:variant>
      <vt:variant>
        <vt:i4>4718678</vt:i4>
      </vt:variant>
      <vt:variant>
        <vt:i4>0</vt:i4>
      </vt:variant>
      <vt:variant>
        <vt:i4>0</vt:i4>
      </vt:variant>
      <vt:variant>
        <vt:i4>5</vt:i4>
      </vt:variant>
      <vt:variant>
        <vt:lpwstr>http://www.nrcs.usda.gov/wps/portal/nrcs/detail/national/programs/financial/csp/?cid=stelprdb1075300</vt:lpwstr>
      </vt:variant>
      <vt:variant>
        <vt:lpwstr/>
      </vt:variant>
      <vt:variant>
        <vt:i4>1179678</vt:i4>
      </vt:variant>
      <vt:variant>
        <vt:i4>0</vt:i4>
      </vt:variant>
      <vt:variant>
        <vt:i4>0</vt:i4>
      </vt:variant>
      <vt:variant>
        <vt:i4>5</vt:i4>
      </vt:variant>
      <vt:variant>
        <vt:lpwstr>http://www.in.nrcs.usda.gov/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kris.vance</dc:creator>
  <cp:keywords/>
  <cp:lastModifiedBy>Amy Work</cp:lastModifiedBy>
  <cp:revision>2</cp:revision>
  <cp:lastPrinted>2015-05-06T19:28:00Z</cp:lastPrinted>
  <dcterms:created xsi:type="dcterms:W3CDTF">2020-06-18T15:20:00Z</dcterms:created>
  <dcterms:modified xsi:type="dcterms:W3CDTF">2020-06-18T15:20:00Z</dcterms:modified>
</cp:coreProperties>
</file>