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9093" w14:textId="74F5B26E" w:rsidR="00FD1B40" w:rsidRPr="00B42132" w:rsidRDefault="00C24C03" w:rsidP="00B42132">
      <w:pPr>
        <w:pStyle w:val="NoSpacing"/>
        <w:jc w:val="center"/>
        <w:rPr>
          <w:b/>
          <w:bCs/>
        </w:rPr>
      </w:pPr>
      <w:r>
        <w:rPr>
          <w:b/>
          <w:bCs/>
        </w:rPr>
        <w:t>Teaching Suggestions –</w:t>
      </w:r>
      <w:r w:rsidR="003D5C47" w:rsidRPr="00B42132">
        <w:rPr>
          <w:b/>
          <w:bCs/>
        </w:rPr>
        <w:t xml:space="preserve"> April’s Student Notebook</w:t>
      </w:r>
    </w:p>
    <w:p w14:paraId="1C5B7193" w14:textId="77777777" w:rsidR="00C24C03" w:rsidRDefault="00C24C03" w:rsidP="003D5C47">
      <w:pPr>
        <w:pStyle w:val="NoSpacing"/>
      </w:pPr>
    </w:p>
    <w:p w14:paraId="03F358D9" w14:textId="46EFA99E" w:rsidR="003D5C47" w:rsidRDefault="003D5C47" w:rsidP="00C24C03">
      <w:pPr>
        <w:pStyle w:val="NoSpacing"/>
        <w:numPr>
          <w:ilvl w:val="0"/>
          <w:numId w:val="1"/>
        </w:numPr>
        <w:jc w:val="center"/>
        <w:rPr>
          <w:b/>
          <w:bCs/>
        </w:rPr>
      </w:pPr>
      <w:r w:rsidRPr="00196984">
        <w:rPr>
          <w:b/>
          <w:bCs/>
        </w:rPr>
        <w:t xml:space="preserve">Word Search </w:t>
      </w:r>
      <w:r w:rsidR="00C24C03">
        <w:rPr>
          <w:b/>
          <w:bCs/>
        </w:rPr>
        <w:t>P</w:t>
      </w:r>
      <w:r w:rsidRPr="00196984">
        <w:rPr>
          <w:b/>
          <w:bCs/>
        </w:rPr>
        <w:t>uzzle</w:t>
      </w:r>
    </w:p>
    <w:p w14:paraId="3572C490" w14:textId="77777777" w:rsidR="00142903" w:rsidRDefault="00142903" w:rsidP="00991289">
      <w:pPr>
        <w:pStyle w:val="NoSpacing"/>
        <w:rPr>
          <w:b/>
          <w:bCs/>
        </w:rPr>
      </w:pPr>
    </w:p>
    <w:p w14:paraId="42E47DAA" w14:textId="109EC185" w:rsidR="00ED7A82" w:rsidRDefault="00D93924" w:rsidP="00991289">
      <w:pPr>
        <w:pStyle w:val="NoSpacing"/>
      </w:pPr>
      <w:r w:rsidRPr="00142903">
        <w:rPr>
          <w:b/>
          <w:bCs/>
        </w:rPr>
        <w:t>Explore</w:t>
      </w:r>
      <w:r>
        <w:t xml:space="preserve"> words and their meanings.</w:t>
      </w:r>
      <w:r w:rsidR="00142903">
        <w:t xml:space="preserve"> See the discussion of Practical Jokes, Pranks, and Hoaxes at the end of this article.</w:t>
      </w:r>
    </w:p>
    <w:p w14:paraId="4A5E3E9E" w14:textId="77777777" w:rsidR="004E336E" w:rsidRDefault="004E336E" w:rsidP="00ED7A82">
      <w:pPr>
        <w:pStyle w:val="NoSpacing"/>
      </w:pPr>
    </w:p>
    <w:p w14:paraId="5FCB7DA1" w14:textId="25AA8B2F" w:rsidR="004E336E" w:rsidRDefault="00142903" w:rsidP="00ED7A82">
      <w:pPr>
        <w:pStyle w:val="NoSpacing"/>
      </w:pPr>
      <w:r w:rsidRPr="00142903">
        <w:rPr>
          <w:b/>
          <w:bCs/>
        </w:rPr>
        <w:t>Create</w:t>
      </w:r>
      <w:r>
        <w:t xml:space="preserve"> a Word Wall of additional words related to one of the holidays.</w:t>
      </w:r>
    </w:p>
    <w:p w14:paraId="14048DFD" w14:textId="77777777" w:rsidR="00142903" w:rsidRDefault="00142903" w:rsidP="00ED7A82">
      <w:pPr>
        <w:pStyle w:val="NoSpacing"/>
      </w:pPr>
    </w:p>
    <w:p w14:paraId="0EE34FB7" w14:textId="76B0393A" w:rsidR="00142903" w:rsidRDefault="00142903" w:rsidP="00ED7A82">
      <w:pPr>
        <w:pStyle w:val="NoSpacing"/>
      </w:pPr>
      <w:r w:rsidRPr="00142903">
        <w:rPr>
          <w:b/>
          <w:bCs/>
        </w:rPr>
        <w:t>Talk or write</w:t>
      </w:r>
      <w:r>
        <w:t xml:space="preserve"> about family traditions related to one of the holidays.</w:t>
      </w:r>
    </w:p>
    <w:p w14:paraId="7BFB19D0" w14:textId="77777777" w:rsidR="00142903" w:rsidRDefault="00142903" w:rsidP="00ED7A82">
      <w:pPr>
        <w:pStyle w:val="NoSpacing"/>
      </w:pPr>
    </w:p>
    <w:p w14:paraId="18AAB1B9" w14:textId="3C291F33" w:rsidR="003D5C47" w:rsidRDefault="003D5C47" w:rsidP="00142903">
      <w:pPr>
        <w:pStyle w:val="NoSpacing"/>
        <w:numPr>
          <w:ilvl w:val="0"/>
          <w:numId w:val="1"/>
        </w:numPr>
        <w:jc w:val="center"/>
        <w:rPr>
          <w:b/>
          <w:bCs/>
        </w:rPr>
      </w:pPr>
      <w:r w:rsidRPr="00C24C03">
        <w:rPr>
          <w:b/>
          <w:bCs/>
        </w:rPr>
        <w:t>Word Math puzzle</w:t>
      </w:r>
    </w:p>
    <w:p w14:paraId="659E7A21" w14:textId="77777777" w:rsidR="00142903" w:rsidRDefault="00142903" w:rsidP="00142903">
      <w:pPr>
        <w:pStyle w:val="NoSpacing"/>
        <w:rPr>
          <w:b/>
          <w:bCs/>
        </w:rPr>
      </w:pPr>
    </w:p>
    <w:p w14:paraId="7F6B12D7" w14:textId="3CAB785B" w:rsidR="00142903" w:rsidRPr="00142903" w:rsidRDefault="00142903" w:rsidP="00142903">
      <w:pPr>
        <w:pStyle w:val="NoSpacing"/>
      </w:pPr>
      <w:r w:rsidRPr="00142903">
        <w:t>This puzzle provides practice in following instructions</w:t>
      </w:r>
      <w:r>
        <w:t xml:space="preserve"> and focus on letters/spelling. If you</w:t>
      </w:r>
      <w:r w:rsidR="006D3753">
        <w:t>r</w:t>
      </w:r>
      <w:r>
        <w:t xml:space="preserve"> student likes this form of a puzzle, have them create their own for you to solve.</w:t>
      </w:r>
    </w:p>
    <w:p w14:paraId="42F1C1EC" w14:textId="77777777" w:rsidR="00142903" w:rsidRPr="00C24C03" w:rsidRDefault="00142903" w:rsidP="00142903">
      <w:pPr>
        <w:pStyle w:val="NoSpacing"/>
        <w:ind w:left="360"/>
        <w:rPr>
          <w:b/>
          <w:bCs/>
        </w:rPr>
      </w:pPr>
    </w:p>
    <w:p w14:paraId="6ACF7D66" w14:textId="1B540BDC" w:rsidR="003D5C47" w:rsidRDefault="003D5C47" w:rsidP="00142903">
      <w:pPr>
        <w:pStyle w:val="NoSpacing"/>
        <w:numPr>
          <w:ilvl w:val="0"/>
          <w:numId w:val="1"/>
        </w:numPr>
        <w:jc w:val="center"/>
        <w:rPr>
          <w:b/>
          <w:bCs/>
        </w:rPr>
      </w:pPr>
      <w:r w:rsidRPr="00196984">
        <w:rPr>
          <w:b/>
          <w:bCs/>
        </w:rPr>
        <w:t>Picture Talk</w:t>
      </w:r>
    </w:p>
    <w:p w14:paraId="6B8CB62A" w14:textId="77777777" w:rsidR="006F5EAB" w:rsidRDefault="006F5EAB" w:rsidP="00142903">
      <w:pPr>
        <w:pStyle w:val="NoSpacing"/>
      </w:pPr>
    </w:p>
    <w:p w14:paraId="708BD00A" w14:textId="3D8566F7" w:rsidR="00142903" w:rsidRPr="00142903" w:rsidRDefault="00142903" w:rsidP="00142903">
      <w:pPr>
        <w:pStyle w:val="NoSpacing"/>
      </w:pPr>
      <w:r w:rsidRPr="00142903">
        <w:t>Encourage your student</w:t>
      </w:r>
      <w:r>
        <w:t>[</w:t>
      </w:r>
      <w:r w:rsidRPr="00142903">
        <w:t>s</w:t>
      </w:r>
      <w:r>
        <w:t>]</w:t>
      </w:r>
      <w:r w:rsidRPr="00142903">
        <w:t xml:space="preserve"> to </w:t>
      </w:r>
      <w:r w:rsidR="006F5EAB">
        <w:t>create sentences varying the subject or the verb tense. A significant number of sentences from the pictures of the cyclist and the library are possible. Challenge your student to use names or pronouns: I ride my bike to the library, he rides his bike to the library, she rides her bike to the library, we ride our bikes to the library, they ride their bikes to the library.  Then change the tense,</w:t>
      </w:r>
      <w:r w:rsidR="00005B2D">
        <w:t xml:space="preserve"> he will ride…, he is riding…, he rode….  Even make questions: will he ride…, did he ride…, when will he ride…, when did he ride… is he riding…,  The possibilities aren’t quite endless, true, but you can use this sentence practice to focus on one or two structures or patterns.</w:t>
      </w:r>
    </w:p>
    <w:p w14:paraId="5C5979CC" w14:textId="77777777" w:rsidR="00142903" w:rsidRDefault="00142903" w:rsidP="00142903">
      <w:pPr>
        <w:pStyle w:val="NoSpacing"/>
        <w:ind w:left="360"/>
        <w:rPr>
          <w:b/>
          <w:bCs/>
        </w:rPr>
      </w:pPr>
    </w:p>
    <w:p w14:paraId="47147B4B" w14:textId="1945B938" w:rsidR="00005B2D" w:rsidRDefault="003D5C47" w:rsidP="00005B2D">
      <w:pPr>
        <w:pStyle w:val="NoSpacing"/>
        <w:numPr>
          <w:ilvl w:val="0"/>
          <w:numId w:val="1"/>
        </w:numPr>
        <w:jc w:val="center"/>
        <w:rPr>
          <w:b/>
          <w:bCs/>
        </w:rPr>
      </w:pPr>
      <w:r w:rsidRPr="00196984">
        <w:rPr>
          <w:b/>
          <w:bCs/>
        </w:rPr>
        <w:t>Silly Jokes and Riddles</w:t>
      </w:r>
    </w:p>
    <w:p w14:paraId="3BD88C3D" w14:textId="77777777" w:rsidR="00005B2D" w:rsidRDefault="00005B2D" w:rsidP="00005B2D">
      <w:pPr>
        <w:pStyle w:val="NoSpacing"/>
        <w:ind w:left="360"/>
        <w:rPr>
          <w:b/>
          <w:bCs/>
        </w:rPr>
      </w:pPr>
    </w:p>
    <w:p w14:paraId="05794B2D" w14:textId="68CDFED8" w:rsidR="00005B2D" w:rsidRPr="00005B2D" w:rsidRDefault="00005B2D" w:rsidP="00005B2D">
      <w:pPr>
        <w:pStyle w:val="NoSpacing"/>
      </w:pPr>
      <w:r w:rsidRPr="00005B2D">
        <w:t>Nothing kills a joke like analyzing it so much that you can’t remember why it’s supposed to be funny.</w:t>
      </w:r>
      <w:r>
        <w:t xml:space="preserve"> That said, humor increases learning in adults and understanding why something is funny helps</w:t>
      </w:r>
      <w:r w:rsidR="006D3753">
        <w:t>.</w:t>
      </w:r>
      <w:r>
        <w:t xml:space="preserve"> </w:t>
      </w:r>
      <w:r w:rsidR="006D3753">
        <w:t>S</w:t>
      </w:r>
      <w:r>
        <w:t xml:space="preserve">o whether you’re explaining the pun – yolks/jokes or unexpected connection – Frankenstein to </w:t>
      </w:r>
      <w:proofErr w:type="spellStart"/>
      <w:r>
        <w:t>Prankenstein</w:t>
      </w:r>
      <w:proofErr w:type="spellEnd"/>
      <w:r>
        <w:t>, once your student ‘gets’ the joke and smiles, you can feel successful!. Encourage your student to tell you a joke from their native country.</w:t>
      </w:r>
    </w:p>
    <w:p w14:paraId="743D788D" w14:textId="7D88D5A6" w:rsidR="003D5C47" w:rsidRPr="00196984" w:rsidRDefault="003D5C47" w:rsidP="00005B2D">
      <w:pPr>
        <w:pStyle w:val="NoSpacing"/>
        <w:ind w:left="360"/>
        <w:rPr>
          <w:b/>
          <w:bCs/>
        </w:rPr>
      </w:pPr>
      <w:r w:rsidRPr="00196984">
        <w:rPr>
          <w:b/>
          <w:bCs/>
        </w:rPr>
        <w:t xml:space="preserve"> </w:t>
      </w:r>
    </w:p>
    <w:p w14:paraId="34168A00" w14:textId="0868920C" w:rsidR="003D5C47" w:rsidRPr="00005B2D" w:rsidRDefault="003D5C47" w:rsidP="00005B2D">
      <w:pPr>
        <w:pStyle w:val="NoSpacing"/>
        <w:numPr>
          <w:ilvl w:val="0"/>
          <w:numId w:val="1"/>
        </w:numPr>
        <w:jc w:val="center"/>
        <w:rPr>
          <w:b/>
          <w:bCs/>
        </w:rPr>
      </w:pPr>
      <w:r w:rsidRPr="00196984">
        <w:rPr>
          <w:b/>
          <w:bCs/>
        </w:rPr>
        <w:t xml:space="preserve">Crypto Quiz </w:t>
      </w:r>
      <w:r w:rsidRPr="00005B2D">
        <w:rPr>
          <w:b/>
          <w:bCs/>
        </w:rPr>
        <w:t xml:space="preserve">and </w:t>
      </w:r>
      <w:r w:rsidR="00005B2D" w:rsidRPr="00005B2D">
        <w:rPr>
          <w:b/>
          <w:bCs/>
        </w:rPr>
        <w:t>Quotation</w:t>
      </w:r>
    </w:p>
    <w:p w14:paraId="2E35E821" w14:textId="77777777" w:rsidR="00005B2D" w:rsidRDefault="00005B2D" w:rsidP="00005B2D">
      <w:pPr>
        <w:pStyle w:val="NoSpacing"/>
        <w:rPr>
          <w:b/>
          <w:bCs/>
        </w:rPr>
      </w:pPr>
    </w:p>
    <w:p w14:paraId="2105E605" w14:textId="7701777F" w:rsidR="00183AFB" w:rsidRPr="00183AFB" w:rsidRDefault="00183AFB" w:rsidP="00005B2D">
      <w:pPr>
        <w:pStyle w:val="NoSpacing"/>
      </w:pPr>
      <w:r w:rsidRPr="00183AFB">
        <w:t>This month’s</w:t>
      </w:r>
      <w:r>
        <w:t xml:space="preserve"> quotation has many words that are repeated throughout the puzzle [</w:t>
      </w:r>
      <w:r w:rsidR="006D3753">
        <w:t xml:space="preserve">you, </w:t>
      </w:r>
      <w:r>
        <w:t>can, all, the, people]. Encourage your student to recognize the number patterns. It’s not cheating, it’s being efficient!</w:t>
      </w:r>
    </w:p>
    <w:p w14:paraId="40FEC216" w14:textId="77777777" w:rsidR="00005B2D" w:rsidRPr="00196984" w:rsidRDefault="00005B2D" w:rsidP="00005B2D">
      <w:pPr>
        <w:pStyle w:val="NoSpacing"/>
        <w:ind w:left="360"/>
        <w:rPr>
          <w:b/>
          <w:bCs/>
        </w:rPr>
      </w:pPr>
    </w:p>
    <w:p w14:paraId="618E9865" w14:textId="5DA6239E" w:rsidR="003D5C47" w:rsidRDefault="003D5C47" w:rsidP="00183AFB">
      <w:pPr>
        <w:pStyle w:val="NoSpacing"/>
        <w:numPr>
          <w:ilvl w:val="0"/>
          <w:numId w:val="1"/>
        </w:numPr>
        <w:jc w:val="center"/>
        <w:rPr>
          <w:b/>
          <w:bCs/>
        </w:rPr>
      </w:pPr>
      <w:r w:rsidRPr="00196984">
        <w:rPr>
          <w:b/>
          <w:bCs/>
        </w:rPr>
        <w:lastRenderedPageBreak/>
        <w:t>Captain Comprehension’s Busy Words</w:t>
      </w:r>
    </w:p>
    <w:p w14:paraId="31E0E27C" w14:textId="77777777" w:rsidR="00183AFB" w:rsidRDefault="00183AFB" w:rsidP="00183AFB">
      <w:pPr>
        <w:pStyle w:val="NoSpacing"/>
        <w:rPr>
          <w:b/>
          <w:bCs/>
        </w:rPr>
      </w:pPr>
    </w:p>
    <w:p w14:paraId="19FD12E5" w14:textId="77777777" w:rsidR="00183AFB" w:rsidRDefault="00183AFB" w:rsidP="00183AFB">
      <w:pPr>
        <w:pStyle w:val="NoSpacing"/>
      </w:pPr>
      <w:r w:rsidRPr="00183AFB">
        <w:t>The</w:t>
      </w:r>
      <w:r>
        <w:t xml:space="preserve"> text – definitions, sample sentences, and reading passages are all at a mid-second grade reading level. </w:t>
      </w:r>
    </w:p>
    <w:p w14:paraId="2603176D" w14:textId="77777777" w:rsidR="00183AFB" w:rsidRDefault="00183AFB" w:rsidP="00183AFB">
      <w:pPr>
        <w:pStyle w:val="NoSpacing"/>
      </w:pPr>
    </w:p>
    <w:p w14:paraId="51173E52" w14:textId="77777777" w:rsidR="00607509" w:rsidRDefault="00607509" w:rsidP="00607509">
      <w:pPr>
        <w:pStyle w:val="NoSpacing"/>
      </w:pPr>
      <w:r>
        <w:t xml:space="preserve">If your student needs some assistance, have them determine if the missing word should be a noun or a verb based on the context of the sentence. </w:t>
      </w:r>
    </w:p>
    <w:p w14:paraId="45E886DD" w14:textId="77777777" w:rsidR="00607509" w:rsidRDefault="00607509" w:rsidP="00183AFB">
      <w:pPr>
        <w:pStyle w:val="NoSpacing"/>
      </w:pPr>
    </w:p>
    <w:p w14:paraId="270330A9" w14:textId="77777777" w:rsidR="00607509" w:rsidRDefault="00183AFB" w:rsidP="00183AFB">
      <w:pPr>
        <w:pStyle w:val="NoSpacing"/>
      </w:pPr>
      <w:r>
        <w:t>For the lowest level student, if the fill</w:t>
      </w:r>
      <w:r w:rsidR="00892E50">
        <w:t>-</w:t>
      </w:r>
      <w:r>
        <w:t>in</w:t>
      </w:r>
      <w:r w:rsidR="00892E50">
        <w:t>-</w:t>
      </w:r>
      <w:r>
        <w:t>the</w:t>
      </w:r>
      <w:r w:rsidR="00892E50">
        <w:t>-</w:t>
      </w:r>
      <w:r>
        <w:t>blank activity seems too difficult, have your student read the passage first</w:t>
      </w:r>
      <w:r w:rsidR="00892E50">
        <w:t xml:space="preserve"> printed in the Answers section</w:t>
      </w:r>
      <w:r>
        <w:t>. Be sure the student comprehends the reading. Then have the student complete the activity</w:t>
      </w:r>
      <w:r w:rsidR="00607509">
        <w:t xml:space="preserve"> while looking at the answer section [easier] or</w:t>
      </w:r>
      <w:r>
        <w:t xml:space="preserve"> without looking at the answer passage</w:t>
      </w:r>
      <w:r w:rsidR="00607509">
        <w:t xml:space="preserve"> [more challenging]</w:t>
      </w:r>
      <w:r>
        <w:t>.</w:t>
      </w:r>
      <w:r w:rsidR="00607509">
        <w:t xml:space="preserve"> </w:t>
      </w:r>
    </w:p>
    <w:p w14:paraId="6CDDEC20" w14:textId="77777777" w:rsidR="00607509" w:rsidRDefault="00607509" w:rsidP="00183AFB">
      <w:pPr>
        <w:pStyle w:val="NoSpacing"/>
      </w:pPr>
    </w:p>
    <w:p w14:paraId="78E89936" w14:textId="406E91D8" w:rsidR="00183AFB" w:rsidRDefault="00607509" w:rsidP="00183AFB">
      <w:pPr>
        <w:pStyle w:val="NoSpacing"/>
      </w:pPr>
      <w:r>
        <w:t>These exercises are meant to be enjoyable and not overwhelming, so adjusting the level of challenge to your student’s ability is very important.</w:t>
      </w:r>
    </w:p>
    <w:p w14:paraId="71606C82" w14:textId="77777777" w:rsidR="00183AFB" w:rsidRDefault="00183AFB" w:rsidP="00183AFB">
      <w:pPr>
        <w:pStyle w:val="NoSpacing"/>
      </w:pPr>
    </w:p>
    <w:p w14:paraId="788327F3" w14:textId="6A2C77D2" w:rsidR="006D3753" w:rsidRDefault="006D3753" w:rsidP="00183AFB">
      <w:pPr>
        <w:pStyle w:val="NoSpacing"/>
      </w:pPr>
      <w:r>
        <w:t>Once the passages have been completed [correctly], reading out loud will provide pronunciation practice with the final ‘d’ and ‘t’ sounds.</w:t>
      </w:r>
    </w:p>
    <w:p w14:paraId="40554011" w14:textId="77777777" w:rsidR="00183AFB" w:rsidRPr="00183AFB" w:rsidRDefault="00183AFB" w:rsidP="00183AFB">
      <w:pPr>
        <w:pStyle w:val="NoSpacing"/>
      </w:pPr>
    </w:p>
    <w:p w14:paraId="05CCDAC1" w14:textId="77777777" w:rsidR="00E34FC7" w:rsidRDefault="00E34FC7" w:rsidP="006D3753">
      <w:pPr>
        <w:pStyle w:val="NoSpacing"/>
        <w:jc w:val="center"/>
        <w:rPr>
          <w:b/>
          <w:bCs/>
        </w:rPr>
      </w:pPr>
    </w:p>
    <w:p w14:paraId="6175EA60" w14:textId="76646D95" w:rsidR="00183AFB" w:rsidRPr="00196984" w:rsidRDefault="006D3753" w:rsidP="006D3753">
      <w:pPr>
        <w:pStyle w:val="NoSpacing"/>
        <w:jc w:val="center"/>
        <w:rPr>
          <w:b/>
          <w:bCs/>
        </w:rPr>
      </w:pPr>
      <w:r>
        <w:rPr>
          <w:b/>
          <w:bCs/>
        </w:rPr>
        <w:t>More About April’s Word Search Puzzle</w:t>
      </w:r>
    </w:p>
    <w:p w14:paraId="6F21952A" w14:textId="77777777" w:rsidR="00E34FC7" w:rsidRDefault="00E34FC7" w:rsidP="003D5C47">
      <w:pPr>
        <w:pStyle w:val="NoSpacing"/>
      </w:pPr>
    </w:p>
    <w:p w14:paraId="1C675AD5" w14:textId="1EF0C7B3" w:rsidR="00142903" w:rsidRDefault="00142903" w:rsidP="00142903">
      <w:pPr>
        <w:pStyle w:val="NoSpacing"/>
      </w:pPr>
      <w:r w:rsidRPr="00ED7A82">
        <w:rPr>
          <w:b/>
          <w:bCs/>
        </w:rPr>
        <w:t>Practical Jokes, Hoaxes, Pranks</w:t>
      </w:r>
      <w:r>
        <w:t xml:space="preserve"> – three words that refer to playing a trick</w:t>
      </w:r>
      <w:r w:rsidR="00E34FC7">
        <w:t>s</w:t>
      </w:r>
      <w:r>
        <w:t xml:space="preserve"> on someone in different ways. </w:t>
      </w:r>
    </w:p>
    <w:p w14:paraId="44145E7E" w14:textId="77777777" w:rsidR="00142903" w:rsidRDefault="00142903" w:rsidP="00142903">
      <w:pPr>
        <w:pStyle w:val="NoSpacing"/>
      </w:pPr>
    </w:p>
    <w:p w14:paraId="32E7ADF3" w14:textId="77777777" w:rsidR="00E34FC7" w:rsidRDefault="00142903" w:rsidP="00E34FC7">
      <w:pPr>
        <w:pStyle w:val="NoSpacing"/>
      </w:pPr>
      <w:r>
        <w:t xml:space="preserve">A ‘conversation’ with ChatGPT or Google AI Mode will provide definitions, additional reading material, topics for discussion. </w:t>
      </w:r>
      <w:r w:rsidR="00E34FC7">
        <w:t xml:space="preserve">I used this prompt: </w:t>
      </w:r>
      <w:r>
        <w:t>“Please define and discuss these words: practical joke, prank, hoax.”</w:t>
      </w:r>
      <w:r w:rsidR="00E34FC7">
        <w:t xml:space="preserve"> This is the </w:t>
      </w:r>
      <w:r>
        <w:t xml:space="preserve">Google AI Mode </w:t>
      </w:r>
      <w:r w:rsidR="00E34FC7">
        <w:t xml:space="preserve">response slightly </w:t>
      </w:r>
      <w:r>
        <w:t xml:space="preserve">edited: </w:t>
      </w:r>
    </w:p>
    <w:p w14:paraId="60250B49" w14:textId="77777777" w:rsidR="00E34FC7" w:rsidRDefault="00E34FC7" w:rsidP="00E34FC7">
      <w:pPr>
        <w:pStyle w:val="NoSpacing"/>
      </w:pPr>
    </w:p>
    <w:p w14:paraId="4A7FECC8" w14:textId="082EE47C" w:rsidR="00142903" w:rsidRPr="00991289" w:rsidRDefault="00142903" w:rsidP="00E34FC7">
      <w:pPr>
        <w:pStyle w:val="NoSpacing"/>
        <w:ind w:left="720"/>
      </w:pPr>
      <w:r w:rsidRPr="00991289">
        <w:t xml:space="preserve">While the terms </w:t>
      </w:r>
      <w:r>
        <w:t xml:space="preserve">Practical Jokes, Pranks, Hoaxes </w:t>
      </w:r>
      <w:r w:rsidRPr="00991289">
        <w:t xml:space="preserve">are often used interchangeably, they differ significantly in their </w:t>
      </w:r>
      <w:r w:rsidRPr="00991289">
        <w:rPr>
          <w:b/>
          <w:bCs/>
        </w:rPr>
        <w:t>scale</w:t>
      </w:r>
      <w:r w:rsidRPr="00991289">
        <w:t xml:space="preserve">, </w:t>
      </w:r>
      <w:r w:rsidRPr="00991289">
        <w:rPr>
          <w:b/>
          <w:bCs/>
        </w:rPr>
        <w:t>intent</w:t>
      </w:r>
      <w:r w:rsidRPr="00991289">
        <w:t xml:space="preserve">, and </w:t>
      </w:r>
      <w:r w:rsidRPr="00991289">
        <w:rPr>
          <w:b/>
          <w:bCs/>
        </w:rPr>
        <w:t>method of execution</w:t>
      </w:r>
      <w:r w:rsidRPr="00991289">
        <w:t>.</w:t>
      </w:r>
    </w:p>
    <w:p w14:paraId="28AB8BA6" w14:textId="77777777" w:rsidR="00142903" w:rsidRPr="00991289" w:rsidRDefault="00142903" w:rsidP="00142903">
      <w:pPr>
        <w:pStyle w:val="NoSpacing"/>
        <w:ind w:left="720"/>
        <w:jc w:val="center"/>
        <w:rPr>
          <w:b/>
          <w:bCs/>
        </w:rPr>
      </w:pPr>
      <w:r w:rsidRPr="00991289">
        <w:rPr>
          <w:b/>
          <w:bCs/>
        </w:rPr>
        <w:t>Comparison Overview</w:t>
      </w:r>
    </w:p>
    <w:p w14:paraId="581934B9" w14:textId="77777777" w:rsidR="00142903" w:rsidRPr="00991289" w:rsidRDefault="00142903" w:rsidP="00142903">
      <w:pPr>
        <w:pStyle w:val="NoSpacing"/>
        <w:ind w:left="720"/>
      </w:pPr>
    </w:p>
    <w:p w14:paraId="5A0879BE" w14:textId="77777777" w:rsidR="00142903" w:rsidRPr="00991289" w:rsidRDefault="00142903" w:rsidP="00142903">
      <w:pPr>
        <w:pStyle w:val="NoSpacing"/>
        <w:ind w:left="720"/>
        <w:rPr>
          <w:b/>
          <w:bCs/>
        </w:rPr>
      </w:pPr>
      <w:r w:rsidRPr="00991289">
        <w:rPr>
          <w:b/>
          <w:bCs/>
        </w:rPr>
        <w:t>1. Practical Jokes: The Physical Act</w:t>
      </w:r>
    </w:p>
    <w:p w14:paraId="12335461" w14:textId="77777777" w:rsidR="00142903" w:rsidRPr="00991289" w:rsidRDefault="00142903" w:rsidP="00142903">
      <w:pPr>
        <w:pStyle w:val="NoSpacing"/>
        <w:ind w:left="720"/>
      </w:pPr>
      <w:r w:rsidRPr="00991289">
        <w:t xml:space="preserve">A </w:t>
      </w:r>
      <w:hyperlink r:id="rId7" w:history="1">
        <w:r w:rsidRPr="00991289">
          <w:rPr>
            <w:rStyle w:val="Hyperlink"/>
          </w:rPr>
          <w:t>practical joke</w:t>
        </w:r>
      </w:hyperlink>
      <w:r w:rsidRPr="00991289">
        <w:t xml:space="preserve"> is defined by its </w:t>
      </w:r>
      <w:r w:rsidRPr="00991289">
        <w:rPr>
          <w:b/>
          <w:bCs/>
        </w:rPr>
        <w:t>physicality</w:t>
      </w:r>
      <w:r w:rsidRPr="00991289">
        <w:t xml:space="preserve">. It is a "joke in practice," meaning it involves a tangible setup rather than just words. [4, 5, 14, 15] </w:t>
      </w:r>
    </w:p>
    <w:p w14:paraId="5638C55C" w14:textId="77777777" w:rsidR="00142903" w:rsidRPr="00991289" w:rsidRDefault="00142903" w:rsidP="00142903">
      <w:pPr>
        <w:pStyle w:val="NoSpacing"/>
        <w:numPr>
          <w:ilvl w:val="0"/>
          <w:numId w:val="3"/>
        </w:numPr>
        <w:tabs>
          <w:tab w:val="clear" w:pos="720"/>
          <w:tab w:val="num" w:pos="1440"/>
        </w:tabs>
        <w:ind w:left="1440"/>
      </w:pPr>
      <w:r w:rsidRPr="00991289">
        <w:rPr>
          <w:b/>
          <w:bCs/>
        </w:rPr>
        <w:t>Key Trait</w:t>
      </w:r>
      <w:r w:rsidRPr="00991289">
        <w:t>: Involves props like whoopee cushions, bucket-over-the-door traps, or salt in a sugar shaker.</w:t>
      </w:r>
    </w:p>
    <w:p w14:paraId="5AF83622" w14:textId="77777777" w:rsidR="00142903" w:rsidRPr="00991289" w:rsidRDefault="00142903" w:rsidP="00142903">
      <w:pPr>
        <w:pStyle w:val="NoSpacing"/>
        <w:numPr>
          <w:ilvl w:val="0"/>
          <w:numId w:val="3"/>
        </w:numPr>
        <w:tabs>
          <w:tab w:val="clear" w:pos="720"/>
          <w:tab w:val="num" w:pos="1440"/>
        </w:tabs>
        <w:ind w:left="1440"/>
      </w:pPr>
      <w:r w:rsidRPr="00991289">
        <w:rPr>
          <w:b/>
          <w:bCs/>
        </w:rPr>
        <w:t>Intent</w:t>
      </w:r>
      <w:r w:rsidRPr="00991289">
        <w:t>: Usually lighthearted and intended to make the victim feel "humbled" but not humiliated.</w:t>
      </w:r>
    </w:p>
    <w:p w14:paraId="7F419CC6" w14:textId="77777777" w:rsidR="00142903" w:rsidRPr="004E336E" w:rsidRDefault="00142903" w:rsidP="00142903">
      <w:pPr>
        <w:pStyle w:val="NoSpacing"/>
        <w:numPr>
          <w:ilvl w:val="0"/>
          <w:numId w:val="3"/>
        </w:numPr>
        <w:tabs>
          <w:tab w:val="clear" w:pos="720"/>
          <w:tab w:val="num" w:pos="1440"/>
        </w:tabs>
        <w:ind w:left="1440"/>
        <w:rPr>
          <w:b/>
          <w:bCs/>
        </w:rPr>
      </w:pPr>
      <w:r w:rsidRPr="00991289">
        <w:rPr>
          <w:b/>
          <w:bCs/>
        </w:rPr>
        <w:t>Scope</w:t>
      </w:r>
      <w:r w:rsidRPr="00991289">
        <w:t>: Highly personal; played on someone the joker knows well.</w:t>
      </w:r>
    </w:p>
    <w:p w14:paraId="132863C0" w14:textId="77777777" w:rsidR="00142903" w:rsidRPr="00991289" w:rsidRDefault="00142903" w:rsidP="00142903">
      <w:pPr>
        <w:pStyle w:val="NoSpacing"/>
        <w:ind w:left="1440"/>
        <w:rPr>
          <w:b/>
          <w:bCs/>
        </w:rPr>
      </w:pPr>
    </w:p>
    <w:p w14:paraId="0F876E22" w14:textId="05ACCA0F" w:rsidR="00142903" w:rsidRPr="00991289" w:rsidRDefault="00892E50" w:rsidP="00892E50">
      <w:pPr>
        <w:pStyle w:val="NoSpacing"/>
        <w:ind w:firstLine="720"/>
        <w:rPr>
          <w:b/>
          <w:bCs/>
        </w:rPr>
      </w:pPr>
      <w:r>
        <w:rPr>
          <w:b/>
          <w:bCs/>
        </w:rPr>
        <w:t xml:space="preserve">2. </w:t>
      </w:r>
      <w:r w:rsidR="00142903" w:rsidRPr="00991289">
        <w:rPr>
          <w:b/>
          <w:bCs/>
        </w:rPr>
        <w:t>Pranks: The Playful Mischief</w:t>
      </w:r>
      <w:r w:rsidR="00142903">
        <w:rPr>
          <w:b/>
          <w:bCs/>
        </w:rPr>
        <w:t>*</w:t>
      </w:r>
    </w:p>
    <w:p w14:paraId="5998B65D" w14:textId="77777777" w:rsidR="00142903" w:rsidRPr="00991289" w:rsidRDefault="00142903" w:rsidP="00142903">
      <w:pPr>
        <w:pStyle w:val="NoSpacing"/>
        <w:ind w:left="720"/>
      </w:pPr>
      <w:r w:rsidRPr="00991289">
        <w:t xml:space="preserve">While often used as a synonym for practical jokes, a "prank" can be broader and include </w:t>
      </w:r>
      <w:r w:rsidRPr="00991289">
        <w:rPr>
          <w:b/>
          <w:bCs/>
        </w:rPr>
        <w:t>verbal or staged deception</w:t>
      </w:r>
      <w:r w:rsidRPr="00991289">
        <w:t xml:space="preserve">. </w:t>
      </w:r>
    </w:p>
    <w:p w14:paraId="5298E779" w14:textId="77777777" w:rsidR="00142903" w:rsidRPr="00991289" w:rsidRDefault="00142903" w:rsidP="00142903">
      <w:pPr>
        <w:pStyle w:val="NoSpacing"/>
        <w:numPr>
          <w:ilvl w:val="0"/>
          <w:numId w:val="4"/>
        </w:numPr>
        <w:tabs>
          <w:tab w:val="clear" w:pos="720"/>
          <w:tab w:val="num" w:pos="1440"/>
        </w:tabs>
        <w:ind w:left="1440"/>
      </w:pPr>
      <w:r w:rsidRPr="00991289">
        <w:rPr>
          <w:b/>
          <w:bCs/>
        </w:rPr>
        <w:t>Key Trait</w:t>
      </w:r>
      <w:r w:rsidRPr="00991289">
        <w:t>: A mischievous act that may or may not be physical. A prank call is a "prank" but not a "practical joke" because it lacks a physical prop.</w:t>
      </w:r>
    </w:p>
    <w:p w14:paraId="4EF4F70E" w14:textId="77777777" w:rsidR="00142903" w:rsidRPr="00991289" w:rsidRDefault="00142903" w:rsidP="00142903">
      <w:pPr>
        <w:pStyle w:val="NoSpacing"/>
        <w:numPr>
          <w:ilvl w:val="0"/>
          <w:numId w:val="4"/>
        </w:numPr>
        <w:tabs>
          <w:tab w:val="clear" w:pos="720"/>
          <w:tab w:val="num" w:pos="1440"/>
        </w:tabs>
        <w:ind w:left="1440"/>
      </w:pPr>
      <w:r w:rsidRPr="00991289">
        <w:rPr>
          <w:b/>
          <w:bCs/>
        </w:rPr>
        <w:t>Intent</w:t>
      </w:r>
      <w:r w:rsidRPr="00991289">
        <w:t>: Primarily for amusement and a quick laugh.</w:t>
      </w:r>
    </w:p>
    <w:p w14:paraId="26B6B5B8" w14:textId="77777777" w:rsidR="00142903" w:rsidRDefault="00142903" w:rsidP="00142903">
      <w:pPr>
        <w:pStyle w:val="NoSpacing"/>
        <w:numPr>
          <w:ilvl w:val="0"/>
          <w:numId w:val="4"/>
        </w:numPr>
        <w:tabs>
          <w:tab w:val="clear" w:pos="720"/>
          <w:tab w:val="num" w:pos="1440"/>
        </w:tabs>
        <w:ind w:left="1440"/>
      </w:pPr>
      <w:r w:rsidRPr="00991289">
        <w:rPr>
          <w:b/>
          <w:bCs/>
        </w:rPr>
        <w:t>Modern Context</w:t>
      </w:r>
      <w:r w:rsidRPr="00991289">
        <w:t xml:space="preserve">: In the age of social media, "pranks" often involve public provocations staged for a remote audience (like Candid Camera style videos). </w:t>
      </w:r>
    </w:p>
    <w:p w14:paraId="4A662152" w14:textId="77777777" w:rsidR="00142903" w:rsidRPr="00991289" w:rsidRDefault="00142903" w:rsidP="00142903">
      <w:pPr>
        <w:pStyle w:val="NoSpacing"/>
        <w:ind w:left="1440"/>
      </w:pPr>
    </w:p>
    <w:p w14:paraId="4B191996" w14:textId="77777777" w:rsidR="00142903" w:rsidRPr="00991289" w:rsidRDefault="00142903" w:rsidP="00142903">
      <w:pPr>
        <w:pStyle w:val="NoSpacing"/>
        <w:ind w:left="720"/>
        <w:rPr>
          <w:b/>
          <w:bCs/>
        </w:rPr>
      </w:pPr>
      <w:r w:rsidRPr="00991289">
        <w:rPr>
          <w:b/>
          <w:bCs/>
        </w:rPr>
        <w:t>3. Hoaxes: The Grand Deception</w:t>
      </w:r>
    </w:p>
    <w:p w14:paraId="1CF75E52" w14:textId="77777777" w:rsidR="00142903" w:rsidRPr="00991289" w:rsidRDefault="00142903" w:rsidP="00142903">
      <w:pPr>
        <w:pStyle w:val="NoSpacing"/>
        <w:ind w:left="720"/>
      </w:pPr>
      <w:r w:rsidRPr="00991289">
        <w:t xml:space="preserve">A </w:t>
      </w:r>
      <w:r w:rsidRPr="00991289">
        <w:rPr>
          <w:b/>
          <w:bCs/>
        </w:rPr>
        <w:t>hoax</w:t>
      </w:r>
      <w:r w:rsidRPr="00991289">
        <w:t xml:space="preserve"> is a more serious, elaborate, and often public effort to </w:t>
      </w:r>
      <w:r w:rsidRPr="00991289">
        <w:rPr>
          <w:b/>
          <w:bCs/>
        </w:rPr>
        <w:t>mislead people into believing a lie</w:t>
      </w:r>
      <w:r w:rsidRPr="00991289">
        <w:t xml:space="preserve">. </w:t>
      </w:r>
    </w:p>
    <w:p w14:paraId="58EA268F" w14:textId="77777777" w:rsidR="00142903" w:rsidRPr="00991289" w:rsidRDefault="00142903" w:rsidP="00142903">
      <w:pPr>
        <w:pStyle w:val="NoSpacing"/>
        <w:numPr>
          <w:ilvl w:val="0"/>
          <w:numId w:val="5"/>
        </w:numPr>
        <w:tabs>
          <w:tab w:val="clear" w:pos="720"/>
          <w:tab w:val="num" w:pos="1440"/>
        </w:tabs>
        <w:ind w:left="1440"/>
      </w:pPr>
      <w:r w:rsidRPr="00991289">
        <w:rPr>
          <w:b/>
          <w:bCs/>
        </w:rPr>
        <w:t>Key Trait</w:t>
      </w:r>
      <w:r w:rsidRPr="00991289">
        <w:t xml:space="preserve">: Relies on a narrative and "credulity"—the victim's willingness to believe something false. </w:t>
      </w:r>
    </w:p>
    <w:p w14:paraId="29D633B0" w14:textId="77777777" w:rsidR="00142903" w:rsidRPr="00991289" w:rsidRDefault="00142903" w:rsidP="00142903">
      <w:pPr>
        <w:pStyle w:val="NoSpacing"/>
        <w:numPr>
          <w:ilvl w:val="0"/>
          <w:numId w:val="5"/>
        </w:numPr>
        <w:tabs>
          <w:tab w:val="clear" w:pos="720"/>
          <w:tab w:val="num" w:pos="1440"/>
        </w:tabs>
        <w:ind w:left="1440"/>
      </w:pPr>
      <w:r w:rsidRPr="00991289">
        <w:rPr>
          <w:b/>
          <w:bCs/>
        </w:rPr>
        <w:t>Intent</w:t>
      </w:r>
      <w:r w:rsidRPr="00991289">
        <w:t>: Can be for "socially conscious" points, self-promotion, or even malicious manipulation. Unlike a prank, a hoax is often intended to stay undiscovered for as long as possible.</w:t>
      </w:r>
    </w:p>
    <w:p w14:paraId="1989A475" w14:textId="77777777" w:rsidR="00142903" w:rsidRPr="00991289" w:rsidRDefault="00142903" w:rsidP="00142903">
      <w:pPr>
        <w:pStyle w:val="NoSpacing"/>
        <w:numPr>
          <w:ilvl w:val="0"/>
          <w:numId w:val="5"/>
        </w:numPr>
        <w:tabs>
          <w:tab w:val="clear" w:pos="720"/>
          <w:tab w:val="num" w:pos="1440"/>
        </w:tabs>
        <w:ind w:left="1440"/>
      </w:pPr>
      <w:r w:rsidRPr="00991289">
        <w:rPr>
          <w:b/>
          <w:bCs/>
        </w:rPr>
        <w:t>Scope</w:t>
      </w:r>
      <w:r w:rsidRPr="00991289">
        <w:t xml:space="preserve">: Targets large groups, often using mass media or the internet to spread disinformation. </w:t>
      </w:r>
    </w:p>
    <w:p w14:paraId="5076D4D9" w14:textId="77777777" w:rsidR="00142903" w:rsidRDefault="00142903" w:rsidP="00142903">
      <w:pPr>
        <w:pStyle w:val="NoSpacing"/>
      </w:pPr>
    </w:p>
    <w:p w14:paraId="79D07972" w14:textId="67A2EB73" w:rsidR="00142903" w:rsidRDefault="00142903" w:rsidP="00142903">
      <w:pPr>
        <w:pStyle w:val="NoSpacing"/>
      </w:pPr>
      <w:r>
        <w:t xml:space="preserve">*[Pranking has become less lighthearted in some areas – kids ringing doorbells or knocking on doors and running away, </w:t>
      </w:r>
      <w:r w:rsidR="00E34FC7">
        <w:t xml:space="preserve">people </w:t>
      </w:r>
      <w:r>
        <w:t xml:space="preserve">calling 911 </w:t>
      </w:r>
      <w:r w:rsidR="00E34FC7">
        <w:t xml:space="preserve">and </w:t>
      </w:r>
      <w:r>
        <w:t>reporting fake emergencies to cause trouble for the victim.]</w:t>
      </w:r>
    </w:p>
    <w:p w14:paraId="4DD00AD7" w14:textId="77777777" w:rsidR="00142903" w:rsidRDefault="00142903" w:rsidP="00142903">
      <w:pPr>
        <w:pStyle w:val="NoSpacing"/>
        <w:ind w:left="720"/>
      </w:pPr>
    </w:p>
    <w:p w14:paraId="413CC0D5" w14:textId="77777777" w:rsidR="00142903" w:rsidRDefault="00142903" w:rsidP="00142903">
      <w:pPr>
        <w:pStyle w:val="NoSpacing"/>
        <w:ind w:left="720"/>
      </w:pPr>
      <w:r w:rsidRPr="00991289">
        <w:t xml:space="preserve">While practical jokes and pranks usually aim for a quick laugh among friends, </w:t>
      </w:r>
      <w:r w:rsidRPr="00991289">
        <w:rPr>
          <w:b/>
          <w:bCs/>
        </w:rPr>
        <w:t>hoaxes</w:t>
      </w:r>
      <w:r w:rsidRPr="00991289">
        <w:t xml:space="preserve"> often target the public to manipulate beliefs, influence markets, or spark social change. </w:t>
      </w:r>
    </w:p>
    <w:p w14:paraId="52BE8657" w14:textId="77777777" w:rsidR="00142903" w:rsidRPr="00991289" w:rsidRDefault="00142903" w:rsidP="00142903">
      <w:pPr>
        <w:pStyle w:val="NoSpacing"/>
        <w:ind w:left="720"/>
      </w:pPr>
    </w:p>
    <w:p w14:paraId="7234A513" w14:textId="77777777" w:rsidR="00142903" w:rsidRDefault="00142903" w:rsidP="00142903">
      <w:pPr>
        <w:pStyle w:val="NoSpacing"/>
        <w:ind w:left="720"/>
      </w:pPr>
      <w:r w:rsidRPr="00991289">
        <w:t>Here are some of the most famous media hoaxes that fundamentally shifted public opinion or behavior:</w:t>
      </w:r>
    </w:p>
    <w:p w14:paraId="68ADB233" w14:textId="77777777" w:rsidR="00142903" w:rsidRPr="00991289" w:rsidRDefault="00142903" w:rsidP="00142903">
      <w:pPr>
        <w:pStyle w:val="NoSpacing"/>
        <w:ind w:left="720"/>
      </w:pPr>
    </w:p>
    <w:p w14:paraId="6A9A48BC" w14:textId="77777777" w:rsidR="00142903" w:rsidRPr="00991289" w:rsidRDefault="00142903" w:rsidP="00142903">
      <w:pPr>
        <w:pStyle w:val="NoSpacing"/>
        <w:ind w:left="720"/>
        <w:rPr>
          <w:b/>
          <w:bCs/>
        </w:rPr>
      </w:pPr>
      <w:r w:rsidRPr="00991289">
        <w:rPr>
          <w:b/>
          <w:bCs/>
        </w:rPr>
        <w:t>1. The Great Moon Hoax (1835)</w:t>
      </w:r>
    </w:p>
    <w:p w14:paraId="3BE537F4" w14:textId="77777777" w:rsidR="00142903" w:rsidRPr="00991289" w:rsidRDefault="00142903" w:rsidP="00142903">
      <w:pPr>
        <w:pStyle w:val="NoSpacing"/>
        <w:ind w:left="720"/>
      </w:pPr>
      <w:r w:rsidRPr="00991289">
        <w:t xml:space="preserve">The </w:t>
      </w:r>
      <w:r w:rsidRPr="00991289">
        <w:rPr>
          <w:i/>
          <w:iCs/>
        </w:rPr>
        <w:t>New York Sun</w:t>
      </w:r>
      <w:r w:rsidRPr="00991289">
        <w:t xml:space="preserve"> published a series of articles claiming that famous astronomer Sir John Herschel had discovered </w:t>
      </w:r>
      <w:r w:rsidRPr="00991289">
        <w:rPr>
          <w:b/>
          <w:bCs/>
        </w:rPr>
        <w:t>bat-winged humanoids</w:t>
      </w:r>
      <w:r w:rsidRPr="00991289">
        <w:t xml:space="preserve"> and unicorns living on the moon. </w:t>
      </w:r>
    </w:p>
    <w:p w14:paraId="63A05571" w14:textId="77777777" w:rsidR="00142903" w:rsidRDefault="00142903" w:rsidP="00142903">
      <w:pPr>
        <w:pStyle w:val="NoSpacing"/>
        <w:numPr>
          <w:ilvl w:val="0"/>
          <w:numId w:val="6"/>
        </w:numPr>
        <w:tabs>
          <w:tab w:val="clear" w:pos="720"/>
          <w:tab w:val="num" w:pos="1440"/>
        </w:tabs>
        <w:ind w:left="1440"/>
      </w:pPr>
      <w:r w:rsidRPr="00991289">
        <w:rPr>
          <w:b/>
          <w:bCs/>
        </w:rPr>
        <w:t>The Impact</w:t>
      </w:r>
      <w:r w:rsidRPr="00991289">
        <w:t xml:space="preserve">: It shifted the media landscape by proving that </w:t>
      </w:r>
      <w:r w:rsidRPr="00991289">
        <w:rPr>
          <w:b/>
          <w:bCs/>
        </w:rPr>
        <w:t>sensationalism sold</w:t>
      </w:r>
      <w:r w:rsidRPr="00991289">
        <w:t xml:space="preserve">. The </w:t>
      </w:r>
      <w:r w:rsidRPr="00991289">
        <w:rPr>
          <w:i/>
          <w:iCs/>
        </w:rPr>
        <w:t>Sun's</w:t>
      </w:r>
      <w:r w:rsidRPr="00991289">
        <w:t xml:space="preserve"> circulation skyrocketed, establishing the "penny press" model where entertainment was prioritized over strict objectivity. It also fueled an era of public fascination with space and extraterrestrial life long before modern science fiction existed. </w:t>
      </w:r>
    </w:p>
    <w:p w14:paraId="6923715A" w14:textId="77777777" w:rsidR="00E34FC7" w:rsidRPr="00991289" w:rsidRDefault="00E34FC7" w:rsidP="00E34FC7">
      <w:pPr>
        <w:pStyle w:val="NoSpacing"/>
        <w:ind w:left="1440"/>
      </w:pPr>
    </w:p>
    <w:p w14:paraId="18FACD09" w14:textId="77777777" w:rsidR="00142903" w:rsidRPr="00991289" w:rsidRDefault="00142903" w:rsidP="00142903">
      <w:pPr>
        <w:pStyle w:val="NoSpacing"/>
        <w:ind w:left="720"/>
        <w:rPr>
          <w:b/>
          <w:bCs/>
        </w:rPr>
      </w:pPr>
      <w:r w:rsidRPr="00991289">
        <w:rPr>
          <w:b/>
          <w:bCs/>
        </w:rPr>
        <w:t>2. The War of the Worlds Radio Broadcast (1938)</w:t>
      </w:r>
    </w:p>
    <w:p w14:paraId="689884D8" w14:textId="77777777" w:rsidR="00142903" w:rsidRPr="00991289" w:rsidRDefault="00142903" w:rsidP="00142903">
      <w:pPr>
        <w:pStyle w:val="NoSpacing"/>
        <w:ind w:left="720"/>
      </w:pPr>
      <w:r w:rsidRPr="00991289">
        <w:t>Orson Welles narrated a</w:t>
      </w:r>
      <w:r w:rsidRPr="00991289">
        <w:rPr>
          <w:b/>
          <w:bCs/>
        </w:rPr>
        <w:t xml:space="preserve"> radio play</w:t>
      </w:r>
      <w:r w:rsidRPr="00991289">
        <w:t xml:space="preserve"> of H.G. Wells' novel, presented as a series of </w:t>
      </w:r>
      <w:r w:rsidRPr="00991289">
        <w:rPr>
          <w:b/>
          <w:bCs/>
        </w:rPr>
        <w:t>simulated news bulletins</w:t>
      </w:r>
      <w:r w:rsidRPr="00991289">
        <w:t xml:space="preserve"> describing a Martian invasion in New Jersey. </w:t>
      </w:r>
    </w:p>
    <w:p w14:paraId="3E2D439C" w14:textId="77777777" w:rsidR="00142903" w:rsidRPr="00991289" w:rsidRDefault="00142903" w:rsidP="00142903">
      <w:pPr>
        <w:pStyle w:val="NoSpacing"/>
        <w:numPr>
          <w:ilvl w:val="0"/>
          <w:numId w:val="7"/>
        </w:numPr>
        <w:tabs>
          <w:tab w:val="clear" w:pos="720"/>
          <w:tab w:val="num" w:pos="1440"/>
        </w:tabs>
        <w:ind w:left="1440"/>
      </w:pPr>
      <w:r w:rsidRPr="00991289">
        <w:rPr>
          <w:b/>
          <w:bCs/>
        </w:rPr>
        <w:t>The Impact</w:t>
      </w:r>
      <w:r w:rsidRPr="00991289">
        <w:t xml:space="preserve">: While historians now believe the reports of "mass suicide" were exaggerated by rival newspapers, the broadcast caused significant localized panic, with thousands calling police or fleeing their homes. It led to the first serious national discussions about </w:t>
      </w:r>
      <w:r w:rsidRPr="00991289">
        <w:rPr>
          <w:b/>
          <w:bCs/>
        </w:rPr>
        <w:t>media literacy</w:t>
      </w:r>
      <w:r w:rsidRPr="00991289">
        <w:t xml:space="preserve"> and the terrifying power of "new media" (radio) to bypass reason and spread fear instantly. </w:t>
      </w:r>
    </w:p>
    <w:p w14:paraId="64FD66C2" w14:textId="77777777" w:rsidR="00892E50" w:rsidRDefault="00892E50" w:rsidP="00142903">
      <w:pPr>
        <w:pStyle w:val="NoSpacing"/>
        <w:ind w:left="720"/>
        <w:rPr>
          <w:b/>
          <w:bCs/>
        </w:rPr>
      </w:pPr>
    </w:p>
    <w:p w14:paraId="69879C26" w14:textId="50D05FF0" w:rsidR="00142903" w:rsidRPr="00991289" w:rsidRDefault="00142903" w:rsidP="00142903">
      <w:pPr>
        <w:pStyle w:val="NoSpacing"/>
        <w:ind w:left="720"/>
        <w:rPr>
          <w:b/>
          <w:bCs/>
        </w:rPr>
      </w:pPr>
      <w:r w:rsidRPr="00991289">
        <w:rPr>
          <w:b/>
          <w:bCs/>
        </w:rPr>
        <w:t>3. The Hitler Diaries (1983)</w:t>
      </w:r>
    </w:p>
    <w:p w14:paraId="127E4DE7" w14:textId="77777777" w:rsidR="00142903" w:rsidRPr="00991289" w:rsidRDefault="00142903" w:rsidP="00142903">
      <w:pPr>
        <w:pStyle w:val="NoSpacing"/>
        <w:ind w:left="720"/>
      </w:pPr>
      <w:r w:rsidRPr="00991289">
        <w:t xml:space="preserve">The German magazine </w:t>
      </w:r>
      <w:r w:rsidRPr="00991289">
        <w:rPr>
          <w:i/>
          <w:iCs/>
        </w:rPr>
        <w:t>Stern</w:t>
      </w:r>
      <w:r w:rsidRPr="00991289">
        <w:t xml:space="preserve"> paid millions for what they believed were 60 volumes of Adolf Hitler's secret personal diaries. </w:t>
      </w:r>
    </w:p>
    <w:p w14:paraId="127F4035" w14:textId="77777777" w:rsidR="00142903" w:rsidRPr="00991289" w:rsidRDefault="00142903" w:rsidP="00142903">
      <w:pPr>
        <w:pStyle w:val="NoSpacing"/>
        <w:numPr>
          <w:ilvl w:val="0"/>
          <w:numId w:val="8"/>
        </w:numPr>
        <w:tabs>
          <w:tab w:val="clear" w:pos="720"/>
          <w:tab w:val="num" w:pos="1440"/>
        </w:tabs>
        <w:ind w:left="1440"/>
      </w:pPr>
      <w:r w:rsidRPr="00991289">
        <w:rPr>
          <w:b/>
          <w:bCs/>
        </w:rPr>
        <w:t>The Impact</w:t>
      </w:r>
      <w:r w:rsidRPr="00991289">
        <w:t xml:space="preserve">: Before they were revealed as crude forgeries on modern paper, the diaries began to </w:t>
      </w:r>
      <w:r w:rsidRPr="00991289">
        <w:rPr>
          <w:b/>
          <w:bCs/>
        </w:rPr>
        <w:t>reshape historical narratives</w:t>
      </w:r>
      <w:r w:rsidRPr="00991289">
        <w:t xml:space="preserve"> of WWII, with some scholars initially hoping they might humanize the dictator or reveal new political secrets. Their exposure remains one of the greatest embarrassments in journalism history, leading to massive lawsuits and a total loss of credibility for the editors involved. </w:t>
      </w:r>
    </w:p>
    <w:p w14:paraId="2CC11A0A" w14:textId="77777777" w:rsidR="00892E50" w:rsidRDefault="00892E50" w:rsidP="00142903">
      <w:pPr>
        <w:pStyle w:val="NoSpacing"/>
        <w:ind w:left="720"/>
        <w:rPr>
          <w:b/>
          <w:bCs/>
        </w:rPr>
      </w:pPr>
    </w:p>
    <w:p w14:paraId="36CEE7F4" w14:textId="685C01E2" w:rsidR="00142903" w:rsidRPr="00991289" w:rsidRDefault="00142903" w:rsidP="00142903">
      <w:pPr>
        <w:pStyle w:val="NoSpacing"/>
        <w:ind w:left="720"/>
        <w:rPr>
          <w:b/>
          <w:bCs/>
        </w:rPr>
      </w:pPr>
      <w:r w:rsidRPr="00991289">
        <w:rPr>
          <w:b/>
          <w:bCs/>
        </w:rPr>
        <w:t>4. The Donation of Constantine (8th Century / Revealed 15th Century)</w:t>
      </w:r>
    </w:p>
    <w:p w14:paraId="3AA5460C" w14:textId="77777777" w:rsidR="00142903" w:rsidRPr="00991289" w:rsidRDefault="00142903" w:rsidP="00142903">
      <w:pPr>
        <w:pStyle w:val="NoSpacing"/>
        <w:ind w:left="720"/>
      </w:pPr>
      <w:r w:rsidRPr="00991289">
        <w:t xml:space="preserve">A forged imperial decree where Emperor Constantine supposedly granted the Pope authority over the Western Roman Empire. </w:t>
      </w:r>
    </w:p>
    <w:p w14:paraId="717CFBFE" w14:textId="77777777" w:rsidR="00142903" w:rsidRPr="00991289" w:rsidRDefault="00142903" w:rsidP="00142903">
      <w:pPr>
        <w:pStyle w:val="NoSpacing"/>
        <w:numPr>
          <w:ilvl w:val="0"/>
          <w:numId w:val="9"/>
        </w:numPr>
        <w:tabs>
          <w:tab w:val="clear" w:pos="720"/>
          <w:tab w:val="num" w:pos="1440"/>
        </w:tabs>
        <w:ind w:left="1440"/>
      </w:pPr>
      <w:r w:rsidRPr="00991289">
        <w:rPr>
          <w:b/>
          <w:bCs/>
        </w:rPr>
        <w:t>The Impact</w:t>
      </w:r>
      <w:r w:rsidRPr="00991289">
        <w:t xml:space="preserve">: This hoax provided the </w:t>
      </w:r>
      <w:r w:rsidRPr="00991289">
        <w:rPr>
          <w:b/>
          <w:bCs/>
        </w:rPr>
        <w:t>legal and political foundation</w:t>
      </w:r>
      <w:r w:rsidRPr="00991289">
        <w:t xml:space="preserve"> for the Catholic Church’s territorial power for centuries. It wasn't proven a forgery until the 1440s, by which time it had already dictated European power structures for over 600 years. </w:t>
      </w:r>
    </w:p>
    <w:p w14:paraId="62DC43F8" w14:textId="77777777" w:rsidR="00142903" w:rsidRPr="00991289" w:rsidRDefault="00142903" w:rsidP="00142903">
      <w:pPr>
        <w:pStyle w:val="NoSpacing"/>
        <w:ind w:left="720"/>
        <w:rPr>
          <w:b/>
          <w:bCs/>
        </w:rPr>
      </w:pPr>
      <w:r w:rsidRPr="00991289">
        <w:rPr>
          <w:b/>
          <w:bCs/>
        </w:rPr>
        <w:t>5. The "Balloon Boy" Incident (2009)</w:t>
      </w:r>
    </w:p>
    <w:p w14:paraId="3728754F" w14:textId="77777777" w:rsidR="00142903" w:rsidRPr="00991289" w:rsidRDefault="00142903" w:rsidP="00142903">
      <w:pPr>
        <w:pStyle w:val="NoSpacing"/>
        <w:ind w:left="720"/>
      </w:pPr>
      <w:r w:rsidRPr="00991289">
        <w:t xml:space="preserve">A Colorado family claimed their 6-year-old son had floated away in a homemade helium balloon, triggering a massive National Guard rescue operation. </w:t>
      </w:r>
    </w:p>
    <w:p w14:paraId="262926FA" w14:textId="77777777" w:rsidR="00142903" w:rsidRDefault="00142903" w:rsidP="00142903">
      <w:pPr>
        <w:pStyle w:val="NoSpacing"/>
        <w:numPr>
          <w:ilvl w:val="0"/>
          <w:numId w:val="10"/>
        </w:numPr>
        <w:tabs>
          <w:tab w:val="clear" w:pos="720"/>
          <w:tab w:val="num" w:pos="1440"/>
        </w:tabs>
        <w:ind w:left="1440"/>
      </w:pPr>
      <w:r w:rsidRPr="00991289">
        <w:rPr>
          <w:b/>
          <w:bCs/>
        </w:rPr>
        <w:t>The Impact</w:t>
      </w:r>
      <w:r w:rsidRPr="00991289">
        <w:t xml:space="preserve">: It was later revealed as a publicity stunt for a reality show. This hoax became a turning point in the public's </w:t>
      </w:r>
      <w:r w:rsidRPr="00991289">
        <w:rPr>
          <w:b/>
          <w:bCs/>
        </w:rPr>
        <w:t>skepticism toward viral news</w:t>
      </w:r>
      <w:r w:rsidRPr="00991289">
        <w:t xml:space="preserve">, making viewers and newsrooms far more cautious about "heartbreaking" stories that seem tailor-made for social media. </w:t>
      </w:r>
    </w:p>
    <w:p w14:paraId="13C8FF0B" w14:textId="77777777" w:rsidR="00142903" w:rsidRDefault="00142903" w:rsidP="00142903">
      <w:pPr>
        <w:pStyle w:val="NoSpacing"/>
        <w:ind w:left="720"/>
        <w:rPr>
          <w:b/>
          <w:bCs/>
        </w:rPr>
      </w:pPr>
    </w:p>
    <w:p w14:paraId="20ED01A5" w14:textId="77777777" w:rsidR="00142903" w:rsidRDefault="00142903" w:rsidP="00142903">
      <w:pPr>
        <w:pStyle w:val="NoSpacing"/>
        <w:rPr>
          <w:b/>
          <w:bCs/>
        </w:rPr>
      </w:pPr>
      <w:r w:rsidRPr="004E336E">
        <w:t>[Which leads us to question how many announcements were made during the</w:t>
      </w:r>
      <w:r>
        <w:rPr>
          <w:b/>
          <w:bCs/>
        </w:rPr>
        <w:t xml:space="preserve"> </w:t>
      </w:r>
      <w:r w:rsidRPr="004E336E">
        <w:t>broadcast of the War of the Worlds.]</w:t>
      </w:r>
    </w:p>
    <w:p w14:paraId="3F64D6B5" w14:textId="77777777" w:rsidR="00142903" w:rsidRPr="00991289" w:rsidRDefault="00142903" w:rsidP="00142903">
      <w:pPr>
        <w:pStyle w:val="NoSpacing"/>
        <w:ind w:left="720"/>
      </w:pPr>
    </w:p>
    <w:p w14:paraId="1A8DA756" w14:textId="6449BE55" w:rsidR="00142903" w:rsidRPr="00ED7A82" w:rsidRDefault="00E34FC7" w:rsidP="00142903">
      <w:pPr>
        <w:pStyle w:val="NoSpacing"/>
        <w:ind w:left="720"/>
      </w:pPr>
      <w:r>
        <w:lastRenderedPageBreak/>
        <w:t>T</w:t>
      </w:r>
      <w:r w:rsidR="00142903" w:rsidRPr="00ED7A82">
        <w:t xml:space="preserve">here were </w:t>
      </w:r>
      <w:r w:rsidR="00142903" w:rsidRPr="00ED7A82">
        <w:rPr>
          <w:b/>
          <w:bCs/>
        </w:rPr>
        <w:t>four specific announcements</w:t>
      </w:r>
      <w:r w:rsidR="00142903" w:rsidRPr="00ED7A82">
        <w:t xml:space="preserve"> throughout the one-hour </w:t>
      </w:r>
      <w:hyperlink r:id="rId8" w:history="1">
        <w:r w:rsidR="00142903" w:rsidRPr="00ED7A82">
          <w:rPr>
            <w:rStyle w:val="Hyperlink"/>
          </w:rPr>
          <w:t>War of the Worlds</w:t>
        </w:r>
      </w:hyperlink>
      <w:r w:rsidR="00142903" w:rsidRPr="00ED7A82">
        <w:t xml:space="preserve"> broadcast on October 30, 1938, stating that the program was a fictional play. Despite these disclaimers, many listeners still believed the "news bulletins" were real. This occurred primarily because: </w:t>
      </w:r>
    </w:p>
    <w:p w14:paraId="47594FF4" w14:textId="77777777" w:rsidR="00142903" w:rsidRPr="00ED7A82" w:rsidRDefault="00142903" w:rsidP="00142903">
      <w:pPr>
        <w:pStyle w:val="NoSpacing"/>
        <w:numPr>
          <w:ilvl w:val="0"/>
          <w:numId w:val="11"/>
        </w:numPr>
        <w:tabs>
          <w:tab w:val="clear" w:pos="720"/>
          <w:tab w:val="num" w:pos="1440"/>
        </w:tabs>
        <w:ind w:left="1440"/>
      </w:pPr>
      <w:r w:rsidRPr="00ED7A82">
        <w:rPr>
          <w:b/>
          <w:bCs/>
        </w:rPr>
        <w:t>Late Tuning</w:t>
      </w:r>
      <w:r w:rsidRPr="00ED7A82">
        <w:t xml:space="preserve">: Many listeners were tuned to a more popular program on another station and only switched to CBS during a musical interlude, thereby missing the </w:t>
      </w:r>
      <w:r w:rsidRPr="00ED7A82">
        <w:rPr>
          <w:b/>
          <w:bCs/>
        </w:rPr>
        <w:t>initial introduction</w:t>
      </w:r>
      <w:r w:rsidRPr="00ED7A82">
        <w:t>.</w:t>
      </w:r>
    </w:p>
    <w:p w14:paraId="485D28F2" w14:textId="77777777" w:rsidR="00142903" w:rsidRPr="00ED7A82" w:rsidRDefault="00142903" w:rsidP="00142903">
      <w:pPr>
        <w:pStyle w:val="NoSpacing"/>
        <w:numPr>
          <w:ilvl w:val="0"/>
          <w:numId w:val="11"/>
        </w:numPr>
        <w:tabs>
          <w:tab w:val="clear" w:pos="720"/>
          <w:tab w:val="num" w:pos="1440"/>
        </w:tabs>
        <w:ind w:left="1440"/>
      </w:pPr>
      <w:r w:rsidRPr="00ED7A82">
        <w:rPr>
          <w:b/>
          <w:bCs/>
        </w:rPr>
        <w:t>Delayed Middle Break</w:t>
      </w:r>
      <w:r w:rsidRPr="00ED7A82">
        <w:t xml:space="preserve">: The standard "half-hour" station break was delayed by 10 minutes to maintain dramatic tension. Those who tuned in late had to wait </w:t>
      </w:r>
      <w:r w:rsidRPr="00ED7A82">
        <w:rPr>
          <w:b/>
          <w:bCs/>
        </w:rPr>
        <w:t>40 minutes</w:t>
      </w:r>
      <w:r w:rsidRPr="00ED7A82">
        <w:t xml:space="preserve"> into the broadcast for the second disclaimer.</w:t>
      </w:r>
    </w:p>
    <w:p w14:paraId="38F89592" w14:textId="77777777" w:rsidR="00142903" w:rsidRPr="00ED7A82" w:rsidRDefault="00142903" w:rsidP="00142903">
      <w:pPr>
        <w:pStyle w:val="NoSpacing"/>
        <w:numPr>
          <w:ilvl w:val="0"/>
          <w:numId w:val="11"/>
        </w:numPr>
        <w:tabs>
          <w:tab w:val="clear" w:pos="720"/>
          <w:tab w:val="num" w:pos="1440"/>
        </w:tabs>
        <w:ind w:left="1440"/>
      </w:pPr>
      <w:r w:rsidRPr="00ED7A82">
        <w:rPr>
          <w:b/>
          <w:bCs/>
        </w:rPr>
        <w:t>Hyper-Realism</w:t>
      </w:r>
      <w:r w:rsidRPr="00ED7A82">
        <w:t xml:space="preserve">: The use of real locations like </w:t>
      </w:r>
      <w:hyperlink r:id="rId9" w:history="1">
        <w:r w:rsidRPr="00ED7A82">
          <w:rPr>
            <w:rStyle w:val="Hyperlink"/>
          </w:rPr>
          <w:t>Grover’s Mill, New Jersey</w:t>
        </w:r>
      </w:hyperlink>
      <w:r w:rsidRPr="00ED7A82">
        <w:t xml:space="preserve">, and sound effects inspired by the Hindenburg disaster reporting made the fictional bulletins extremely convincing. </w:t>
      </w:r>
    </w:p>
    <w:p w14:paraId="365911AA" w14:textId="77777777" w:rsidR="00E34FC7" w:rsidRDefault="00E34FC7" w:rsidP="00142903">
      <w:pPr>
        <w:pStyle w:val="NoSpacing"/>
        <w:ind w:left="720"/>
        <w:rPr>
          <w:b/>
          <w:bCs/>
        </w:rPr>
      </w:pPr>
    </w:p>
    <w:p w14:paraId="338ECAB8" w14:textId="7C17C121" w:rsidR="00142903" w:rsidRPr="00ED7A82" w:rsidRDefault="00142903" w:rsidP="00142903">
      <w:pPr>
        <w:pStyle w:val="NoSpacing"/>
        <w:ind w:left="720"/>
        <w:rPr>
          <w:b/>
          <w:bCs/>
        </w:rPr>
      </w:pPr>
      <w:r w:rsidRPr="00ED7A82">
        <w:rPr>
          <w:b/>
          <w:bCs/>
        </w:rPr>
        <w:t>Timing of the Disclaimers</w:t>
      </w:r>
    </w:p>
    <w:p w14:paraId="0803D608" w14:textId="77777777" w:rsidR="00142903" w:rsidRPr="00ED7A82" w:rsidRDefault="00142903" w:rsidP="00142903">
      <w:pPr>
        <w:pStyle w:val="NoSpacing"/>
        <w:ind w:left="720"/>
      </w:pPr>
      <w:r w:rsidRPr="00ED7A82">
        <w:t>The announcements were read at the following points during the 8:00 PM – 9:00 PM EST slot:</w:t>
      </w:r>
    </w:p>
    <w:p w14:paraId="16369493" w14:textId="77777777" w:rsidR="00142903" w:rsidRPr="00ED7A82" w:rsidRDefault="00142903" w:rsidP="00142903">
      <w:pPr>
        <w:pStyle w:val="NoSpacing"/>
        <w:numPr>
          <w:ilvl w:val="0"/>
          <w:numId w:val="12"/>
        </w:numPr>
        <w:tabs>
          <w:tab w:val="clear" w:pos="720"/>
          <w:tab w:val="num" w:pos="1440"/>
        </w:tabs>
        <w:ind w:left="1440"/>
      </w:pPr>
      <w:r w:rsidRPr="00ED7A82">
        <w:rPr>
          <w:b/>
          <w:bCs/>
        </w:rPr>
        <w:t>At the very beginning</w:t>
      </w:r>
      <w:r w:rsidRPr="00ED7A82">
        <w:t>: An introduction by the announcer and Orson Welles.</w:t>
      </w:r>
    </w:p>
    <w:p w14:paraId="46EE9090" w14:textId="77777777" w:rsidR="00142903" w:rsidRPr="00ED7A82" w:rsidRDefault="00142903" w:rsidP="00142903">
      <w:pPr>
        <w:pStyle w:val="NoSpacing"/>
        <w:numPr>
          <w:ilvl w:val="0"/>
          <w:numId w:val="12"/>
        </w:numPr>
        <w:tabs>
          <w:tab w:val="clear" w:pos="720"/>
          <w:tab w:val="num" w:pos="1440"/>
        </w:tabs>
        <w:ind w:left="1440"/>
      </w:pPr>
      <w:r w:rsidRPr="00ED7A82">
        <w:rPr>
          <w:b/>
          <w:bCs/>
        </w:rPr>
        <w:t>At 8:40 PM</w:t>
      </w:r>
      <w:r w:rsidRPr="00ED7A82">
        <w:t>: Before the middle station break.</w:t>
      </w:r>
    </w:p>
    <w:p w14:paraId="492CB0E4" w14:textId="77777777" w:rsidR="00142903" w:rsidRPr="00ED7A82" w:rsidRDefault="00142903" w:rsidP="00142903">
      <w:pPr>
        <w:pStyle w:val="NoSpacing"/>
        <w:numPr>
          <w:ilvl w:val="0"/>
          <w:numId w:val="12"/>
        </w:numPr>
        <w:tabs>
          <w:tab w:val="clear" w:pos="720"/>
          <w:tab w:val="num" w:pos="1440"/>
        </w:tabs>
        <w:ind w:left="1440"/>
      </w:pPr>
      <w:r w:rsidRPr="00ED7A82">
        <w:rPr>
          <w:b/>
          <w:bCs/>
        </w:rPr>
        <w:t>After the middle break</w:t>
      </w:r>
      <w:r w:rsidRPr="00ED7A82">
        <w:t>: Immediately following the station identification.</w:t>
      </w:r>
    </w:p>
    <w:p w14:paraId="528AE6BB" w14:textId="77777777" w:rsidR="00142903" w:rsidRPr="00ED7A82" w:rsidRDefault="00142903" w:rsidP="00142903">
      <w:pPr>
        <w:pStyle w:val="NoSpacing"/>
        <w:numPr>
          <w:ilvl w:val="0"/>
          <w:numId w:val="12"/>
        </w:numPr>
        <w:tabs>
          <w:tab w:val="clear" w:pos="720"/>
          <w:tab w:val="num" w:pos="1440"/>
        </w:tabs>
        <w:ind w:left="1440"/>
      </w:pPr>
      <w:r w:rsidRPr="00ED7A82">
        <w:rPr>
          <w:b/>
          <w:bCs/>
        </w:rPr>
        <w:t>At the conclusion</w:t>
      </w:r>
      <w:r w:rsidRPr="00ED7A82">
        <w:t xml:space="preserve">: Orson Welles stepped out of character to deliver a "holiday offering" message, comparing the show to "dressing up in a sheet... and saying 'Boo!'". </w:t>
      </w:r>
    </w:p>
    <w:p w14:paraId="35C26DD9" w14:textId="77777777" w:rsidR="00142903" w:rsidRPr="00ED7A82" w:rsidRDefault="00142903" w:rsidP="00142903">
      <w:pPr>
        <w:pStyle w:val="NoSpacing"/>
        <w:ind w:left="720"/>
      </w:pPr>
      <w:r w:rsidRPr="00ED7A82">
        <w:t xml:space="preserve">Following the broadcast, CBS also aired three additional clarifying announcements at 10:30 PM, 11:30 PM, and midnight to reassure the public that the story was entirely fictitious. </w:t>
      </w:r>
    </w:p>
    <w:p w14:paraId="7EFCF678" w14:textId="77777777" w:rsidR="00142903" w:rsidRDefault="00142903" w:rsidP="00142903">
      <w:pPr>
        <w:pStyle w:val="NoSpacing"/>
      </w:pPr>
    </w:p>
    <w:p w14:paraId="4988553A" w14:textId="39109319" w:rsidR="00142903" w:rsidRDefault="00E34FC7" w:rsidP="00142903">
      <w:pPr>
        <w:pStyle w:val="NoSpacing"/>
      </w:pPr>
      <w:r w:rsidRPr="00E34FC7">
        <w:rPr>
          <w:b/>
          <w:bCs/>
        </w:rPr>
        <w:t xml:space="preserve">Note: </w:t>
      </w:r>
      <w:r w:rsidR="00142903">
        <w:t>Further discussion about what is funny and what is cruel or hurtful is possible.</w:t>
      </w:r>
      <w:r>
        <w:t xml:space="preserve"> It feels much better to laugh with someone than to be laughed at.</w:t>
      </w:r>
    </w:p>
    <w:p w14:paraId="1EEFEB4C" w14:textId="77777777" w:rsidR="00E34FC7" w:rsidRDefault="00E34FC7" w:rsidP="00142903">
      <w:pPr>
        <w:pStyle w:val="NoSpacing"/>
      </w:pPr>
    </w:p>
    <w:p w14:paraId="468ED65D" w14:textId="5E3CB311" w:rsidR="00E34FC7" w:rsidRDefault="00E34FC7" w:rsidP="00142903">
      <w:pPr>
        <w:pStyle w:val="NoSpacing"/>
      </w:pPr>
      <w:r>
        <w:t>Happy Tutoring!</w:t>
      </w:r>
    </w:p>
    <w:p w14:paraId="07BABC19" w14:textId="77777777" w:rsidR="00196984" w:rsidRPr="00EA4522" w:rsidRDefault="00196984" w:rsidP="003D5C47">
      <w:pPr>
        <w:pStyle w:val="NoSpacing"/>
        <w:rPr>
          <w:b/>
          <w:bCs/>
        </w:rPr>
      </w:pPr>
    </w:p>
    <w:sectPr w:rsidR="00196984" w:rsidRPr="00EA452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F1B97" w14:textId="77777777" w:rsidR="006803A9" w:rsidRDefault="006803A9" w:rsidP="00E34FC7">
      <w:pPr>
        <w:spacing w:after="0" w:line="240" w:lineRule="auto"/>
      </w:pPr>
      <w:r>
        <w:separator/>
      </w:r>
    </w:p>
  </w:endnote>
  <w:endnote w:type="continuationSeparator" w:id="0">
    <w:p w14:paraId="3C75AC34" w14:textId="77777777" w:rsidR="006803A9" w:rsidRDefault="006803A9" w:rsidP="00E3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43676"/>
      <w:docPartObj>
        <w:docPartGallery w:val="Page Numbers (Bottom of Page)"/>
        <w:docPartUnique/>
      </w:docPartObj>
    </w:sdtPr>
    <w:sdtEndPr>
      <w:rPr>
        <w:noProof/>
      </w:rPr>
    </w:sdtEndPr>
    <w:sdtContent>
      <w:p w14:paraId="766D7C7C" w14:textId="5A5838C2" w:rsidR="00E34FC7" w:rsidRDefault="00E34F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56D4BC" w14:textId="77777777" w:rsidR="00E34FC7" w:rsidRDefault="00E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74E8" w14:textId="77777777" w:rsidR="006803A9" w:rsidRDefault="006803A9" w:rsidP="00E34FC7">
      <w:pPr>
        <w:spacing w:after="0" w:line="240" w:lineRule="auto"/>
      </w:pPr>
      <w:r>
        <w:separator/>
      </w:r>
    </w:p>
  </w:footnote>
  <w:footnote w:type="continuationSeparator" w:id="0">
    <w:p w14:paraId="0A483124" w14:textId="77777777" w:rsidR="006803A9" w:rsidRDefault="006803A9" w:rsidP="00E34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55C7"/>
    <w:multiLevelType w:val="multilevel"/>
    <w:tmpl w:val="E47A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F6515"/>
    <w:multiLevelType w:val="multilevel"/>
    <w:tmpl w:val="4442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904C5"/>
    <w:multiLevelType w:val="multilevel"/>
    <w:tmpl w:val="58680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627274"/>
    <w:multiLevelType w:val="multilevel"/>
    <w:tmpl w:val="2BB0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0283E"/>
    <w:multiLevelType w:val="multilevel"/>
    <w:tmpl w:val="3D3E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60BBD"/>
    <w:multiLevelType w:val="hybridMultilevel"/>
    <w:tmpl w:val="5AB8CA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445AD7"/>
    <w:multiLevelType w:val="multilevel"/>
    <w:tmpl w:val="494E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355DE"/>
    <w:multiLevelType w:val="multilevel"/>
    <w:tmpl w:val="DDCA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F8163F"/>
    <w:multiLevelType w:val="hybridMultilevel"/>
    <w:tmpl w:val="8E3AD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DE777D"/>
    <w:multiLevelType w:val="multilevel"/>
    <w:tmpl w:val="DD56E24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82300"/>
    <w:multiLevelType w:val="multilevel"/>
    <w:tmpl w:val="E382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997FE0"/>
    <w:multiLevelType w:val="multilevel"/>
    <w:tmpl w:val="1A7E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750393">
    <w:abstractNumId w:val="5"/>
  </w:num>
  <w:num w:numId="2" w16cid:durableId="567107735">
    <w:abstractNumId w:val="8"/>
  </w:num>
  <w:num w:numId="3" w16cid:durableId="1693844338">
    <w:abstractNumId w:val="9"/>
  </w:num>
  <w:num w:numId="4" w16cid:durableId="1516965855">
    <w:abstractNumId w:val="7"/>
  </w:num>
  <w:num w:numId="5" w16cid:durableId="1142766947">
    <w:abstractNumId w:val="1"/>
  </w:num>
  <w:num w:numId="6" w16cid:durableId="118455721">
    <w:abstractNumId w:val="10"/>
  </w:num>
  <w:num w:numId="7" w16cid:durableId="1493059300">
    <w:abstractNumId w:val="3"/>
  </w:num>
  <w:num w:numId="8" w16cid:durableId="556941516">
    <w:abstractNumId w:val="6"/>
  </w:num>
  <w:num w:numId="9" w16cid:durableId="1092507650">
    <w:abstractNumId w:val="4"/>
  </w:num>
  <w:num w:numId="10" w16cid:durableId="1478381791">
    <w:abstractNumId w:val="0"/>
  </w:num>
  <w:num w:numId="11" w16cid:durableId="590968710">
    <w:abstractNumId w:val="11"/>
  </w:num>
  <w:num w:numId="12" w16cid:durableId="1951470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47"/>
    <w:rsid w:val="00005B2D"/>
    <w:rsid w:val="0007789D"/>
    <w:rsid w:val="00142903"/>
    <w:rsid w:val="00183AFB"/>
    <w:rsid w:val="00196984"/>
    <w:rsid w:val="003D5C47"/>
    <w:rsid w:val="004E336E"/>
    <w:rsid w:val="00607509"/>
    <w:rsid w:val="006803A9"/>
    <w:rsid w:val="00680BB4"/>
    <w:rsid w:val="006D3753"/>
    <w:rsid w:val="006F5EAB"/>
    <w:rsid w:val="00892E50"/>
    <w:rsid w:val="00991289"/>
    <w:rsid w:val="00B42132"/>
    <w:rsid w:val="00C24C03"/>
    <w:rsid w:val="00D93924"/>
    <w:rsid w:val="00E34FC7"/>
    <w:rsid w:val="00EA4522"/>
    <w:rsid w:val="00ED7A82"/>
    <w:rsid w:val="00FD1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0675"/>
  <w15:chartTrackingRefBased/>
  <w15:docId w15:val="{72707B07-8EB8-4B1B-B060-73BF622D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C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C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C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C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C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C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C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89D"/>
    <w:pPr>
      <w:spacing w:after="0" w:line="240" w:lineRule="auto"/>
    </w:pPr>
    <w:rPr>
      <w:rFonts w:ascii="Century Gothic" w:hAnsi="Century Gothic"/>
    </w:rPr>
  </w:style>
  <w:style w:type="character" w:customStyle="1" w:styleId="Heading1Char">
    <w:name w:val="Heading 1 Char"/>
    <w:basedOn w:val="DefaultParagraphFont"/>
    <w:link w:val="Heading1"/>
    <w:uiPriority w:val="9"/>
    <w:rsid w:val="003D5C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C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C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C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C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C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C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C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C47"/>
    <w:rPr>
      <w:rFonts w:eastAsiaTheme="majorEastAsia" w:cstheme="majorBidi"/>
      <w:color w:val="272727" w:themeColor="text1" w:themeTint="D8"/>
    </w:rPr>
  </w:style>
  <w:style w:type="paragraph" w:styleId="Title">
    <w:name w:val="Title"/>
    <w:basedOn w:val="Normal"/>
    <w:next w:val="Normal"/>
    <w:link w:val="TitleChar"/>
    <w:uiPriority w:val="10"/>
    <w:qFormat/>
    <w:rsid w:val="003D5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C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C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C47"/>
    <w:pPr>
      <w:spacing w:before="160"/>
      <w:jc w:val="center"/>
    </w:pPr>
    <w:rPr>
      <w:i/>
      <w:iCs/>
      <w:color w:val="404040" w:themeColor="text1" w:themeTint="BF"/>
    </w:rPr>
  </w:style>
  <w:style w:type="character" w:customStyle="1" w:styleId="QuoteChar">
    <w:name w:val="Quote Char"/>
    <w:basedOn w:val="DefaultParagraphFont"/>
    <w:link w:val="Quote"/>
    <w:uiPriority w:val="29"/>
    <w:rsid w:val="003D5C47"/>
    <w:rPr>
      <w:i/>
      <w:iCs/>
      <w:color w:val="404040" w:themeColor="text1" w:themeTint="BF"/>
    </w:rPr>
  </w:style>
  <w:style w:type="paragraph" w:styleId="ListParagraph">
    <w:name w:val="List Paragraph"/>
    <w:basedOn w:val="Normal"/>
    <w:uiPriority w:val="34"/>
    <w:qFormat/>
    <w:rsid w:val="003D5C47"/>
    <w:pPr>
      <w:ind w:left="720"/>
      <w:contextualSpacing/>
    </w:pPr>
  </w:style>
  <w:style w:type="character" w:styleId="IntenseEmphasis">
    <w:name w:val="Intense Emphasis"/>
    <w:basedOn w:val="DefaultParagraphFont"/>
    <w:uiPriority w:val="21"/>
    <w:qFormat/>
    <w:rsid w:val="003D5C47"/>
    <w:rPr>
      <w:i/>
      <w:iCs/>
      <w:color w:val="0F4761" w:themeColor="accent1" w:themeShade="BF"/>
    </w:rPr>
  </w:style>
  <w:style w:type="paragraph" w:styleId="IntenseQuote">
    <w:name w:val="Intense Quote"/>
    <w:basedOn w:val="Normal"/>
    <w:next w:val="Normal"/>
    <w:link w:val="IntenseQuoteChar"/>
    <w:uiPriority w:val="30"/>
    <w:qFormat/>
    <w:rsid w:val="003D5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C47"/>
    <w:rPr>
      <w:i/>
      <w:iCs/>
      <w:color w:val="0F4761" w:themeColor="accent1" w:themeShade="BF"/>
    </w:rPr>
  </w:style>
  <w:style w:type="character" w:styleId="IntenseReference">
    <w:name w:val="Intense Reference"/>
    <w:basedOn w:val="DefaultParagraphFont"/>
    <w:uiPriority w:val="32"/>
    <w:qFormat/>
    <w:rsid w:val="003D5C47"/>
    <w:rPr>
      <w:b/>
      <w:bCs/>
      <w:smallCaps/>
      <w:color w:val="0F4761" w:themeColor="accent1" w:themeShade="BF"/>
      <w:spacing w:val="5"/>
    </w:rPr>
  </w:style>
  <w:style w:type="character" w:styleId="Hyperlink">
    <w:name w:val="Hyperlink"/>
    <w:basedOn w:val="DefaultParagraphFont"/>
    <w:uiPriority w:val="99"/>
    <w:unhideWhenUsed/>
    <w:rsid w:val="00991289"/>
    <w:rPr>
      <w:color w:val="467886" w:themeColor="hyperlink"/>
      <w:u w:val="single"/>
    </w:rPr>
  </w:style>
  <w:style w:type="character" w:styleId="UnresolvedMention">
    <w:name w:val="Unresolved Mention"/>
    <w:basedOn w:val="DefaultParagraphFont"/>
    <w:uiPriority w:val="99"/>
    <w:semiHidden/>
    <w:unhideWhenUsed/>
    <w:rsid w:val="00991289"/>
    <w:rPr>
      <w:color w:val="605E5C"/>
      <w:shd w:val="clear" w:color="auto" w:fill="E1DFDD"/>
    </w:rPr>
  </w:style>
  <w:style w:type="paragraph" w:styleId="Header">
    <w:name w:val="header"/>
    <w:basedOn w:val="Normal"/>
    <w:link w:val="HeaderChar"/>
    <w:uiPriority w:val="99"/>
    <w:unhideWhenUsed/>
    <w:rsid w:val="00E34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C7"/>
  </w:style>
  <w:style w:type="paragraph" w:styleId="Footer">
    <w:name w:val="footer"/>
    <w:basedOn w:val="Normal"/>
    <w:link w:val="FooterChar"/>
    <w:uiPriority w:val="99"/>
    <w:unhideWhenUsed/>
    <w:rsid w:val="00E34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kgmid=/hkb/-1511218079&amp;q=In+the+Orson+Wells+War+of+the+Words+broadcast,+were+there+announcements+stating+that+it+was+a+play+-+fiction?" TargetMode="External"/><Relationship Id="rId3" Type="http://schemas.openxmlformats.org/officeDocument/2006/relationships/settings" Target="settings.xml"/><Relationship Id="rId7" Type="http://schemas.openxmlformats.org/officeDocument/2006/relationships/hyperlink" Target="https://en.wikipedia.org/wiki/Practical_jok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istory.com/articles/inside-the-war-of-the-worlds-broad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456</TotalTime>
  <Pages>5</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Sheppard</dc:creator>
  <cp:keywords/>
  <dc:description/>
  <cp:lastModifiedBy>Faye Sheppard</cp:lastModifiedBy>
  <cp:revision>1</cp:revision>
  <dcterms:created xsi:type="dcterms:W3CDTF">2026-03-29T13:33:00Z</dcterms:created>
  <dcterms:modified xsi:type="dcterms:W3CDTF">2026-03-29T21:19:00Z</dcterms:modified>
</cp:coreProperties>
</file>