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7577A7" w:rsidTr="007577A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7577A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577A7">
                    <w:tc>
                      <w:tcPr>
                        <w:tcW w:w="0" w:type="auto"/>
                        <w:hideMark/>
                      </w:tcPr>
                      <w:p w:rsidR="007577A7" w:rsidRDefault="007577A7">
                        <w:pPr>
                          <w:jc w:val="center"/>
                          <w:rPr>
                            <w:rFonts w:eastAsia="Times New Roman"/>
                          </w:rPr>
                        </w:pPr>
                        <w:r>
                          <w:rPr>
                            <w:rFonts w:eastAsia="Times New Roman"/>
                            <w:noProof/>
                          </w:rPr>
                          <w:drawing>
                            <wp:inline distT="0" distB="0" distL="0" distR="0">
                              <wp:extent cx="5715000" cy="2857500"/>
                              <wp:effectExtent l="0" t="0" r="0" b="0"/>
                              <wp:docPr id="11" name="Picture 11" descr="https://gallery.mailchimp.com/410162c8e34fe7dd4aa31e159/images/125aeb3a-ab07-4158-b1de-a55a7b4b6b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10162c8e34fe7dd4aa31e159/images/125aeb3a-ab07-4158-b1de-a55a7b4b6b0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bl>
                <w:p w:rsidR="007577A7" w:rsidRDefault="007577A7">
                  <w:pP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577A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577A7">
                          <w:tc>
                            <w:tcPr>
                              <w:tcW w:w="0" w:type="auto"/>
                              <w:tcMar>
                                <w:top w:w="0" w:type="dxa"/>
                                <w:left w:w="270" w:type="dxa"/>
                                <w:bottom w:w="135" w:type="dxa"/>
                                <w:right w:w="270" w:type="dxa"/>
                              </w:tcMar>
                              <w:hideMark/>
                            </w:tcPr>
                            <w:p w:rsidR="007577A7" w:rsidRDefault="007577A7">
                              <w:pPr>
                                <w:spacing w:line="360" w:lineRule="auto"/>
                                <w:jc w:val="right"/>
                                <w:rPr>
                                  <w:rFonts w:ascii="Helvetica" w:eastAsia="Times New Roman" w:hAnsi="Helvetica" w:cs="Helvetica"/>
                                  <w:color w:val="656565"/>
                                  <w:sz w:val="18"/>
                                  <w:szCs w:val="18"/>
                                </w:rPr>
                              </w:pPr>
                              <w:r>
                                <w:rPr>
                                  <w:rStyle w:val="Strong"/>
                                  <w:rFonts w:ascii="Helvetica" w:eastAsia="Times New Roman" w:hAnsi="Helvetica" w:cs="Helvetica"/>
                                  <w:color w:val="656565"/>
                                  <w:sz w:val="21"/>
                                  <w:szCs w:val="21"/>
                                </w:rPr>
                                <w:t>March 24, 2020 (Issue 13)</w:t>
                              </w:r>
                            </w:p>
                          </w:tc>
                        </w:tr>
                      </w:tbl>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577A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577A7">
                          <w:tc>
                            <w:tcPr>
                              <w:tcW w:w="0" w:type="auto"/>
                              <w:tcMar>
                                <w:top w:w="0" w:type="dxa"/>
                                <w:left w:w="270" w:type="dxa"/>
                                <w:bottom w:w="135" w:type="dxa"/>
                                <w:right w:w="270" w:type="dxa"/>
                              </w:tcMar>
                              <w:hideMark/>
                            </w:tcPr>
                            <w:p w:rsidR="007577A7" w:rsidRDefault="007577A7">
                              <w:pPr>
                                <w:spacing w:line="360" w:lineRule="auto"/>
                                <w:jc w:val="center"/>
                                <w:rPr>
                                  <w:rFonts w:ascii="Helvetica" w:eastAsia="Times New Roman" w:hAnsi="Helvetica" w:cs="Helvetica"/>
                                  <w:color w:val="222222"/>
                                  <w:sz w:val="18"/>
                                  <w:szCs w:val="18"/>
                                </w:rPr>
                              </w:pPr>
                              <w:r>
                                <w:rPr>
                                  <w:rStyle w:val="Strong"/>
                                  <w:rFonts w:ascii="Helvetica" w:eastAsia="Times New Roman" w:hAnsi="Helvetica" w:cs="Helvetica"/>
                                  <w:color w:val="FF0000"/>
                                  <w:sz w:val="30"/>
                                  <w:szCs w:val="30"/>
                                </w:rPr>
                                <w:t>Stay Alert - Stay Healthy - Stay Educated - Stay Prepared</w:t>
                              </w:r>
                            </w:p>
                          </w:tc>
                        </w:tr>
                      </w:tbl>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577A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577A7">
                          <w:tc>
                            <w:tcPr>
                              <w:tcW w:w="0" w:type="auto"/>
                              <w:tcMar>
                                <w:top w:w="0" w:type="dxa"/>
                                <w:left w:w="270" w:type="dxa"/>
                                <w:bottom w:w="135" w:type="dxa"/>
                                <w:right w:w="270" w:type="dxa"/>
                              </w:tcMar>
                              <w:hideMark/>
                            </w:tcPr>
                            <w:p w:rsidR="007577A7" w:rsidRDefault="007577A7">
                              <w:pPr>
                                <w:spacing w:line="360" w:lineRule="auto"/>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 xml:space="preserve">If you know of someone who would like to receive this community update on </w:t>
                              </w:r>
                              <w:r>
                                <w:rPr>
                                  <w:rFonts w:ascii="Helvetica" w:eastAsia="Times New Roman" w:hAnsi="Helvetica" w:cs="Helvetica"/>
                                  <w:color w:val="656565"/>
                                  <w:sz w:val="18"/>
                                  <w:szCs w:val="18"/>
                                </w:rPr>
                                <w:t>COVID-19</w:t>
                              </w:r>
                              <w:r>
                                <w:rPr>
                                  <w:rStyle w:val="Emphasis"/>
                                  <w:rFonts w:ascii="Helvetica" w:eastAsia="Times New Roman" w:hAnsi="Helvetica" w:cs="Helvetica"/>
                                  <w:color w:val="656565"/>
                                  <w:sz w:val="18"/>
                                  <w:szCs w:val="18"/>
                                </w:rPr>
                                <w:t xml:space="preserve"> or you would like to be removed from the email list, please contact Pam Palm at 740-399-8002 or </w:t>
                              </w:r>
                              <w:hyperlink r:id="rId5" w:history="1">
                                <w:r>
                                  <w:rPr>
                                    <w:rStyle w:val="Hyperlink"/>
                                    <w:rFonts w:ascii="Helvetica" w:eastAsia="Times New Roman" w:hAnsi="Helvetica" w:cs="Helvetica"/>
                                    <w:sz w:val="18"/>
                                    <w:szCs w:val="18"/>
                                  </w:rPr>
                                  <w:t>ppalm@knoxhealth.com</w:t>
                                </w:r>
                              </w:hyperlink>
                              <w:r>
                                <w:rPr>
                                  <w:rStyle w:val="Emphasis"/>
                                  <w:rFonts w:ascii="Helvetica" w:eastAsia="Times New Roman" w:hAnsi="Helvetica" w:cs="Helvetica"/>
                                  <w:color w:val="656565"/>
                                  <w:sz w:val="18"/>
                                  <w:szCs w:val="18"/>
                                </w:rPr>
                                <w:t>.</w:t>
                              </w:r>
                              <w:r>
                                <w:rPr>
                                  <w:rFonts w:ascii="Helvetica" w:eastAsia="Times New Roman" w:hAnsi="Helvetica" w:cs="Helvetica"/>
                                  <w:color w:val="656565"/>
                                  <w:sz w:val="18"/>
                                  <w:szCs w:val="18"/>
                                </w:rPr>
                                <w:t xml:space="preserve"> </w:t>
                              </w:r>
                            </w:p>
                          </w:tc>
                        </w:tr>
                      </w:tbl>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r w:rsidR="007577A7" w:rsidTr="007577A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577A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
                    <w:gridCol w:w="8988"/>
                  </w:tblGrid>
                  <w:tr w:rsidR="007577A7">
                    <w:trPr>
                      <w:jc w:val="center"/>
                    </w:trPr>
                    <w:tc>
                      <w:tcPr>
                        <w:tcW w:w="0" w:type="auto"/>
                        <w:hideMark/>
                      </w:tcPr>
                      <w:p w:rsidR="007577A7" w:rsidRDefault="007577A7">
                        <w:pPr>
                          <w:rPr>
                            <w:rFonts w:ascii="Times New Roman" w:eastAsia="Times New Roman" w:hAnsi="Times New Roman" w:cs="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8"/>
                        </w:tblGrid>
                        <w:tr w:rsidR="007577A7">
                          <w:tc>
                            <w:tcPr>
                              <w:tcW w:w="0" w:type="auto"/>
                              <w:tcMar>
                                <w:top w:w="135" w:type="dxa"/>
                                <w:left w:w="270" w:type="dxa"/>
                                <w:bottom w:w="135" w:type="dxa"/>
                                <w:right w:w="270" w:type="dxa"/>
                              </w:tcMar>
                              <w:vAlign w:val="center"/>
                              <w:hideMark/>
                            </w:tcPr>
                            <w:tbl>
                              <w:tblPr>
                                <w:tblW w:w="5000" w:type="pct"/>
                                <w:shd w:val="clear" w:color="auto" w:fill="B4D0DD"/>
                                <w:tblLook w:val="04A0" w:firstRow="1" w:lastRow="0" w:firstColumn="1" w:lastColumn="0" w:noHBand="0" w:noVBand="1"/>
                              </w:tblPr>
                              <w:tblGrid>
                                <w:gridCol w:w="8448"/>
                              </w:tblGrid>
                              <w:tr w:rsidR="007577A7">
                                <w:tc>
                                  <w:tcPr>
                                    <w:tcW w:w="0" w:type="auto"/>
                                    <w:shd w:val="clear" w:color="auto" w:fill="B4D0DD"/>
                                    <w:tcMar>
                                      <w:top w:w="270" w:type="dxa"/>
                                      <w:left w:w="270" w:type="dxa"/>
                                      <w:bottom w:w="270" w:type="dxa"/>
                                      <w:right w:w="270" w:type="dxa"/>
                                    </w:tcMar>
                                    <w:hideMark/>
                                  </w:tcPr>
                                  <w:p w:rsidR="007577A7" w:rsidRDefault="007577A7">
                                    <w:pPr>
                                      <w:spacing w:line="360" w:lineRule="auto"/>
                                      <w:rPr>
                                        <w:rFonts w:ascii="Helvetica" w:eastAsia="Times New Roman" w:hAnsi="Helvetica" w:cs="Helvetica"/>
                                        <w:color w:val="475AA7"/>
                                        <w:sz w:val="21"/>
                                        <w:szCs w:val="21"/>
                                      </w:rPr>
                                    </w:pPr>
                                    <w:r>
                                      <w:rPr>
                                        <w:rStyle w:val="Strong"/>
                                        <w:rFonts w:ascii="Arial" w:eastAsia="Times New Roman" w:hAnsi="Arial" w:cs="Arial"/>
                                        <w:color w:val="475AA7"/>
                                        <w:sz w:val="38"/>
                                        <w:szCs w:val="38"/>
                                      </w:rPr>
                                      <w:t>CURRENT STATUS</w:t>
                                    </w:r>
                                  </w:p>
                                </w:tc>
                              </w:tr>
                            </w:tbl>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bl>
                <w:p w:rsidR="007577A7" w:rsidRDefault="007577A7">
                  <w:pPr>
                    <w:jc w:val="cente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r w:rsidR="007577A7" w:rsidTr="007577A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7577A7" w:rsidRPr="007577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577A7" w:rsidRPr="007577A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577A7" w:rsidRPr="007577A7">
                          <w:tc>
                            <w:tcPr>
                              <w:tcW w:w="0" w:type="auto"/>
                              <w:tcMar>
                                <w:top w:w="0" w:type="dxa"/>
                                <w:left w:w="270" w:type="dxa"/>
                                <w:bottom w:w="135" w:type="dxa"/>
                                <w:right w:w="270" w:type="dxa"/>
                              </w:tcMar>
                              <w:hideMark/>
                            </w:tcPr>
                            <w:p w:rsidR="007577A7" w:rsidRPr="007577A7" w:rsidRDefault="007577A7">
                              <w:pPr>
                                <w:spacing w:line="360" w:lineRule="auto"/>
                                <w:rPr>
                                  <w:rFonts w:ascii="Helvetica" w:eastAsia="Times New Roman" w:hAnsi="Helvetica" w:cs="Helvetica"/>
                                  <w:color w:val="202020"/>
                                  <w:sz w:val="25"/>
                                  <w:szCs w:val="25"/>
                                </w:rPr>
                              </w:pPr>
                              <w:r w:rsidRPr="007577A7">
                                <w:rPr>
                                  <w:rFonts w:ascii="Helvetica" w:eastAsia="Times New Roman" w:hAnsi="Helvetica" w:cs="Helvetica"/>
                                  <w:color w:val="202020"/>
                                  <w:sz w:val="25"/>
                                  <w:szCs w:val="25"/>
                                </w:rPr>
                                <w:t>Knox County still has two confirmed cases of COVID-19. One is still being treated at Knox Community Hospital while the other is at home.</w:t>
                              </w:r>
                              <w:r w:rsidRPr="007577A7">
                                <w:rPr>
                                  <w:rFonts w:ascii="Helvetica" w:eastAsia="Times New Roman" w:hAnsi="Helvetica" w:cs="Helvetica"/>
                                  <w:color w:val="202020"/>
                                  <w:sz w:val="25"/>
                                  <w:szCs w:val="25"/>
                                </w:rPr>
                                <w:br/>
                              </w:r>
                              <w:r w:rsidRPr="007577A7">
                                <w:rPr>
                                  <w:rFonts w:ascii="Helvetica" w:eastAsia="Times New Roman" w:hAnsi="Helvetica" w:cs="Helvetica"/>
                                  <w:color w:val="202020"/>
                                  <w:sz w:val="25"/>
                                  <w:szCs w:val="25"/>
                                </w:rPr>
                                <w:br/>
                                <w:t xml:space="preserve">Ohio now has </w:t>
                              </w:r>
                              <w:r w:rsidRPr="007577A7">
                                <w:rPr>
                                  <w:rStyle w:val="Strong"/>
                                  <w:rFonts w:ascii="Helvetica" w:eastAsia="Times New Roman" w:hAnsi="Helvetica" w:cs="Helvetica"/>
                                  <w:color w:val="202020"/>
                                  <w:sz w:val="25"/>
                                  <w:szCs w:val="25"/>
                                </w:rPr>
                                <w:t>564 </w:t>
                              </w:r>
                              <w:r w:rsidRPr="007577A7">
                                <w:rPr>
                                  <w:rFonts w:ascii="Helvetica" w:eastAsia="Times New Roman" w:hAnsi="Helvetica" w:cs="Helvetica"/>
                                  <w:color w:val="202020"/>
                                  <w:sz w:val="25"/>
                                  <w:szCs w:val="25"/>
                                </w:rPr>
                                <w:t>cases of the coronavirus (COVID-19) in 49 counties. There are </w:t>
                              </w:r>
                              <w:r w:rsidRPr="007577A7">
                                <w:rPr>
                                  <w:rStyle w:val="Strong"/>
                                  <w:rFonts w:ascii="Helvetica" w:eastAsia="Times New Roman" w:hAnsi="Helvetica" w:cs="Helvetica"/>
                                  <w:color w:val="202020"/>
                                  <w:sz w:val="25"/>
                                  <w:szCs w:val="25"/>
                                </w:rPr>
                                <w:t xml:space="preserve">8 deaths </w:t>
                              </w:r>
                              <w:r w:rsidRPr="007577A7">
                                <w:rPr>
                                  <w:rFonts w:ascii="Helvetica" w:eastAsia="Times New Roman" w:hAnsi="Helvetica" w:cs="Helvetica"/>
                                  <w:color w:val="202020"/>
                                  <w:sz w:val="25"/>
                                  <w:szCs w:val="25"/>
                                </w:rPr>
                                <w:t>in the following counties</w:t>
                              </w:r>
                              <w:r w:rsidRPr="007577A7">
                                <w:rPr>
                                  <w:rStyle w:val="Strong"/>
                                  <w:rFonts w:ascii="Helvetica" w:eastAsia="Times New Roman" w:hAnsi="Helvetica" w:cs="Helvetica"/>
                                  <w:color w:val="202020"/>
                                  <w:sz w:val="25"/>
                                  <w:szCs w:val="25"/>
                                </w:rPr>
                                <w:t>: </w:t>
                              </w:r>
                              <w:r w:rsidRPr="007577A7">
                                <w:rPr>
                                  <w:rFonts w:ascii="Helvetica" w:eastAsia="Times New Roman" w:hAnsi="Helvetica" w:cs="Helvetica"/>
                                  <w:color w:val="202020"/>
                                  <w:sz w:val="25"/>
                                  <w:szCs w:val="25"/>
                                </w:rPr>
                                <w:t xml:space="preserve">Cuyahoga (2), Erie (1), Franklin (2), Gallia (1), Lucas (1), Stark (1) </w:t>
                              </w:r>
                            </w:p>
                          </w:tc>
                        </w:tr>
                      </w:tbl>
                      <w:p w:rsidR="007577A7" w:rsidRPr="007577A7" w:rsidRDefault="007577A7">
                        <w:pPr>
                          <w:rPr>
                            <w:rFonts w:ascii="Times New Roman" w:eastAsia="Times New Roman" w:hAnsi="Times New Roman" w:cs="Times New Roman"/>
                            <w:sz w:val="25"/>
                            <w:szCs w:val="25"/>
                          </w:rPr>
                        </w:pPr>
                      </w:p>
                    </w:tc>
                  </w:tr>
                </w:tbl>
                <w:p w:rsidR="007577A7" w:rsidRPr="007577A7" w:rsidRDefault="007577A7">
                  <w:pPr>
                    <w:rPr>
                      <w:rFonts w:ascii="Times New Roman" w:eastAsia="Times New Roman" w:hAnsi="Times New Roman" w:cs="Times New Roman"/>
                      <w:sz w:val="25"/>
                      <w:szCs w:val="25"/>
                    </w:rPr>
                  </w:pPr>
                </w:p>
              </w:tc>
            </w:tr>
          </w:tbl>
          <w:p w:rsidR="007577A7" w:rsidRPr="007577A7" w:rsidRDefault="007577A7">
            <w:pPr>
              <w:rPr>
                <w:rFonts w:eastAsia="Times New Roman"/>
                <w:vanish/>
                <w:sz w:val="25"/>
                <w:szCs w:val="25"/>
              </w:rPr>
            </w:pPr>
          </w:p>
          <w:tbl>
            <w:tblPr>
              <w:tblW w:w="5000" w:type="pct"/>
              <w:tblCellMar>
                <w:left w:w="0" w:type="dxa"/>
                <w:right w:w="0" w:type="dxa"/>
              </w:tblCellMar>
              <w:tblLook w:val="04A0" w:firstRow="1" w:lastRow="0" w:firstColumn="1" w:lastColumn="0" w:noHBand="0" w:noVBand="1"/>
            </w:tblPr>
            <w:tblGrid>
              <w:gridCol w:w="9000"/>
            </w:tblGrid>
            <w:tr w:rsidR="007577A7" w:rsidRPr="007577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577A7" w:rsidRPr="007577A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577A7" w:rsidRPr="007577A7">
                          <w:tc>
                            <w:tcPr>
                              <w:tcW w:w="0" w:type="auto"/>
                              <w:tcMar>
                                <w:top w:w="0" w:type="dxa"/>
                                <w:left w:w="270" w:type="dxa"/>
                                <w:bottom w:w="135" w:type="dxa"/>
                                <w:right w:w="270" w:type="dxa"/>
                              </w:tcMar>
                              <w:hideMark/>
                            </w:tcPr>
                            <w:p w:rsidR="007577A7" w:rsidRPr="007577A7" w:rsidRDefault="007577A7">
                              <w:pPr>
                                <w:spacing w:before="150" w:after="150" w:line="360" w:lineRule="auto"/>
                                <w:rPr>
                                  <w:rFonts w:ascii="Helvetica" w:hAnsi="Helvetica" w:cs="Helvetica"/>
                                  <w:color w:val="202020"/>
                                  <w:sz w:val="25"/>
                                  <w:szCs w:val="25"/>
                                </w:rPr>
                              </w:pPr>
                              <w:r w:rsidRPr="007577A7">
                                <w:rPr>
                                  <w:rFonts w:ascii="Helvetica" w:hAnsi="Helvetica" w:cs="Helvetica"/>
                                  <w:color w:val="202020"/>
                                  <w:sz w:val="25"/>
                                  <w:szCs w:val="25"/>
                                </w:rPr>
                                <w:t>Ashland (1), Ashtabula (3), Belmont (2), Butler (18), Carroll (3), Champaign (1), Clark (2), Clermont (5), Clinton (1), Columbiana (3), Coshocton (3), Crawford (1), Cuyahoga (167), Darke (1), Defiance (2), Delaware (11), Erie (1), Fairfield (2), Franklin (75), Gallia (1), Geauga (5), Greene (3), Hamilton (38), Hancock (1), Highland (1), Huron</w:t>
                              </w:r>
                              <w:bookmarkStart w:id="0" w:name="_GoBack"/>
                              <w:bookmarkEnd w:id="0"/>
                              <w:r w:rsidRPr="007577A7">
                                <w:rPr>
                                  <w:rFonts w:ascii="Helvetica" w:hAnsi="Helvetica" w:cs="Helvetica"/>
                                  <w:color w:val="202020"/>
                                  <w:sz w:val="25"/>
                                  <w:szCs w:val="25"/>
                                </w:rPr>
                                <w:t xml:space="preserve"> (2), </w:t>
                              </w:r>
                              <w:r w:rsidRPr="007577A7">
                                <w:rPr>
                                  <w:rStyle w:val="Strong"/>
                                  <w:rFonts w:ascii="Helvetica" w:hAnsi="Helvetica" w:cs="Helvetica"/>
                                  <w:color w:val="202020"/>
                                  <w:sz w:val="25"/>
                                  <w:szCs w:val="25"/>
                                </w:rPr>
                                <w:t>Knox (2)</w:t>
                              </w:r>
                              <w:r w:rsidRPr="007577A7">
                                <w:rPr>
                                  <w:rFonts w:ascii="Helvetica" w:hAnsi="Helvetica" w:cs="Helvetica"/>
                                  <w:color w:val="202020"/>
                                  <w:sz w:val="25"/>
                                  <w:szCs w:val="25"/>
                                </w:rPr>
                                <w:t xml:space="preserve">, Lake (11), Licking (2), </w:t>
                              </w:r>
                              <w:r w:rsidRPr="007577A7">
                                <w:rPr>
                                  <w:rFonts w:ascii="Helvetica" w:hAnsi="Helvetica" w:cs="Helvetica"/>
                                  <w:color w:val="202020"/>
                                  <w:sz w:val="25"/>
                                  <w:szCs w:val="25"/>
                                </w:rPr>
                                <w:lastRenderedPageBreak/>
                                <w:t>Logan (2), Lorain (30), Lucas (11), Madison (1), Mahoning (28), Marion (4), Medina (15), Miami (19), Montgomery (10), Portage (4), Richland (4), Sandusky (1), Stark (13), Summit (36), Trumbull (4), Tuscarawas (3), Union (2), Warren (7), Washington (1), Wood (2)</w:t>
                              </w:r>
                            </w:p>
                          </w:tc>
                        </w:tr>
                      </w:tbl>
                      <w:p w:rsidR="007577A7" w:rsidRPr="007577A7" w:rsidRDefault="007577A7">
                        <w:pPr>
                          <w:rPr>
                            <w:rFonts w:ascii="Times New Roman" w:eastAsia="Times New Roman" w:hAnsi="Times New Roman" w:cs="Times New Roman"/>
                            <w:sz w:val="25"/>
                            <w:szCs w:val="25"/>
                          </w:rPr>
                        </w:pPr>
                      </w:p>
                    </w:tc>
                  </w:tr>
                </w:tbl>
                <w:p w:rsidR="007577A7" w:rsidRPr="007577A7" w:rsidRDefault="007577A7">
                  <w:pPr>
                    <w:rPr>
                      <w:rFonts w:ascii="Times New Roman" w:eastAsia="Times New Roman" w:hAnsi="Times New Roman" w:cs="Times New Roman"/>
                      <w:sz w:val="25"/>
                      <w:szCs w:val="25"/>
                    </w:rPr>
                  </w:pPr>
                </w:p>
              </w:tc>
            </w:tr>
          </w:tbl>
          <w:p w:rsidR="007577A7" w:rsidRPr="007577A7" w:rsidRDefault="007577A7">
            <w:pPr>
              <w:rPr>
                <w:rFonts w:eastAsia="Times New Roman"/>
                <w:vanish/>
                <w:sz w:val="25"/>
                <w:szCs w:val="25"/>
              </w:rPr>
            </w:pPr>
          </w:p>
          <w:tbl>
            <w:tblPr>
              <w:tblW w:w="5000" w:type="pct"/>
              <w:tblCellMar>
                <w:left w:w="0" w:type="dxa"/>
                <w:right w:w="0" w:type="dxa"/>
              </w:tblCellMar>
              <w:tblLook w:val="04A0" w:firstRow="1" w:lastRow="0" w:firstColumn="1" w:lastColumn="0" w:noHBand="0" w:noVBand="1"/>
            </w:tblPr>
            <w:tblGrid>
              <w:gridCol w:w="9000"/>
            </w:tblGrid>
            <w:tr w:rsidR="007577A7" w:rsidRPr="007577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577A7" w:rsidRPr="007577A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577A7" w:rsidRPr="007577A7">
                          <w:tc>
                            <w:tcPr>
                              <w:tcW w:w="0" w:type="auto"/>
                              <w:tcMar>
                                <w:top w:w="0" w:type="dxa"/>
                                <w:left w:w="270" w:type="dxa"/>
                                <w:bottom w:w="135" w:type="dxa"/>
                                <w:right w:w="270" w:type="dxa"/>
                              </w:tcMar>
                              <w:hideMark/>
                            </w:tcPr>
                            <w:p w:rsidR="007577A7" w:rsidRPr="007577A7" w:rsidRDefault="007577A7">
                              <w:pPr>
                                <w:spacing w:line="360" w:lineRule="auto"/>
                                <w:rPr>
                                  <w:rFonts w:ascii="Helvetica" w:eastAsia="Times New Roman" w:hAnsi="Helvetica" w:cs="Helvetica"/>
                                  <w:color w:val="202020"/>
                                  <w:sz w:val="25"/>
                                  <w:szCs w:val="25"/>
                                </w:rPr>
                              </w:pPr>
                              <w:r w:rsidRPr="007577A7">
                                <w:rPr>
                                  <w:rFonts w:ascii="Helvetica" w:eastAsia="Times New Roman" w:hAnsi="Helvetica" w:cs="Helvetica"/>
                                  <w:color w:val="202020"/>
                                  <w:sz w:val="25"/>
                                  <w:szCs w:val="25"/>
                                </w:rPr>
                                <w:t xml:space="preserve">Nationally there are </w:t>
                              </w:r>
                              <w:r w:rsidRPr="007577A7">
                                <w:rPr>
                                  <w:rStyle w:val="Strong"/>
                                  <w:rFonts w:ascii="Helvetica" w:eastAsia="Times New Roman" w:hAnsi="Helvetica" w:cs="Helvetica"/>
                                  <w:color w:val="202020"/>
                                  <w:sz w:val="25"/>
                                  <w:szCs w:val="25"/>
                                </w:rPr>
                                <w:t>44,183 </w:t>
                              </w:r>
                              <w:r w:rsidRPr="007577A7">
                                <w:rPr>
                                  <w:rFonts w:ascii="Helvetica" w:eastAsia="Times New Roman" w:hAnsi="Helvetica" w:cs="Helvetica"/>
                                  <w:color w:val="202020"/>
                                  <w:sz w:val="25"/>
                                  <w:szCs w:val="25"/>
                                </w:rPr>
                                <w:t xml:space="preserve">total cases along with </w:t>
                              </w:r>
                              <w:r w:rsidRPr="007577A7">
                                <w:rPr>
                                  <w:rStyle w:val="Strong"/>
                                  <w:rFonts w:ascii="Helvetica" w:eastAsia="Times New Roman" w:hAnsi="Helvetica" w:cs="Helvetica"/>
                                  <w:color w:val="202020"/>
                                  <w:sz w:val="25"/>
                                  <w:szCs w:val="25"/>
                                </w:rPr>
                                <w:t>544 </w:t>
                              </w:r>
                              <w:r w:rsidRPr="007577A7">
                                <w:rPr>
                                  <w:rFonts w:ascii="Helvetica" w:eastAsia="Times New Roman" w:hAnsi="Helvetica" w:cs="Helvetica"/>
                                  <w:color w:val="202020"/>
                                  <w:sz w:val="25"/>
                                  <w:szCs w:val="25"/>
                                </w:rPr>
                                <w:t xml:space="preserve">deaths. </w:t>
                              </w:r>
                            </w:p>
                          </w:tc>
                        </w:tr>
                      </w:tbl>
                      <w:p w:rsidR="007577A7" w:rsidRPr="007577A7" w:rsidRDefault="007577A7">
                        <w:pPr>
                          <w:rPr>
                            <w:rFonts w:ascii="Times New Roman" w:eastAsia="Times New Roman" w:hAnsi="Times New Roman" w:cs="Times New Roman"/>
                            <w:sz w:val="25"/>
                            <w:szCs w:val="25"/>
                          </w:rPr>
                        </w:pPr>
                      </w:p>
                    </w:tc>
                  </w:tr>
                </w:tbl>
                <w:p w:rsidR="007577A7" w:rsidRPr="007577A7" w:rsidRDefault="007577A7">
                  <w:pPr>
                    <w:rPr>
                      <w:rFonts w:ascii="Times New Roman" w:eastAsia="Times New Roman" w:hAnsi="Times New Roman" w:cs="Times New Roman"/>
                      <w:sz w:val="25"/>
                      <w:szCs w:val="25"/>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
                    <w:gridCol w:w="8990"/>
                  </w:tblGrid>
                  <w:tr w:rsidR="007577A7">
                    <w:trPr>
                      <w:jc w:val="center"/>
                      <w:hidden/>
                    </w:trPr>
                    <w:tc>
                      <w:tcPr>
                        <w:tcW w:w="0" w:type="auto"/>
                        <w:hideMark/>
                      </w:tcPr>
                      <w:p w:rsidR="007577A7" w:rsidRDefault="007577A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0"/>
                        </w:tblGrid>
                        <w:tr w:rsidR="007577A7">
                          <w:tc>
                            <w:tcPr>
                              <w:tcW w:w="0" w:type="auto"/>
                              <w:tcMar>
                                <w:top w:w="135" w:type="dxa"/>
                                <w:left w:w="270" w:type="dxa"/>
                                <w:bottom w:w="135" w:type="dxa"/>
                                <w:right w:w="270" w:type="dxa"/>
                              </w:tcMar>
                              <w:vAlign w:val="center"/>
                              <w:hideMark/>
                            </w:tcPr>
                            <w:tbl>
                              <w:tblPr>
                                <w:tblW w:w="5000" w:type="pct"/>
                                <w:shd w:val="clear" w:color="auto" w:fill="B4D0DD"/>
                                <w:tblLook w:val="04A0" w:firstRow="1" w:lastRow="0" w:firstColumn="1" w:lastColumn="0" w:noHBand="0" w:noVBand="1"/>
                              </w:tblPr>
                              <w:tblGrid>
                                <w:gridCol w:w="8450"/>
                              </w:tblGrid>
                              <w:tr w:rsidR="007577A7">
                                <w:tc>
                                  <w:tcPr>
                                    <w:tcW w:w="0" w:type="auto"/>
                                    <w:shd w:val="clear" w:color="auto" w:fill="B4D0DD"/>
                                    <w:tcMar>
                                      <w:top w:w="270" w:type="dxa"/>
                                      <w:left w:w="270" w:type="dxa"/>
                                      <w:bottom w:w="270" w:type="dxa"/>
                                      <w:right w:w="270" w:type="dxa"/>
                                    </w:tcMar>
                                    <w:hideMark/>
                                  </w:tcPr>
                                  <w:p w:rsidR="007577A7" w:rsidRDefault="007577A7">
                                    <w:pPr>
                                      <w:spacing w:line="360" w:lineRule="auto"/>
                                      <w:rPr>
                                        <w:rFonts w:ascii="Helvetica" w:eastAsia="Times New Roman" w:hAnsi="Helvetica" w:cs="Helvetica"/>
                                        <w:color w:val="475AA7"/>
                                        <w:sz w:val="21"/>
                                        <w:szCs w:val="21"/>
                                      </w:rPr>
                                    </w:pPr>
                                    <w:r>
                                      <w:rPr>
                                        <w:rStyle w:val="Strong"/>
                                        <w:rFonts w:ascii="Helvetica" w:eastAsia="Times New Roman" w:hAnsi="Helvetica" w:cs="Helvetica"/>
                                        <w:color w:val="475AA7"/>
                                        <w:sz w:val="36"/>
                                        <w:szCs w:val="36"/>
                                      </w:rPr>
                                      <w:t>STAY AT HOME ORDER</w:t>
                                    </w:r>
                                  </w:p>
                                </w:tc>
                              </w:tr>
                            </w:tbl>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bl>
                <w:p w:rsidR="007577A7" w:rsidRDefault="007577A7">
                  <w:pPr>
                    <w:jc w:val="cente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577A7">
                    <w:tc>
                      <w:tcPr>
                        <w:tcW w:w="0" w:type="auto"/>
                        <w:tcMar>
                          <w:top w:w="0" w:type="dxa"/>
                          <w:left w:w="135" w:type="dxa"/>
                          <w:bottom w:w="135" w:type="dxa"/>
                          <w:right w:w="135" w:type="dxa"/>
                        </w:tcMar>
                        <w:hideMark/>
                      </w:tcPr>
                      <w:p w:rsidR="007577A7" w:rsidRDefault="007577A7">
                        <w:pPr>
                          <w:jc w:val="center"/>
                          <w:rPr>
                            <w:rFonts w:eastAsia="Times New Roman"/>
                          </w:rPr>
                        </w:pPr>
                        <w:r>
                          <w:rPr>
                            <w:rFonts w:eastAsia="Times New Roman"/>
                            <w:noProof/>
                            <w:color w:val="0000FF"/>
                          </w:rPr>
                          <w:drawing>
                            <wp:inline distT="0" distB="0" distL="0" distR="0">
                              <wp:extent cx="4572000" cy="2091447"/>
                              <wp:effectExtent l="0" t="0" r="0" b="4445"/>
                              <wp:docPr id="10" name="Picture 10" descr="https://mcusercontent.com/410162c8e34fe7dd4aa31e159/images/d87b70bc-6e55-4f53-b2df-a9b5c9d7160b.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410162c8e34fe7dd4aa31e159/images/d87b70bc-6e55-4f53-b2df-a9b5c9d7160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5789" cy="2102329"/>
                                      </a:xfrm>
                                      <a:prstGeom prst="rect">
                                        <a:avLst/>
                                      </a:prstGeom>
                                      <a:noFill/>
                                      <a:ln>
                                        <a:noFill/>
                                      </a:ln>
                                    </pic:spPr>
                                  </pic:pic>
                                </a:graphicData>
                              </a:graphic>
                            </wp:inline>
                          </w:drawing>
                        </w:r>
                      </w:p>
                    </w:tc>
                  </w:tr>
                  <w:tr w:rsidR="007577A7">
                    <w:tc>
                      <w:tcPr>
                        <w:tcW w:w="8460" w:type="dxa"/>
                        <w:tcMar>
                          <w:top w:w="0" w:type="dxa"/>
                          <w:left w:w="135" w:type="dxa"/>
                          <w:bottom w:w="0" w:type="dxa"/>
                          <w:right w:w="135" w:type="dxa"/>
                        </w:tcMar>
                        <w:hideMark/>
                      </w:tcPr>
                      <w:p w:rsidR="007577A7" w:rsidRDefault="007577A7">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Helvetica" w:eastAsia="Times New Roman" w:hAnsi="Helvetica" w:cs="Helvetica"/>
                            <w:color w:val="202020"/>
                            <w:sz w:val="27"/>
                            <w:szCs w:val="27"/>
                          </w:rPr>
                          <w:t>The </w:t>
                        </w:r>
                        <w:r>
                          <w:rPr>
                            <w:rStyle w:val="Strong"/>
                            <w:rFonts w:ascii="Helvetica" w:eastAsia="Times New Roman" w:hAnsi="Helvetica" w:cs="Helvetica"/>
                            <w:color w:val="202020"/>
                            <w:sz w:val="27"/>
                            <w:szCs w:val="27"/>
                          </w:rPr>
                          <w:t>Stay at Home Order</w:t>
                        </w:r>
                        <w:r>
                          <w:rPr>
                            <w:rFonts w:ascii="Helvetica" w:eastAsia="Times New Roman" w:hAnsi="Helvetica" w:cs="Helvetica"/>
                            <w:color w:val="202020"/>
                            <w:sz w:val="27"/>
                            <w:szCs w:val="27"/>
                          </w:rPr>
                          <w:t xml:space="preserve"> was in yesterday's newsletter, but it's still the one issue we are getting the most calls on at our call center. It has gone in effect but according to Sheriff David Shaffer, educational discussions will be conducted to those individuals or groups that are in violation.</w:t>
                        </w:r>
                        <w:r>
                          <w:rPr>
                            <w:rFonts w:ascii="Helvetica" w:eastAsia="Times New Roman" w:hAnsi="Helvetica" w:cs="Helvetica"/>
                            <w:color w:val="202020"/>
                            <w:sz w:val="27"/>
                            <w:szCs w:val="27"/>
                          </w:rPr>
                          <w:br/>
                        </w:r>
                        <w:r>
                          <w:rPr>
                            <w:rFonts w:ascii="Helvetica" w:eastAsia="Times New Roman" w:hAnsi="Helvetica" w:cs="Helvetica"/>
                            <w:color w:val="202020"/>
                            <w:sz w:val="27"/>
                            <w:szCs w:val="27"/>
                          </w:rPr>
                          <w:br/>
                          <w:t xml:space="preserve">This order prohibits holding gatherings of any size and closes all nonessential businesses. It does </w:t>
                        </w:r>
                        <w:r>
                          <w:rPr>
                            <w:rStyle w:val="Strong"/>
                            <w:rFonts w:ascii="Helvetica" w:eastAsia="Times New Roman" w:hAnsi="Helvetica" w:cs="Helvetica"/>
                            <w:color w:val="202020"/>
                            <w:sz w:val="27"/>
                            <w:szCs w:val="27"/>
                          </w:rPr>
                          <w:t xml:space="preserve">NOT </w:t>
                        </w:r>
                        <w:r>
                          <w:rPr>
                            <w:rFonts w:ascii="Helvetica" w:eastAsia="Times New Roman" w:hAnsi="Helvetica" w:cs="Helvetica"/>
                            <w:color w:val="202020"/>
                            <w:sz w:val="27"/>
                            <w:szCs w:val="27"/>
                          </w:rPr>
                          <w:t>prohibit essential activities like going to the grocery store, receiving medical care, or taking your pet for a walk. Residents can return home from out of state and can leave the state.</w:t>
                        </w:r>
                        <w:r>
                          <w:rPr>
                            <w:rFonts w:ascii="Helvetica" w:eastAsia="Times New Roman" w:hAnsi="Helvetica" w:cs="Helvetica"/>
                            <w:color w:val="202020"/>
                            <w:sz w:val="27"/>
                            <w:szCs w:val="27"/>
                          </w:rPr>
                          <w:br/>
                        </w:r>
                        <w:r>
                          <w:rPr>
                            <w:rFonts w:ascii="Helvetica" w:eastAsia="Times New Roman" w:hAnsi="Helvetica" w:cs="Helvetica"/>
                            <w:color w:val="202020"/>
                            <w:sz w:val="27"/>
                            <w:szCs w:val="27"/>
                          </w:rPr>
                          <w:lastRenderedPageBreak/>
                          <w:br/>
                          <w:t xml:space="preserve">For FAQs, </w:t>
                        </w:r>
                        <w:hyperlink r:id="rId8" w:tgtFrame="_blank" w:history="1">
                          <w:r>
                            <w:rPr>
                              <w:rStyle w:val="Hyperlink"/>
                              <w:rFonts w:ascii="Helvetica" w:eastAsia="Times New Roman" w:hAnsi="Helvetica" w:cs="Helvetica"/>
                              <w:color w:val="007C89"/>
                              <w:sz w:val="27"/>
                              <w:szCs w:val="27"/>
                            </w:rPr>
                            <w:t>CLICK HERE</w:t>
                          </w:r>
                        </w:hyperlink>
                        <w:r>
                          <w:rPr>
                            <w:rStyle w:val="Strong"/>
                            <w:rFonts w:ascii="Helvetica" w:eastAsia="Times New Roman" w:hAnsi="Helvetica" w:cs="Helvetica"/>
                            <w:color w:val="0000FF"/>
                            <w:sz w:val="27"/>
                            <w:szCs w:val="27"/>
                          </w:rPr>
                          <w:t> </w:t>
                        </w:r>
                        <w:r>
                          <w:rPr>
                            <w:rFonts w:ascii="Helvetica" w:eastAsia="Times New Roman" w:hAnsi="Helvetica" w:cs="Helvetica"/>
                            <w:color w:val="202020"/>
                            <w:sz w:val="27"/>
                            <w:szCs w:val="27"/>
                          </w:rPr>
                          <w:t>or the graphic above.</w:t>
                        </w:r>
                      </w:p>
                    </w:tc>
                  </w:tr>
                </w:tbl>
                <w:p w:rsidR="007577A7" w:rsidRDefault="007577A7">
                  <w:pP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
                    <w:gridCol w:w="8991"/>
                  </w:tblGrid>
                  <w:tr w:rsidR="007577A7">
                    <w:trPr>
                      <w:jc w:val="center"/>
                      <w:hidden/>
                    </w:trPr>
                    <w:tc>
                      <w:tcPr>
                        <w:tcW w:w="0" w:type="auto"/>
                        <w:hideMark/>
                      </w:tcPr>
                      <w:p w:rsidR="007577A7" w:rsidRDefault="007577A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1"/>
                        </w:tblGrid>
                        <w:tr w:rsidR="007577A7">
                          <w:tc>
                            <w:tcPr>
                              <w:tcW w:w="0" w:type="auto"/>
                              <w:tcMar>
                                <w:top w:w="135" w:type="dxa"/>
                                <w:left w:w="270" w:type="dxa"/>
                                <w:bottom w:w="135" w:type="dxa"/>
                                <w:right w:w="270" w:type="dxa"/>
                              </w:tcMar>
                              <w:vAlign w:val="center"/>
                              <w:hideMark/>
                            </w:tcPr>
                            <w:tbl>
                              <w:tblPr>
                                <w:tblW w:w="5000" w:type="pct"/>
                                <w:shd w:val="clear" w:color="auto" w:fill="B4D0DD"/>
                                <w:tblLook w:val="04A0" w:firstRow="1" w:lastRow="0" w:firstColumn="1" w:lastColumn="0" w:noHBand="0" w:noVBand="1"/>
                              </w:tblPr>
                              <w:tblGrid>
                                <w:gridCol w:w="8451"/>
                              </w:tblGrid>
                              <w:tr w:rsidR="007577A7">
                                <w:tc>
                                  <w:tcPr>
                                    <w:tcW w:w="0" w:type="auto"/>
                                    <w:shd w:val="clear" w:color="auto" w:fill="B4D0DD"/>
                                    <w:tcMar>
                                      <w:top w:w="270" w:type="dxa"/>
                                      <w:left w:w="270" w:type="dxa"/>
                                      <w:bottom w:w="270" w:type="dxa"/>
                                      <w:right w:w="270" w:type="dxa"/>
                                    </w:tcMar>
                                    <w:hideMark/>
                                  </w:tcPr>
                                  <w:p w:rsidR="007577A7" w:rsidRDefault="007577A7">
                                    <w:pPr>
                                      <w:spacing w:line="360" w:lineRule="auto"/>
                                      <w:rPr>
                                        <w:rFonts w:ascii="Helvetica" w:eastAsia="Times New Roman" w:hAnsi="Helvetica" w:cs="Helvetica"/>
                                        <w:color w:val="475AA7"/>
                                        <w:sz w:val="21"/>
                                        <w:szCs w:val="21"/>
                                      </w:rPr>
                                    </w:pPr>
                                    <w:r>
                                      <w:rPr>
                                        <w:rStyle w:val="Strong"/>
                                        <w:rFonts w:ascii="Helvetica" w:eastAsia="Times New Roman" w:hAnsi="Helvetica" w:cs="Helvetica"/>
                                        <w:color w:val="475AA7"/>
                                        <w:sz w:val="36"/>
                                        <w:szCs w:val="36"/>
                                      </w:rPr>
                                      <w:t>HELP IN QUITTING TOBACCO</w:t>
                                    </w:r>
                                  </w:p>
                                </w:tc>
                              </w:tr>
                            </w:tbl>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bl>
                <w:p w:rsidR="007577A7" w:rsidRDefault="007577A7">
                  <w:pPr>
                    <w:jc w:val="cente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577A7">
                    <w:tc>
                      <w:tcPr>
                        <w:tcW w:w="0" w:type="auto"/>
                        <w:tcMar>
                          <w:top w:w="0" w:type="dxa"/>
                          <w:left w:w="135" w:type="dxa"/>
                          <w:bottom w:w="135" w:type="dxa"/>
                          <w:right w:w="135" w:type="dxa"/>
                        </w:tcMar>
                        <w:hideMark/>
                      </w:tcPr>
                      <w:p w:rsidR="007577A7" w:rsidRDefault="007577A7">
                        <w:pPr>
                          <w:jc w:val="center"/>
                          <w:rPr>
                            <w:rFonts w:eastAsia="Times New Roman"/>
                          </w:rPr>
                        </w:pPr>
                        <w:r>
                          <w:rPr>
                            <w:rFonts w:eastAsia="Times New Roman"/>
                            <w:noProof/>
                          </w:rPr>
                          <w:drawing>
                            <wp:inline distT="0" distB="0" distL="0" distR="0">
                              <wp:extent cx="4581525" cy="2493844"/>
                              <wp:effectExtent l="0" t="0" r="0" b="1905"/>
                              <wp:docPr id="9" name="Picture 9" descr="https://mcusercontent.com/410162c8e34fe7dd4aa31e159/images/8b81e3ea-2caa-49ec-ad0b-308257036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410162c8e34fe7dd4aa31e159/images/8b81e3ea-2caa-49ec-ad0b-308257036ff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5667" cy="2506985"/>
                                      </a:xfrm>
                                      <a:prstGeom prst="rect">
                                        <a:avLst/>
                                      </a:prstGeom>
                                      <a:noFill/>
                                      <a:ln>
                                        <a:noFill/>
                                      </a:ln>
                                    </pic:spPr>
                                  </pic:pic>
                                </a:graphicData>
                              </a:graphic>
                            </wp:inline>
                          </w:drawing>
                        </w:r>
                      </w:p>
                    </w:tc>
                  </w:tr>
                  <w:tr w:rsidR="007577A7">
                    <w:tc>
                      <w:tcPr>
                        <w:tcW w:w="8460" w:type="dxa"/>
                        <w:tcMar>
                          <w:top w:w="0" w:type="dxa"/>
                          <w:left w:w="135" w:type="dxa"/>
                          <w:bottom w:w="0" w:type="dxa"/>
                          <w:right w:w="135" w:type="dxa"/>
                        </w:tcMar>
                        <w:hideMark/>
                      </w:tcPr>
                      <w:p w:rsidR="007577A7" w:rsidRDefault="007577A7">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7"/>
                            <w:szCs w:val="27"/>
                          </w:rPr>
                          <w:t xml:space="preserve">Since Knox Public Health has cancelled all local tobacco cessation support groups temporarily, there is still help available for those that want to break their addiction. Residents can call the Ohio Tobacco Quit Line (1-800-QUIT-NOW). The Quit Line offers </w:t>
                        </w:r>
                        <w:r>
                          <w:rPr>
                            <w:rStyle w:val="Strong"/>
                            <w:rFonts w:ascii="Helvetica" w:eastAsia="Times New Roman" w:hAnsi="Helvetica" w:cs="Helvetica"/>
                            <w:color w:val="202020"/>
                            <w:sz w:val="27"/>
                            <w:szCs w:val="27"/>
                          </w:rPr>
                          <w:t xml:space="preserve">FREE </w:t>
                        </w:r>
                        <w:r>
                          <w:rPr>
                            <w:rFonts w:ascii="Helvetica" w:eastAsia="Times New Roman" w:hAnsi="Helvetica" w:cs="Helvetica"/>
                            <w:color w:val="202020"/>
                            <w:sz w:val="27"/>
                            <w:szCs w:val="27"/>
                          </w:rPr>
                          <w:t>counseling, support and nicotine patches/gum/lozenges regardless of insurance.</w:t>
                        </w:r>
                        <w:r>
                          <w:rPr>
                            <w:rFonts w:ascii="Helvetica" w:eastAsia="Times New Roman" w:hAnsi="Helvetica" w:cs="Helvetica"/>
                            <w:color w:val="202020"/>
                            <w:sz w:val="27"/>
                            <w:szCs w:val="27"/>
                          </w:rPr>
                          <w:br/>
                        </w:r>
                        <w:r>
                          <w:rPr>
                            <w:rFonts w:ascii="Helvetica" w:eastAsia="Times New Roman" w:hAnsi="Helvetica" w:cs="Helvetica"/>
                            <w:color w:val="202020"/>
                            <w:sz w:val="27"/>
                            <w:szCs w:val="27"/>
                          </w:rPr>
                          <w:br/>
                          <w:t>It is strongly recommended to quit smoking any nicotine-based products, including vaping (</w:t>
                        </w:r>
                        <w:proofErr w:type="spellStart"/>
                        <w:r>
                          <w:rPr>
                            <w:rFonts w:ascii="Helvetica" w:eastAsia="Times New Roman" w:hAnsi="Helvetica" w:cs="Helvetica"/>
                            <w:color w:val="202020"/>
                            <w:sz w:val="27"/>
                            <w:szCs w:val="27"/>
                          </w:rPr>
                          <w:t>Juul</w:t>
                        </w:r>
                        <w:proofErr w:type="spellEnd"/>
                        <w:r>
                          <w:rPr>
                            <w:rFonts w:ascii="Helvetica" w:eastAsia="Times New Roman" w:hAnsi="Helvetica" w:cs="Helvetica"/>
                            <w:color w:val="202020"/>
                            <w:sz w:val="27"/>
                            <w:szCs w:val="27"/>
                          </w:rPr>
                          <w:t>, e-cigs, mods, vapes, etc.) devices with the outbreak of the Coronavirus. The virus attacks the lungs, which smoking behaviors can weaken the lungs putting individuals at greater risk.</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Helvetica" w:eastAsia="Times New Roman" w:hAnsi="Helvetica" w:cs="Helvetica"/>
                            <w:color w:val="202020"/>
                            <w:sz w:val="27"/>
                            <w:szCs w:val="27"/>
                          </w:rPr>
                          <w:t xml:space="preserve">The Ohio Tobacco Quit Line will conduct all counseling sessions over the phone and nicotine patches/gum/lozenges will be mailed to </w:t>
                        </w:r>
                        <w:r>
                          <w:rPr>
                            <w:rFonts w:ascii="Helvetica" w:eastAsia="Times New Roman" w:hAnsi="Helvetica" w:cs="Helvetica"/>
                            <w:color w:val="202020"/>
                            <w:sz w:val="27"/>
                            <w:szCs w:val="27"/>
                          </w:rPr>
                          <w:lastRenderedPageBreak/>
                          <w:t xml:space="preserve">help you during your quit journey. </w:t>
                        </w:r>
                        <w:r>
                          <w:rPr>
                            <w:rStyle w:val="Strong"/>
                            <w:rFonts w:ascii="Helvetica" w:eastAsia="Times New Roman" w:hAnsi="Helvetica" w:cs="Helvetica"/>
                            <w:color w:val="202020"/>
                            <w:sz w:val="27"/>
                            <w:szCs w:val="27"/>
                          </w:rPr>
                          <w:t>Now is the time to quit, make the call.</w:t>
                        </w:r>
                        <w:r>
                          <w:rPr>
                            <w:rFonts w:ascii="Helvetica" w:eastAsia="Times New Roman" w:hAnsi="Helvetica" w:cs="Helvetica"/>
                            <w:color w:val="202020"/>
                            <w:sz w:val="24"/>
                            <w:szCs w:val="24"/>
                          </w:rPr>
                          <w:t xml:space="preserve"> </w:t>
                        </w:r>
                      </w:p>
                    </w:tc>
                  </w:tr>
                </w:tbl>
                <w:p w:rsidR="007577A7" w:rsidRDefault="007577A7">
                  <w:pP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
                    <w:gridCol w:w="8990"/>
                  </w:tblGrid>
                  <w:tr w:rsidR="007577A7">
                    <w:trPr>
                      <w:jc w:val="center"/>
                      <w:hidden/>
                    </w:trPr>
                    <w:tc>
                      <w:tcPr>
                        <w:tcW w:w="0" w:type="auto"/>
                        <w:hideMark/>
                      </w:tcPr>
                      <w:p w:rsidR="007577A7" w:rsidRDefault="007577A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0"/>
                        </w:tblGrid>
                        <w:tr w:rsidR="007577A7">
                          <w:tc>
                            <w:tcPr>
                              <w:tcW w:w="0" w:type="auto"/>
                              <w:tcMar>
                                <w:top w:w="135" w:type="dxa"/>
                                <w:left w:w="270" w:type="dxa"/>
                                <w:bottom w:w="135" w:type="dxa"/>
                                <w:right w:w="270" w:type="dxa"/>
                              </w:tcMar>
                              <w:vAlign w:val="center"/>
                              <w:hideMark/>
                            </w:tcPr>
                            <w:tbl>
                              <w:tblPr>
                                <w:tblW w:w="5000" w:type="pct"/>
                                <w:shd w:val="clear" w:color="auto" w:fill="B4D0DD"/>
                                <w:tblLook w:val="04A0" w:firstRow="1" w:lastRow="0" w:firstColumn="1" w:lastColumn="0" w:noHBand="0" w:noVBand="1"/>
                              </w:tblPr>
                              <w:tblGrid>
                                <w:gridCol w:w="8450"/>
                              </w:tblGrid>
                              <w:tr w:rsidR="007577A7">
                                <w:tc>
                                  <w:tcPr>
                                    <w:tcW w:w="0" w:type="auto"/>
                                    <w:shd w:val="clear" w:color="auto" w:fill="B4D0DD"/>
                                    <w:tcMar>
                                      <w:top w:w="270" w:type="dxa"/>
                                      <w:left w:w="270" w:type="dxa"/>
                                      <w:bottom w:w="270" w:type="dxa"/>
                                      <w:right w:w="270" w:type="dxa"/>
                                    </w:tcMar>
                                    <w:hideMark/>
                                  </w:tcPr>
                                  <w:p w:rsidR="007577A7" w:rsidRDefault="007577A7">
                                    <w:pPr>
                                      <w:spacing w:line="360" w:lineRule="auto"/>
                                      <w:rPr>
                                        <w:rFonts w:ascii="Helvetica" w:eastAsia="Times New Roman" w:hAnsi="Helvetica" w:cs="Helvetica"/>
                                        <w:color w:val="475AA7"/>
                                        <w:sz w:val="21"/>
                                        <w:szCs w:val="21"/>
                                      </w:rPr>
                                    </w:pPr>
                                    <w:r>
                                      <w:rPr>
                                        <w:rStyle w:val="Strong"/>
                                        <w:rFonts w:ascii="Helvetica" w:eastAsia="Times New Roman" w:hAnsi="Helvetica" w:cs="Helvetica"/>
                                        <w:color w:val="475AA7"/>
                                        <w:sz w:val="36"/>
                                        <w:szCs w:val="36"/>
                                      </w:rPr>
                                      <w:t>STUDENT FITNESS FUN</w:t>
                                    </w:r>
                                  </w:p>
                                </w:tc>
                              </w:tr>
                            </w:tbl>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bl>
                <w:p w:rsidR="007577A7" w:rsidRDefault="007577A7">
                  <w:pPr>
                    <w:jc w:val="cente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577A7">
                    <w:tc>
                      <w:tcPr>
                        <w:tcW w:w="0" w:type="auto"/>
                        <w:tcMar>
                          <w:top w:w="0" w:type="dxa"/>
                          <w:left w:w="135" w:type="dxa"/>
                          <w:bottom w:w="0" w:type="dxa"/>
                          <w:right w:w="135" w:type="dxa"/>
                        </w:tcMar>
                        <w:hideMark/>
                      </w:tcPr>
                      <w:p w:rsidR="007577A7" w:rsidRDefault="007577A7">
                        <w:pPr>
                          <w:jc w:val="center"/>
                          <w:rPr>
                            <w:rFonts w:eastAsia="Times New Roman"/>
                          </w:rPr>
                        </w:pPr>
                        <w:r>
                          <w:rPr>
                            <w:rFonts w:eastAsia="Times New Roman"/>
                            <w:noProof/>
                            <w:color w:val="0000FF"/>
                          </w:rPr>
                          <w:drawing>
                            <wp:inline distT="0" distB="0" distL="0" distR="0">
                              <wp:extent cx="4572000" cy="2569723"/>
                              <wp:effectExtent l="0" t="0" r="0" b="2540"/>
                              <wp:docPr id="8" name="Picture 8" descr="https://mcusercontent.com/410162c8e34fe7dd4aa31e159/images/29a37581-4d35-4e80-a708-8cf575e05d9b.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410162c8e34fe7dd4aa31e159/images/29a37581-4d35-4e80-a708-8cf575e05d9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3694" cy="2581916"/>
                                      </a:xfrm>
                                      <a:prstGeom prst="rect">
                                        <a:avLst/>
                                      </a:prstGeom>
                                      <a:noFill/>
                                      <a:ln>
                                        <a:noFill/>
                                      </a:ln>
                                    </pic:spPr>
                                  </pic:pic>
                                </a:graphicData>
                              </a:graphic>
                            </wp:inline>
                          </w:drawing>
                        </w:r>
                      </w:p>
                    </w:tc>
                  </w:tr>
                </w:tbl>
                <w:p w:rsidR="007577A7" w:rsidRDefault="007577A7">
                  <w:pP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577A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577A7">
                          <w:tc>
                            <w:tcPr>
                              <w:tcW w:w="0" w:type="auto"/>
                              <w:tcMar>
                                <w:top w:w="0" w:type="dxa"/>
                                <w:left w:w="270" w:type="dxa"/>
                                <w:bottom w:w="135" w:type="dxa"/>
                                <w:right w:w="270" w:type="dxa"/>
                              </w:tcMar>
                              <w:hideMark/>
                            </w:tcPr>
                            <w:p w:rsidR="007577A7" w:rsidRDefault="007577A7">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7"/>
                                  <w:szCs w:val="27"/>
                                </w:rPr>
                                <w:t>Need some exercises to do with your kids with no equipment? Click on the Avengers above, which will send you to a YouTube video to start your fitness training. The videos are designed by an elementary physical education teacher but anybody at home can do them. The activities also meet presidential standards used by the schools.</w:t>
                              </w:r>
                              <w:r>
                                <w:rPr>
                                  <w:rFonts w:ascii="Helvetica" w:eastAsia="Times New Roman" w:hAnsi="Helvetica" w:cs="Helvetica"/>
                                  <w:color w:val="202020"/>
                                  <w:sz w:val="24"/>
                                  <w:szCs w:val="24"/>
                                </w:rPr>
                                <w:t xml:space="preserve"> </w:t>
                              </w:r>
                            </w:p>
                          </w:tc>
                        </w:tr>
                      </w:tbl>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577A7">
                    <w:trPr>
                      <w:jc w:val="center"/>
                      <w:hidden/>
                    </w:trPr>
                    <w:tc>
                      <w:tcPr>
                        <w:tcW w:w="0" w:type="auto"/>
                        <w:hideMark/>
                      </w:tcPr>
                      <w:p w:rsidR="007577A7" w:rsidRDefault="007577A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577A7">
                          <w:tc>
                            <w:tcPr>
                              <w:tcW w:w="0" w:type="auto"/>
                              <w:tcMar>
                                <w:top w:w="135" w:type="dxa"/>
                                <w:left w:w="270" w:type="dxa"/>
                                <w:bottom w:w="135" w:type="dxa"/>
                                <w:right w:w="270" w:type="dxa"/>
                              </w:tcMar>
                              <w:vAlign w:val="center"/>
                              <w:hideMark/>
                            </w:tcPr>
                            <w:tbl>
                              <w:tblPr>
                                <w:tblW w:w="5000" w:type="pct"/>
                                <w:shd w:val="clear" w:color="auto" w:fill="B4D0DD"/>
                                <w:tblLook w:val="04A0" w:firstRow="1" w:lastRow="0" w:firstColumn="1" w:lastColumn="0" w:noHBand="0" w:noVBand="1"/>
                              </w:tblPr>
                              <w:tblGrid>
                                <w:gridCol w:w="8454"/>
                              </w:tblGrid>
                              <w:tr w:rsidR="007577A7">
                                <w:tc>
                                  <w:tcPr>
                                    <w:tcW w:w="0" w:type="auto"/>
                                    <w:shd w:val="clear" w:color="auto" w:fill="B4D0DD"/>
                                    <w:tcMar>
                                      <w:top w:w="270" w:type="dxa"/>
                                      <w:left w:w="270" w:type="dxa"/>
                                      <w:bottom w:w="270" w:type="dxa"/>
                                      <w:right w:w="270" w:type="dxa"/>
                                    </w:tcMar>
                                    <w:hideMark/>
                                  </w:tcPr>
                                  <w:p w:rsidR="007577A7" w:rsidRDefault="007577A7">
                                    <w:pPr>
                                      <w:spacing w:line="360" w:lineRule="auto"/>
                                      <w:rPr>
                                        <w:rFonts w:ascii="Helvetica" w:eastAsia="Times New Roman" w:hAnsi="Helvetica" w:cs="Helvetica"/>
                                        <w:color w:val="475AA7"/>
                                        <w:sz w:val="21"/>
                                        <w:szCs w:val="21"/>
                                      </w:rPr>
                                    </w:pPr>
                                    <w:r>
                                      <w:rPr>
                                        <w:rStyle w:val="Strong"/>
                                        <w:rFonts w:ascii="Arial" w:eastAsia="Times New Roman" w:hAnsi="Arial" w:cs="Arial"/>
                                        <w:color w:val="475AA7"/>
                                        <w:sz w:val="38"/>
                                        <w:szCs w:val="38"/>
                                      </w:rPr>
                                      <w:t>KNOX COUNTY SERVICES &amp; LIMITATIONS </w:t>
                                    </w:r>
                                  </w:p>
                                </w:tc>
                              </w:tr>
                            </w:tbl>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bl>
                <w:p w:rsidR="007577A7" w:rsidRDefault="007577A7">
                  <w:pPr>
                    <w:jc w:val="cente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577A7">
                    <w:tc>
                      <w:tcPr>
                        <w:tcW w:w="0" w:type="auto"/>
                        <w:tcMar>
                          <w:top w:w="0" w:type="dxa"/>
                          <w:left w:w="135" w:type="dxa"/>
                          <w:bottom w:w="0" w:type="dxa"/>
                          <w:right w:w="135" w:type="dxa"/>
                        </w:tcMar>
                        <w:hideMark/>
                      </w:tcPr>
                      <w:p w:rsidR="007577A7" w:rsidRDefault="007577A7">
                        <w:pPr>
                          <w:jc w:val="center"/>
                          <w:rPr>
                            <w:rFonts w:eastAsia="Times New Roman"/>
                          </w:rPr>
                        </w:pPr>
                        <w:r>
                          <w:rPr>
                            <w:rFonts w:eastAsia="Times New Roman"/>
                            <w:noProof/>
                            <w:color w:val="0000FF"/>
                          </w:rPr>
                          <w:lastRenderedPageBreak/>
                          <w:drawing>
                            <wp:inline distT="0" distB="0" distL="0" distR="0">
                              <wp:extent cx="3914775" cy="2450205"/>
                              <wp:effectExtent l="0" t="0" r="0" b="7620"/>
                              <wp:docPr id="7" name="Picture 7" descr="https://mcusercontent.com/410162c8e34fe7dd4aa31e159/images/62ed6455-3fa4-4293-aed3-f13760cd0eb4.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410162c8e34fe7dd4aa31e159/images/62ed6455-3fa4-4293-aed3-f13760cd0eb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1600" cy="2466995"/>
                                      </a:xfrm>
                                      <a:prstGeom prst="rect">
                                        <a:avLst/>
                                      </a:prstGeom>
                                      <a:noFill/>
                                      <a:ln>
                                        <a:noFill/>
                                      </a:ln>
                                    </pic:spPr>
                                  </pic:pic>
                                </a:graphicData>
                              </a:graphic>
                            </wp:inline>
                          </w:drawing>
                        </w:r>
                      </w:p>
                    </w:tc>
                  </w:tr>
                </w:tbl>
                <w:p w:rsidR="007577A7" w:rsidRDefault="007577A7">
                  <w:pP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577A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577A7">
                          <w:tc>
                            <w:tcPr>
                              <w:tcW w:w="0" w:type="auto"/>
                              <w:tcMar>
                                <w:top w:w="0" w:type="dxa"/>
                                <w:left w:w="270" w:type="dxa"/>
                                <w:bottom w:w="135" w:type="dxa"/>
                                <w:right w:w="270" w:type="dxa"/>
                              </w:tcMar>
                              <w:hideMark/>
                            </w:tcPr>
                            <w:p w:rsidR="007577A7" w:rsidRDefault="007577A7">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7"/>
                                  <w:szCs w:val="27"/>
                                </w:rPr>
                                <w:t xml:space="preserve">As this list of Knox County Services and Limitations is lengthy and changes often as new information is gathered, </w:t>
                              </w:r>
                              <w:r>
                                <w:rPr>
                                  <w:rStyle w:val="Strong"/>
                                  <w:rFonts w:ascii="Helvetica" w:eastAsia="Times New Roman" w:hAnsi="Helvetica" w:cs="Helvetica"/>
                                  <w:color w:val="202020"/>
                                  <w:sz w:val="27"/>
                                  <w:szCs w:val="27"/>
                                </w:rPr>
                                <w:t xml:space="preserve">click on the county flag </w:t>
                              </w:r>
                              <w:r>
                                <w:rPr>
                                  <w:rFonts w:ascii="Helvetica" w:eastAsia="Times New Roman" w:hAnsi="Helvetica" w:cs="Helvetica"/>
                                  <w:color w:val="202020"/>
                                  <w:sz w:val="27"/>
                                  <w:szCs w:val="27"/>
                                </w:rPr>
                                <w:t>for the latest. Be Safe, Knox County!</w:t>
                              </w:r>
                              <w:r>
                                <w:rPr>
                                  <w:rFonts w:ascii="Helvetica" w:eastAsia="Times New Roman" w:hAnsi="Helvetica" w:cs="Helvetica"/>
                                  <w:color w:val="202020"/>
                                  <w:sz w:val="24"/>
                                  <w:szCs w:val="24"/>
                                </w:rPr>
                                <w:t xml:space="preserve"> </w:t>
                              </w:r>
                            </w:p>
                          </w:tc>
                        </w:tr>
                      </w:tbl>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
                    <w:gridCol w:w="8991"/>
                  </w:tblGrid>
                  <w:tr w:rsidR="007577A7">
                    <w:trPr>
                      <w:jc w:val="center"/>
                      <w:hidden/>
                    </w:trPr>
                    <w:tc>
                      <w:tcPr>
                        <w:tcW w:w="0" w:type="auto"/>
                        <w:hideMark/>
                      </w:tcPr>
                      <w:p w:rsidR="007577A7" w:rsidRDefault="007577A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1"/>
                        </w:tblGrid>
                        <w:tr w:rsidR="007577A7">
                          <w:tc>
                            <w:tcPr>
                              <w:tcW w:w="0" w:type="auto"/>
                              <w:tcMar>
                                <w:top w:w="135" w:type="dxa"/>
                                <w:left w:w="270" w:type="dxa"/>
                                <w:bottom w:w="135" w:type="dxa"/>
                                <w:right w:w="270" w:type="dxa"/>
                              </w:tcMar>
                              <w:vAlign w:val="center"/>
                              <w:hideMark/>
                            </w:tcPr>
                            <w:tbl>
                              <w:tblPr>
                                <w:tblW w:w="4751" w:type="pct"/>
                                <w:shd w:val="clear" w:color="auto" w:fill="B4D0DD"/>
                                <w:tblLook w:val="04A0" w:firstRow="1" w:lastRow="0" w:firstColumn="1" w:lastColumn="0" w:noHBand="0" w:noVBand="1"/>
                              </w:tblPr>
                              <w:tblGrid>
                                <w:gridCol w:w="8030"/>
                              </w:tblGrid>
                              <w:tr w:rsidR="007577A7" w:rsidTr="007577A7">
                                <w:trPr>
                                  <w:trHeight w:val="417"/>
                                </w:trPr>
                                <w:tc>
                                  <w:tcPr>
                                    <w:tcW w:w="0" w:type="auto"/>
                                    <w:shd w:val="clear" w:color="auto" w:fill="B4D0DD"/>
                                    <w:tcMar>
                                      <w:top w:w="270" w:type="dxa"/>
                                      <w:left w:w="270" w:type="dxa"/>
                                      <w:bottom w:w="270" w:type="dxa"/>
                                      <w:right w:w="270" w:type="dxa"/>
                                    </w:tcMar>
                                    <w:hideMark/>
                                  </w:tcPr>
                                  <w:p w:rsidR="007577A7" w:rsidRDefault="007577A7">
                                    <w:pPr>
                                      <w:spacing w:line="360" w:lineRule="auto"/>
                                      <w:rPr>
                                        <w:rFonts w:ascii="Helvetica" w:eastAsia="Times New Roman" w:hAnsi="Helvetica" w:cs="Helvetica"/>
                                        <w:color w:val="475AA7"/>
                                        <w:sz w:val="21"/>
                                        <w:szCs w:val="21"/>
                                      </w:rPr>
                                    </w:pPr>
                                    <w:r>
                                      <w:rPr>
                                        <w:rStyle w:val="Strong"/>
                                        <w:rFonts w:ascii="Arial" w:eastAsia="Times New Roman" w:hAnsi="Arial" w:cs="Arial"/>
                                        <w:color w:val="475AA7"/>
                                        <w:sz w:val="38"/>
                                        <w:szCs w:val="38"/>
                                      </w:rPr>
                                      <w:t>FOR MORE INFORMATION</w:t>
                                    </w:r>
                                  </w:p>
                                </w:tc>
                              </w:tr>
                            </w:tbl>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bl>
                <w:p w:rsidR="007577A7" w:rsidRDefault="007577A7">
                  <w:pPr>
                    <w:jc w:val="cente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577A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577A7">
                          <w:tc>
                            <w:tcPr>
                              <w:tcW w:w="0" w:type="auto"/>
                              <w:tcMar>
                                <w:top w:w="0" w:type="dxa"/>
                                <w:left w:w="270" w:type="dxa"/>
                                <w:bottom w:w="135" w:type="dxa"/>
                                <w:right w:w="270" w:type="dxa"/>
                              </w:tcMar>
                              <w:hideMark/>
                            </w:tcPr>
                            <w:p w:rsidR="007577A7" w:rsidRDefault="007577A7">
                              <w:pPr>
                                <w:spacing w:before="150" w:after="150" w:line="360" w:lineRule="auto"/>
                                <w:rPr>
                                  <w:rFonts w:ascii="Helvetica" w:hAnsi="Helvetica" w:cs="Helvetica"/>
                                  <w:color w:val="202020"/>
                                  <w:sz w:val="24"/>
                                  <w:szCs w:val="24"/>
                                </w:rPr>
                              </w:pPr>
                              <w:r>
                                <w:rPr>
                                  <w:rFonts w:ascii="Helvetica" w:hAnsi="Helvetica" w:cs="Helvetica"/>
                                  <w:color w:val="202020"/>
                                  <w:sz w:val="27"/>
                                  <w:szCs w:val="27"/>
                                </w:rPr>
                                <w:t xml:space="preserve">Knox County call-line is </w:t>
                              </w:r>
                              <w:r>
                                <w:rPr>
                                  <w:rStyle w:val="Strong"/>
                                  <w:rFonts w:ascii="Helvetica" w:hAnsi="Helvetica" w:cs="Helvetica"/>
                                  <w:color w:val="202020"/>
                                  <w:sz w:val="27"/>
                                  <w:szCs w:val="27"/>
                                </w:rPr>
                                <w:t>740-399-</w:t>
                              </w:r>
                              <w:proofErr w:type="gramStart"/>
                              <w:r>
                                <w:rPr>
                                  <w:rStyle w:val="Strong"/>
                                  <w:rFonts w:ascii="Helvetica" w:hAnsi="Helvetica" w:cs="Helvetica"/>
                                  <w:color w:val="202020"/>
                                  <w:sz w:val="27"/>
                                  <w:szCs w:val="27"/>
                                </w:rPr>
                                <w:t>8014</w:t>
                              </w:r>
                              <w:r>
                                <w:rPr>
                                  <w:rFonts w:ascii="Helvetica" w:hAnsi="Helvetica" w:cs="Helvetica"/>
                                  <w:color w:val="202020"/>
                                  <w:sz w:val="27"/>
                                  <w:szCs w:val="27"/>
                                </w:rPr>
                                <w:t xml:space="preserve">  -</w:t>
                              </w:r>
                              <w:proofErr w:type="gramEnd"/>
                              <w:r>
                                <w:rPr>
                                  <w:rFonts w:ascii="Helvetica" w:hAnsi="Helvetica" w:cs="Helvetica"/>
                                  <w:color w:val="202020"/>
                                  <w:sz w:val="27"/>
                                  <w:szCs w:val="27"/>
                                </w:rPr>
                                <w:t xml:space="preserve"> 8am-5pm (Mon-Fri)</w:t>
                              </w:r>
                              <w:r>
                                <w:rPr>
                                  <w:rFonts w:ascii="Helvetica" w:hAnsi="Helvetica" w:cs="Helvetica"/>
                                  <w:color w:val="202020"/>
                                  <w:sz w:val="27"/>
                                  <w:szCs w:val="27"/>
                                </w:rPr>
                                <w:br/>
                              </w:r>
                              <w:r>
                                <w:rPr>
                                  <w:rFonts w:ascii="Helvetica" w:hAnsi="Helvetica" w:cs="Helvetica"/>
                                  <w:color w:val="202020"/>
                                  <w:sz w:val="27"/>
                                  <w:szCs w:val="27"/>
                                </w:rPr>
                                <w:br/>
                                <w:t xml:space="preserve">Call </w:t>
                              </w:r>
                              <w:r>
                                <w:rPr>
                                  <w:rStyle w:val="Strong"/>
                                  <w:rFonts w:ascii="Helvetica" w:hAnsi="Helvetica" w:cs="Helvetica"/>
                                  <w:color w:val="202020"/>
                                  <w:sz w:val="27"/>
                                  <w:szCs w:val="27"/>
                                </w:rPr>
                                <w:t xml:space="preserve">211 </w:t>
                              </w:r>
                              <w:r>
                                <w:rPr>
                                  <w:rFonts w:ascii="Helvetica" w:hAnsi="Helvetica" w:cs="Helvetica"/>
                                  <w:color w:val="202020"/>
                                  <w:sz w:val="27"/>
                                  <w:szCs w:val="27"/>
                                </w:rPr>
                                <w:t>for local services and resources available in Knox County</w:t>
                              </w:r>
                              <w:r>
                                <w:rPr>
                                  <w:rFonts w:ascii="Helvetica" w:hAnsi="Helvetica" w:cs="Helvetica"/>
                                  <w:color w:val="202020"/>
                                  <w:sz w:val="27"/>
                                  <w:szCs w:val="27"/>
                                </w:rPr>
                                <w:br/>
                              </w:r>
                              <w:r>
                                <w:rPr>
                                  <w:rFonts w:ascii="Helvetica" w:hAnsi="Helvetica" w:cs="Helvetica"/>
                                  <w:color w:val="202020"/>
                                  <w:sz w:val="27"/>
                                  <w:szCs w:val="27"/>
                                </w:rPr>
                                <w:br/>
                                <w:t xml:space="preserve">State 24/7 COVID Hotline is at </w:t>
                              </w:r>
                              <w:r>
                                <w:rPr>
                                  <w:rStyle w:val="Strong"/>
                                  <w:rFonts w:ascii="Helvetica" w:hAnsi="Helvetica" w:cs="Helvetica"/>
                                  <w:color w:val="202020"/>
                                  <w:sz w:val="27"/>
                                  <w:szCs w:val="27"/>
                                </w:rPr>
                                <w:t>1-833-4-ASK-ODH</w:t>
                              </w:r>
                              <w:r>
                                <w:rPr>
                                  <w:rFonts w:ascii="Helvetica" w:hAnsi="Helvetica" w:cs="Helvetica"/>
                                  <w:color w:val="202020"/>
                                  <w:sz w:val="27"/>
                                  <w:szCs w:val="27"/>
                                </w:rPr>
                                <w:br/>
                              </w:r>
                              <w:r>
                                <w:rPr>
                                  <w:rFonts w:ascii="Helvetica" w:hAnsi="Helvetica" w:cs="Helvetica"/>
                                  <w:color w:val="202020"/>
                                  <w:sz w:val="27"/>
                                  <w:szCs w:val="27"/>
                                </w:rPr>
                                <w:br/>
                                <w:t xml:space="preserve">For Mental/Behavioral Health issues call </w:t>
                              </w:r>
                              <w:r>
                                <w:rPr>
                                  <w:rStyle w:val="Strong"/>
                                  <w:rFonts w:ascii="Helvetica" w:hAnsi="Helvetica" w:cs="Helvetica"/>
                                  <w:color w:val="202020"/>
                                  <w:sz w:val="27"/>
                                  <w:szCs w:val="27"/>
                                </w:rPr>
                                <w:t>1-877-275-6364</w:t>
                              </w:r>
                              <w:r>
                                <w:rPr>
                                  <w:rFonts w:ascii="Helvetica" w:hAnsi="Helvetica" w:cs="Helvetica"/>
                                  <w:color w:val="202020"/>
                                  <w:sz w:val="27"/>
                                  <w:szCs w:val="27"/>
                                </w:rPr>
                                <w:br/>
                              </w:r>
                              <w:r>
                                <w:rPr>
                                  <w:rFonts w:ascii="Helvetica" w:hAnsi="Helvetica" w:cs="Helvetica"/>
                                  <w:color w:val="202020"/>
                                  <w:sz w:val="27"/>
                                  <w:szCs w:val="27"/>
                                </w:rPr>
                                <w:br/>
                                <w:t>Please view the most, up-to-date information at the CDC or ODH websites, as well as our Knox Public Health page. (Click on the logos to be directed to the sites)</w:t>
                              </w:r>
                            </w:p>
                          </w:tc>
                        </w:tr>
                      </w:tbl>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7577A7">
                    <w:tc>
                      <w:tcPr>
                        <w:tcW w:w="0" w:type="auto"/>
                        <w:tcMar>
                          <w:top w:w="0" w:type="dxa"/>
                          <w:left w:w="135" w:type="dxa"/>
                          <w:bottom w:w="0" w:type="dxa"/>
                          <w:right w:w="0" w:type="dxa"/>
                        </w:tcMar>
                        <w:hideMark/>
                      </w:tcPr>
                      <w:p w:rsidR="007577A7" w:rsidRDefault="007577A7">
                        <w:pPr>
                          <w:rPr>
                            <w:rFonts w:eastAsia="Times New Roman"/>
                          </w:rPr>
                        </w:pPr>
                        <w:r>
                          <w:rPr>
                            <w:rFonts w:eastAsia="Times New Roman"/>
                            <w:noProof/>
                            <w:color w:val="0000FF"/>
                          </w:rPr>
                          <w:lastRenderedPageBreak/>
                          <w:drawing>
                            <wp:inline distT="0" distB="0" distL="0" distR="0">
                              <wp:extent cx="1905000" cy="1825625"/>
                              <wp:effectExtent l="0" t="0" r="0" b="3175"/>
                              <wp:docPr id="6" name="Picture 6" descr="https://gallery.mailchimp.com/410162c8e34fe7dd4aa31e159/images/f55430f5-2cb5-4185-a261-25c4d2ec6310.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410162c8e34fe7dd4aa31e159/images/f55430f5-2cb5-4185-a261-25c4d2ec63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584" cy="1831935"/>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7577A7">
                    <w:tc>
                      <w:tcPr>
                        <w:tcW w:w="0" w:type="auto"/>
                        <w:tcMar>
                          <w:top w:w="0" w:type="dxa"/>
                          <w:left w:w="0" w:type="dxa"/>
                          <w:bottom w:w="0" w:type="dxa"/>
                          <w:right w:w="135" w:type="dxa"/>
                        </w:tcMar>
                        <w:hideMark/>
                      </w:tcPr>
                      <w:p w:rsidR="007577A7" w:rsidRDefault="007577A7">
                        <w:pPr>
                          <w:rPr>
                            <w:rFonts w:eastAsia="Times New Roman"/>
                          </w:rPr>
                        </w:pPr>
                        <w:r>
                          <w:rPr>
                            <w:rFonts w:eastAsia="Times New Roman"/>
                            <w:noProof/>
                            <w:color w:val="0000FF"/>
                          </w:rPr>
                          <w:drawing>
                            <wp:inline distT="0" distB="0" distL="0" distR="0">
                              <wp:extent cx="1912560" cy="1825625"/>
                              <wp:effectExtent l="0" t="0" r="0" b="3175"/>
                              <wp:docPr id="5" name="Picture 5" descr="https://gallery.mailchimp.com/410162c8e34fe7dd4aa31e159/images/bf1637ec-c984-4a64-ae51-7808d3a6193c.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410162c8e34fe7dd4aa31e159/images/bf1637ec-c984-4a64-ae51-7808d3a6193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6920" cy="1839333"/>
                                      </a:xfrm>
                                      <a:prstGeom prst="rect">
                                        <a:avLst/>
                                      </a:prstGeom>
                                      <a:noFill/>
                                      <a:ln>
                                        <a:noFill/>
                                      </a:ln>
                                    </pic:spPr>
                                  </pic:pic>
                                </a:graphicData>
                              </a:graphic>
                            </wp:inline>
                          </w:drawing>
                        </w:r>
                      </w:p>
                    </w:tc>
                  </w:tr>
                </w:tbl>
                <w:p w:rsidR="007577A7" w:rsidRDefault="007577A7">
                  <w:pP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577A7">
                    <w:tc>
                      <w:tcPr>
                        <w:tcW w:w="0" w:type="auto"/>
                        <w:tcMar>
                          <w:top w:w="0" w:type="dxa"/>
                          <w:left w:w="135" w:type="dxa"/>
                          <w:bottom w:w="0" w:type="dxa"/>
                          <w:right w:w="135" w:type="dxa"/>
                        </w:tcMar>
                        <w:hideMark/>
                      </w:tcPr>
                      <w:p w:rsidR="007577A7" w:rsidRDefault="007577A7">
                        <w:pPr>
                          <w:jc w:val="center"/>
                          <w:rPr>
                            <w:rFonts w:eastAsia="Times New Roman"/>
                          </w:rPr>
                        </w:pPr>
                        <w:r>
                          <w:rPr>
                            <w:rFonts w:eastAsia="Times New Roman"/>
                            <w:noProof/>
                            <w:color w:val="0000FF"/>
                          </w:rPr>
                          <w:drawing>
                            <wp:inline distT="0" distB="0" distL="0" distR="0">
                              <wp:extent cx="2495550" cy="1311946"/>
                              <wp:effectExtent l="0" t="0" r="0" b="2540"/>
                              <wp:docPr id="4" name="Picture 4" descr="https://mcusercontent.com/410162c8e34fe7dd4aa31e159/images/3be58072-4dd1-42eb-83e1-86271d7a865d.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410162c8e34fe7dd4aa31e159/images/3be58072-4dd1-42eb-83e1-86271d7a865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9484" cy="1329785"/>
                                      </a:xfrm>
                                      <a:prstGeom prst="rect">
                                        <a:avLst/>
                                      </a:prstGeom>
                                      <a:noFill/>
                                      <a:ln>
                                        <a:noFill/>
                                      </a:ln>
                                    </pic:spPr>
                                  </pic:pic>
                                </a:graphicData>
                              </a:graphic>
                            </wp:inline>
                          </w:drawing>
                        </w:r>
                      </w:p>
                    </w:tc>
                  </w:tr>
                </w:tbl>
                <w:p w:rsidR="007577A7" w:rsidRDefault="007577A7">
                  <w:pP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577A7">
                    <w:trPr>
                      <w:jc w:val="center"/>
                      <w:hidden/>
                    </w:trPr>
                    <w:tc>
                      <w:tcPr>
                        <w:tcW w:w="0" w:type="auto"/>
                        <w:hideMark/>
                      </w:tcPr>
                      <w:p w:rsidR="007577A7" w:rsidRDefault="007577A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577A7">
                          <w:tc>
                            <w:tcPr>
                              <w:tcW w:w="0" w:type="auto"/>
                              <w:tcMar>
                                <w:top w:w="135" w:type="dxa"/>
                                <w:left w:w="270" w:type="dxa"/>
                                <w:bottom w:w="135" w:type="dxa"/>
                                <w:right w:w="270" w:type="dxa"/>
                              </w:tcMar>
                              <w:vAlign w:val="center"/>
                              <w:hideMark/>
                            </w:tcPr>
                            <w:tbl>
                              <w:tblPr>
                                <w:tblW w:w="4937" w:type="pct"/>
                                <w:shd w:val="clear" w:color="auto" w:fill="FFD249"/>
                                <w:tblLook w:val="04A0" w:firstRow="1" w:lastRow="0" w:firstColumn="1" w:lastColumn="0" w:noHBand="0" w:noVBand="1"/>
                              </w:tblPr>
                              <w:tblGrid>
                                <w:gridCol w:w="8347"/>
                              </w:tblGrid>
                              <w:tr w:rsidR="007577A7" w:rsidTr="007577A7">
                                <w:trPr>
                                  <w:trHeight w:val="1282"/>
                                </w:trPr>
                                <w:tc>
                                  <w:tcPr>
                                    <w:tcW w:w="0" w:type="auto"/>
                                    <w:shd w:val="clear" w:color="auto" w:fill="FFD249"/>
                                    <w:tcMar>
                                      <w:top w:w="270" w:type="dxa"/>
                                      <w:left w:w="270" w:type="dxa"/>
                                      <w:bottom w:w="270" w:type="dxa"/>
                                      <w:right w:w="270" w:type="dxa"/>
                                    </w:tcMar>
                                    <w:hideMark/>
                                  </w:tcPr>
                                  <w:p w:rsidR="007577A7" w:rsidRDefault="007577A7">
                                    <w:pPr>
                                      <w:spacing w:before="150" w:after="150" w:line="360" w:lineRule="auto"/>
                                      <w:jc w:val="center"/>
                                      <w:rPr>
                                        <w:rFonts w:ascii="Helvetica" w:hAnsi="Helvetica" w:cs="Helvetica"/>
                                        <w:color w:val="222222"/>
                                        <w:sz w:val="21"/>
                                        <w:szCs w:val="21"/>
                                      </w:rPr>
                                    </w:pPr>
                                    <w:r>
                                      <w:rPr>
                                        <w:rStyle w:val="Strong"/>
                                        <w:rFonts w:ascii="Helvetica" w:hAnsi="Helvetica" w:cs="Helvetica"/>
                                        <w:color w:val="222222"/>
                                        <w:sz w:val="21"/>
                                        <w:szCs w:val="21"/>
                                      </w:rPr>
                                      <w:t>Should you have any questions regarding COVID-19</w:t>
                                    </w:r>
                                    <w:r>
                                      <w:rPr>
                                        <w:rFonts w:ascii="Helvetica" w:hAnsi="Helvetica" w:cs="Helvetica"/>
                                        <w:color w:val="222222"/>
                                        <w:sz w:val="21"/>
                                        <w:szCs w:val="21"/>
                                      </w:rPr>
                                      <w:t> </w:t>
                                    </w:r>
                                    <w:r>
                                      <w:rPr>
                                        <w:rStyle w:val="Strong"/>
                                        <w:rFonts w:ascii="Helvetica" w:hAnsi="Helvetica" w:cs="Helvetica"/>
                                        <w:color w:val="222222"/>
                                        <w:sz w:val="21"/>
                                        <w:szCs w:val="21"/>
                                      </w:rPr>
                                      <w:t>in Knox County, contact: Lisa Dudgeon, RN, Director of Nursing at Knox Public Health, 740-392-2200, ext. 2236 or </w:t>
                                    </w:r>
                                    <w:hyperlink r:id="rId20" w:history="1">
                                      <w:r>
                                        <w:rPr>
                                          <w:rStyle w:val="Hyperlink"/>
                                          <w:rFonts w:ascii="Helvetica" w:hAnsi="Helvetica" w:cs="Helvetica"/>
                                          <w:sz w:val="21"/>
                                          <w:szCs w:val="21"/>
                                        </w:rPr>
                                        <w:t>ldudgeon@knoxhealth.com</w:t>
                                      </w:r>
                                    </w:hyperlink>
                                  </w:p>
                                </w:tc>
                              </w:tr>
                            </w:tbl>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bl>
                <w:p w:rsidR="007577A7" w:rsidRDefault="007577A7">
                  <w:pPr>
                    <w:jc w:val="cente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r w:rsidR="007577A7" w:rsidTr="007577A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7577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577A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577A7">
                          <w:tc>
                            <w:tcPr>
                              <w:tcW w:w="0" w:type="auto"/>
                              <w:tcMar>
                                <w:top w:w="0" w:type="dxa"/>
                                <w:left w:w="270" w:type="dxa"/>
                                <w:bottom w:w="135" w:type="dxa"/>
                                <w:right w:w="270" w:type="dxa"/>
                              </w:tcMar>
                              <w:hideMark/>
                            </w:tcPr>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7577A7">
                    <w:trPr>
                      <w:jc w:val="center"/>
                    </w:trPr>
                    <w:tc>
                      <w:tcPr>
                        <w:tcW w:w="0" w:type="auto"/>
                        <w:tcMar>
                          <w:top w:w="0" w:type="dxa"/>
                          <w:left w:w="135" w:type="dxa"/>
                          <w:bottom w:w="0" w:type="dxa"/>
                          <w:right w:w="135" w:type="dxa"/>
                        </w:tcMar>
                        <w:vAlign w:val="center"/>
                        <w:hideMark/>
                      </w:tcPr>
                      <w:tbl>
                        <w:tblPr>
                          <w:tblW w:w="0" w:type="auto"/>
                          <w:jc w:val="center"/>
                          <w:tblCellMar>
                            <w:left w:w="0" w:type="dxa"/>
                            <w:right w:w="0" w:type="dxa"/>
                          </w:tblCellMar>
                          <w:tblLook w:val="04A0" w:firstRow="1" w:lastRow="0" w:firstColumn="1" w:lastColumn="0" w:noHBand="0" w:noVBand="1"/>
                        </w:tblPr>
                        <w:tblGrid>
                          <w:gridCol w:w="2730"/>
                        </w:tblGrid>
                        <w:tr w:rsidR="007577A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460"/>
                              </w:tblGrid>
                              <w:tr w:rsidR="007577A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870"/>
                                      <w:gridCol w:w="720"/>
                                    </w:tblGrid>
                                    <w:tr w:rsidR="007577A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7577A7">
                                            <w:tc>
                                              <w:tcPr>
                                                <w:tcW w:w="0" w:type="auto"/>
                                                <w:tcMar>
                                                  <w:top w:w="0" w:type="dxa"/>
                                                  <w:left w:w="0" w:type="dxa"/>
                                                  <w:bottom w:w="135" w:type="dxa"/>
                                                  <w:right w:w="150" w:type="dxa"/>
                                                </w:tcMar>
                                                <w:hideMark/>
                                              </w:tcPr>
                                              <w:p w:rsidR="007577A7" w:rsidRDefault="007577A7">
                                                <w:pPr>
                                                  <w:jc w:val="center"/>
                                                  <w:rPr>
                                                    <w:rFonts w:eastAsia="Times New Roman"/>
                                                  </w:rPr>
                                                </w:pPr>
                                                <w:r>
                                                  <w:rPr>
                                                    <w:rFonts w:eastAsia="Times New Roman"/>
                                                    <w:noProof/>
                                                    <w:color w:val="0000FF"/>
                                                  </w:rPr>
                                                  <w:drawing>
                                                    <wp:inline distT="0" distB="0" distL="0" distR="0">
                                                      <wp:extent cx="457200" cy="457200"/>
                                                      <wp:effectExtent l="0" t="0" r="0" b="0"/>
                                                      <wp:docPr id="3" name="Picture 3" descr="KCH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CH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7577A7" w:rsidRDefault="007577A7">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7577A7">
                                            <w:tc>
                                              <w:tcPr>
                                                <w:tcW w:w="0" w:type="auto"/>
                                                <w:tcMar>
                                                  <w:top w:w="0" w:type="dxa"/>
                                                  <w:left w:w="0" w:type="dxa"/>
                                                  <w:bottom w:w="135" w:type="dxa"/>
                                                  <w:right w:w="150" w:type="dxa"/>
                                                </w:tcMar>
                                                <w:hideMark/>
                                              </w:tcPr>
                                              <w:p w:rsidR="007577A7" w:rsidRDefault="007577A7">
                                                <w:pPr>
                                                  <w:jc w:val="center"/>
                                                  <w:rPr>
                                                    <w:rFonts w:eastAsia="Times New Roman"/>
                                                  </w:rPr>
                                                </w:pPr>
                                                <w:r>
                                                  <w:rPr>
                                                    <w:rFonts w:eastAsia="Times New Roman"/>
                                                    <w:noProof/>
                                                    <w:color w:val="0000FF"/>
                                                  </w:rPr>
                                                  <w:drawing>
                                                    <wp:inline distT="0" distB="0" distL="0" distR="0">
                                                      <wp:extent cx="457200" cy="457200"/>
                                                      <wp:effectExtent l="0" t="0" r="0" b="0"/>
                                                      <wp:docPr id="2" name="Picture 2" descr="KCH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CH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7577A7" w:rsidRDefault="007577A7">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7577A7">
                                            <w:tc>
                                              <w:tcPr>
                                                <w:tcW w:w="0" w:type="auto"/>
                                                <w:tcMar>
                                                  <w:top w:w="0" w:type="dxa"/>
                                                  <w:left w:w="0" w:type="dxa"/>
                                                  <w:bottom w:w="135" w:type="dxa"/>
                                                  <w:right w:w="0" w:type="dxa"/>
                                                </w:tcMar>
                                                <w:hideMark/>
                                              </w:tcPr>
                                              <w:p w:rsidR="007577A7" w:rsidRDefault="007577A7">
                                                <w:pPr>
                                                  <w:jc w:val="center"/>
                                                  <w:rPr>
                                                    <w:rFonts w:eastAsia="Times New Roman"/>
                                                  </w:rPr>
                                                </w:pPr>
                                                <w:r>
                                                  <w:rPr>
                                                    <w:rFonts w:eastAsia="Times New Roman"/>
                                                    <w:noProof/>
                                                    <w:color w:val="0000FF"/>
                                                  </w:rPr>
                                                  <w:drawing>
                                                    <wp:inline distT="0" distB="0" distL="0" distR="0">
                                                      <wp:extent cx="457200" cy="457200"/>
                                                      <wp:effectExtent l="0" t="0" r="0" b="0"/>
                                                      <wp:docPr id="1" name="Picture 1" descr="KCHD Website">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CHD Websi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7577A7" w:rsidRDefault="007577A7">
                                          <w:pPr>
                                            <w:rPr>
                                              <w:rFonts w:ascii="Times New Roman" w:eastAsia="Times New Roman" w:hAnsi="Times New Roman" w:cs="Times New Roman"/>
                                              <w:sz w:val="20"/>
                                              <w:szCs w:val="20"/>
                                            </w:rPr>
                                          </w:pPr>
                                        </w:p>
                                      </w:tc>
                                    </w:tr>
                                  </w:tbl>
                                  <w:p w:rsidR="007577A7" w:rsidRDefault="007577A7">
                                    <w:pPr>
                                      <w:jc w:val="center"/>
                                      <w:rPr>
                                        <w:rFonts w:ascii="Times New Roman" w:eastAsia="Times New Roman" w:hAnsi="Times New Roman" w:cs="Times New Roman"/>
                                        <w:sz w:val="20"/>
                                        <w:szCs w:val="20"/>
                                      </w:rPr>
                                    </w:pPr>
                                  </w:p>
                                </w:tc>
                              </w:tr>
                            </w:tbl>
                            <w:p w:rsidR="007577A7" w:rsidRDefault="007577A7">
                              <w:pPr>
                                <w:jc w:val="center"/>
                                <w:rPr>
                                  <w:rFonts w:ascii="Times New Roman" w:eastAsia="Times New Roman" w:hAnsi="Times New Roman" w:cs="Times New Roman"/>
                                  <w:sz w:val="20"/>
                                  <w:szCs w:val="20"/>
                                </w:rPr>
                              </w:pPr>
                            </w:p>
                          </w:tc>
                        </w:tr>
                      </w:tbl>
                      <w:p w:rsidR="007577A7" w:rsidRDefault="007577A7">
                        <w:pPr>
                          <w:jc w:val="center"/>
                          <w:rPr>
                            <w:rFonts w:ascii="Times New Roman" w:eastAsia="Times New Roman" w:hAnsi="Times New Roman" w:cs="Times New Roman"/>
                            <w:sz w:val="20"/>
                            <w:szCs w:val="20"/>
                          </w:rPr>
                        </w:pPr>
                      </w:p>
                    </w:tc>
                  </w:tr>
                </w:tbl>
                <w:p w:rsidR="007577A7" w:rsidRDefault="007577A7">
                  <w:pPr>
                    <w:jc w:val="cente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7577A7">
                    <w:trPr>
                      <w:hidden/>
                    </w:trPr>
                    <w:tc>
                      <w:tcPr>
                        <w:tcW w:w="0" w:type="auto"/>
                        <w:tcBorders>
                          <w:top w:val="single" w:sz="12" w:space="0" w:color="EEEEEE"/>
                          <w:left w:val="nil"/>
                          <w:bottom w:val="nil"/>
                          <w:right w:val="nil"/>
                        </w:tcBorders>
                        <w:vAlign w:val="center"/>
                        <w:hideMark/>
                      </w:tcPr>
                      <w:p w:rsidR="007577A7" w:rsidRDefault="007577A7">
                        <w:pPr>
                          <w:rPr>
                            <w:rFonts w:eastAsia="Times New Roman"/>
                            <w:vanish/>
                          </w:rPr>
                        </w:pPr>
                      </w:p>
                    </w:tc>
                  </w:tr>
                </w:tbl>
                <w:p w:rsidR="007577A7" w:rsidRDefault="007577A7">
                  <w:pPr>
                    <w:rPr>
                      <w:rFonts w:ascii="Times New Roman" w:eastAsia="Times New Roman" w:hAnsi="Times New Roman" w:cs="Times New Roman"/>
                      <w:sz w:val="20"/>
                      <w:szCs w:val="20"/>
                    </w:rPr>
                  </w:pPr>
                </w:p>
              </w:tc>
            </w:tr>
          </w:tbl>
          <w:p w:rsidR="007577A7" w:rsidRDefault="007577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77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577A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577A7">
                          <w:tc>
                            <w:tcPr>
                              <w:tcW w:w="0" w:type="auto"/>
                              <w:tcMar>
                                <w:top w:w="0" w:type="dxa"/>
                                <w:left w:w="270" w:type="dxa"/>
                                <w:bottom w:w="135" w:type="dxa"/>
                                <w:right w:w="270" w:type="dxa"/>
                              </w:tcMar>
                              <w:hideMark/>
                            </w:tcPr>
                            <w:p w:rsidR="007577A7" w:rsidRDefault="007577A7">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Created March 24, 2020 - Knox Public Health</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Emphasis"/>
                                  <w:rFonts w:ascii="Helvetica" w:eastAsia="Times New Roman" w:hAnsi="Helvetica" w:cs="Helvetica"/>
                                  <w:color w:val="656565"/>
                                  <w:sz w:val="18"/>
                                  <w:szCs w:val="18"/>
                                </w:rPr>
                                <w:t>The Knox Public Health is a nationally accredited public health agency committed to promoting healthy lifestyles, preventing illness and protecting the environment for our community.</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Promotion, Prevention and Protection...We are Public Health!</w:t>
                              </w:r>
                              <w:r>
                                <w:rPr>
                                  <w:rFonts w:ascii="Helvetica" w:eastAsia="Times New Roman" w:hAnsi="Helvetica" w:cs="Helvetica"/>
                                  <w:color w:val="656565"/>
                                  <w:sz w:val="18"/>
                                  <w:szCs w:val="18"/>
                                </w:rPr>
                                <w:t xml:space="preserve"> </w:t>
                              </w:r>
                            </w:p>
                          </w:tc>
                        </w:tr>
                      </w:tbl>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bl>
          <w:p w:rsidR="007577A7" w:rsidRDefault="007577A7">
            <w:pPr>
              <w:rPr>
                <w:rFonts w:ascii="Times New Roman" w:eastAsia="Times New Roman" w:hAnsi="Times New Roman" w:cs="Times New Roman"/>
                <w:sz w:val="20"/>
                <w:szCs w:val="20"/>
              </w:rPr>
            </w:pPr>
          </w:p>
        </w:tc>
      </w:tr>
    </w:tbl>
    <w:p w:rsidR="00D761BE" w:rsidRDefault="00D761BE"/>
    <w:sectPr w:rsidR="00D761BE" w:rsidSect="007577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A7"/>
    <w:rsid w:val="007577A7"/>
    <w:rsid w:val="00D7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CBB7B-4E36-45E4-9039-6DF06DEC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7A7"/>
    <w:rPr>
      <w:color w:val="0000FF"/>
      <w:u w:val="single"/>
    </w:rPr>
  </w:style>
  <w:style w:type="character" w:styleId="Strong">
    <w:name w:val="Strong"/>
    <w:basedOn w:val="DefaultParagraphFont"/>
    <w:uiPriority w:val="22"/>
    <w:qFormat/>
    <w:rsid w:val="007577A7"/>
    <w:rPr>
      <w:b/>
      <w:bCs/>
    </w:rPr>
  </w:style>
  <w:style w:type="character" w:styleId="Emphasis">
    <w:name w:val="Emphasis"/>
    <w:basedOn w:val="DefaultParagraphFont"/>
    <w:uiPriority w:val="20"/>
    <w:qFormat/>
    <w:rsid w:val="0075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xhealth.us15.list-manage.com/track/click?u=410162c8e34fe7dd4aa31e159&amp;id=2358b27ab8&amp;e=417639a17b" TargetMode="External"/><Relationship Id="rId13" Type="http://schemas.openxmlformats.org/officeDocument/2006/relationships/image" Target="media/image5.png"/><Relationship Id="rId18" Type="http://schemas.openxmlformats.org/officeDocument/2006/relationships/hyperlink" Target="https://knoxhealth.us15.list-manage.com/track/click?u=410162c8e34fe7dd4aa31e159&amp;id=67e0cde631&amp;e=417639a17b" TargetMode="External"/><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yperlink" Target="https://knoxhealth.us15.list-manage.com/track/click?u=410162c8e34fe7dd4aa31e159&amp;id=82fabe1974&amp;e=417639a17b" TargetMode="External"/><Relationship Id="rId7" Type="http://schemas.openxmlformats.org/officeDocument/2006/relationships/image" Target="media/image2.jpeg"/><Relationship Id="rId12" Type="http://schemas.openxmlformats.org/officeDocument/2006/relationships/hyperlink" Target="https://knoxhealth.us15.list-manage.com/track/click?u=410162c8e34fe7dd4aa31e159&amp;id=97ead8d34d&amp;e=417639a17b" TargetMode="External"/><Relationship Id="rId17" Type="http://schemas.openxmlformats.org/officeDocument/2006/relationships/image" Target="media/image7.jpeg"/><Relationship Id="rId25" Type="http://schemas.openxmlformats.org/officeDocument/2006/relationships/hyperlink" Target="www.knoxhealth.com" TargetMode="External"/><Relationship Id="rId2" Type="http://schemas.openxmlformats.org/officeDocument/2006/relationships/settings" Target="settings.xml"/><Relationship Id="rId16" Type="http://schemas.openxmlformats.org/officeDocument/2006/relationships/hyperlink" Target="https://knoxhealth.us15.list-manage.com/track/click?u=410162c8e34fe7dd4aa31e159&amp;id=e3aa4a994a&amp;e=417639a17b" TargetMode="External"/><Relationship Id="rId20" Type="http://schemas.openxmlformats.org/officeDocument/2006/relationships/hyperlink" Target="mailto:ldudgeon@knoxhealth.com" TargetMode="External"/><Relationship Id="rId1" Type="http://schemas.openxmlformats.org/officeDocument/2006/relationships/styles" Target="styles.xml"/><Relationship Id="rId6" Type="http://schemas.openxmlformats.org/officeDocument/2006/relationships/hyperlink" Target="https://knoxhealth.us15.list-manage.com/track/click?u=410162c8e34fe7dd4aa31e159&amp;id=0ff10cdcca&amp;e=417639a17b" TargetMode="External"/><Relationship Id="rId11" Type="http://schemas.openxmlformats.org/officeDocument/2006/relationships/image" Target="media/image4.jpeg"/><Relationship Id="rId24" Type="http://schemas.openxmlformats.org/officeDocument/2006/relationships/image" Target="media/image10.png"/><Relationship Id="rId5" Type="http://schemas.openxmlformats.org/officeDocument/2006/relationships/hyperlink" Target="mailto:ppalm@knoxhealth.com" TargetMode="External"/><Relationship Id="rId15" Type="http://schemas.openxmlformats.org/officeDocument/2006/relationships/image" Target="media/image6.png"/><Relationship Id="rId23" Type="http://schemas.openxmlformats.org/officeDocument/2006/relationships/hyperlink" Target="https://knoxhealth.us15.list-manage.com/track/click?u=410162c8e34fe7dd4aa31e159&amp;id=d47317a983&amp;e=417639a17b" TargetMode="External"/><Relationship Id="rId28" Type="http://schemas.openxmlformats.org/officeDocument/2006/relationships/theme" Target="theme/theme1.xml"/><Relationship Id="rId10" Type="http://schemas.openxmlformats.org/officeDocument/2006/relationships/hyperlink" Target="https://knoxhealth.us15.list-manage.com/track/click?u=410162c8e34fe7dd4aa31e159&amp;id=c3cb973107&amp;e=417639a17b" TargetMode="External"/><Relationship Id="rId19" Type="http://schemas.openxmlformats.org/officeDocument/2006/relationships/image" Target="media/image8.pn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knoxhealth.us15.list-manage.com/track/click?u=410162c8e34fe7dd4aa31e159&amp;id=53971ae24d&amp;e=417639a17b" TargetMode="Externa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2020-03-24T19:52:00Z</dcterms:created>
  <dcterms:modified xsi:type="dcterms:W3CDTF">2020-03-24T19:55:00Z</dcterms:modified>
</cp:coreProperties>
</file>