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A17" w:rsidRDefault="00E55A32">
      <w:r>
        <w:rPr>
          <w:noProof/>
        </w:rPr>
        <w:drawing>
          <wp:inline distT="0" distB="0" distL="0" distR="0">
            <wp:extent cx="5715000" cy="2857500"/>
            <wp:effectExtent l="0" t="0" r="0" b="0"/>
            <wp:docPr id="1" name="Picture 1" descr="https://gallery.mailchimp.com/410162c8e34fe7dd4aa31e159/images/125aeb3a-ab07-4158-b1de-a55a7b4b6b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410162c8e34fe7dd4aa31e159/images/125aeb3a-ab07-4158-b1de-a55a7b4b6b0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E55A32" w:rsidRDefault="00E55A32">
      <w:pPr>
        <w:rPr>
          <w:rStyle w:val="Strong"/>
          <w:rFonts w:ascii="Helvetica" w:hAnsi="Helvetica" w:cs="Helvetica"/>
          <w:color w:val="656565"/>
          <w:sz w:val="21"/>
          <w:szCs w:val="21"/>
        </w:rPr>
      </w:pPr>
      <w:r>
        <w:tab/>
      </w:r>
      <w:r>
        <w:tab/>
      </w:r>
      <w:r>
        <w:tab/>
      </w:r>
      <w:r>
        <w:tab/>
      </w:r>
      <w:r>
        <w:tab/>
      </w:r>
      <w:r>
        <w:tab/>
      </w:r>
      <w:r>
        <w:tab/>
      </w:r>
      <w:r>
        <w:tab/>
      </w:r>
      <w:r>
        <w:tab/>
      </w:r>
      <w:r>
        <w:rPr>
          <w:rStyle w:val="Strong"/>
          <w:rFonts w:ascii="Helvetica" w:hAnsi="Helvetica" w:cs="Helvetica"/>
          <w:color w:val="656565"/>
          <w:sz w:val="21"/>
          <w:szCs w:val="21"/>
        </w:rPr>
        <w:t>March 19, 2020 (Issue 10)</w:t>
      </w:r>
    </w:p>
    <w:p w:rsidR="00E55A32" w:rsidRDefault="00E55A32" w:rsidP="00E55A32">
      <w:pPr>
        <w:jc w:val="center"/>
        <w:rPr>
          <w:rStyle w:val="Strong"/>
          <w:rFonts w:ascii="Helvetica" w:hAnsi="Helvetica" w:cs="Helvetica"/>
          <w:color w:val="FF0000"/>
          <w:sz w:val="30"/>
          <w:szCs w:val="30"/>
        </w:rPr>
      </w:pPr>
      <w:r>
        <w:rPr>
          <w:rStyle w:val="Strong"/>
          <w:rFonts w:ascii="Helvetica" w:hAnsi="Helvetica" w:cs="Helvetica"/>
          <w:color w:val="FF0000"/>
          <w:sz w:val="30"/>
          <w:szCs w:val="30"/>
        </w:rPr>
        <w:t>Stay Alert - Stay Healthy - Stay Educated - Stay Prepared</w:t>
      </w:r>
    </w:p>
    <w:p w:rsidR="00E55A32" w:rsidRDefault="00E55A32" w:rsidP="00E55A32">
      <w:pPr>
        <w:jc w:val="center"/>
        <w:rPr>
          <w:rStyle w:val="Emphasis"/>
          <w:rFonts w:ascii="Helvetica" w:hAnsi="Helvetica" w:cs="Helvetica"/>
          <w:color w:val="656565"/>
          <w:sz w:val="18"/>
          <w:szCs w:val="18"/>
        </w:rPr>
      </w:pPr>
      <w:r>
        <w:rPr>
          <w:rStyle w:val="Emphasis"/>
          <w:rFonts w:ascii="Helvetica" w:hAnsi="Helvetica" w:cs="Helvetica"/>
          <w:color w:val="656565"/>
          <w:sz w:val="18"/>
          <w:szCs w:val="18"/>
        </w:rPr>
        <w:t xml:space="preserve">If you know of someone who would like to receive this community update on </w:t>
      </w:r>
      <w:r>
        <w:rPr>
          <w:rFonts w:ascii="Helvetica" w:hAnsi="Helvetica" w:cs="Helvetica"/>
          <w:color w:val="656565"/>
          <w:sz w:val="18"/>
          <w:szCs w:val="18"/>
        </w:rPr>
        <w:t>COVID-19</w:t>
      </w:r>
      <w:r>
        <w:rPr>
          <w:rStyle w:val="Emphasis"/>
          <w:rFonts w:ascii="Helvetica" w:hAnsi="Helvetica" w:cs="Helvetica"/>
          <w:color w:val="656565"/>
          <w:sz w:val="18"/>
          <w:szCs w:val="18"/>
        </w:rPr>
        <w:t xml:space="preserve"> or you would like to be removed from the email list, please contact Pam Palm at 740-399-8002 or </w:t>
      </w:r>
      <w:hyperlink r:id="rId6" w:history="1">
        <w:r>
          <w:rPr>
            <w:rStyle w:val="Hyperlink"/>
            <w:rFonts w:ascii="Helvetica" w:hAnsi="Helvetica" w:cs="Helvetica"/>
            <w:sz w:val="18"/>
            <w:szCs w:val="18"/>
          </w:rPr>
          <w:t>ppalm@knoxhealth.com</w:t>
        </w:r>
      </w:hyperlink>
      <w:r>
        <w:rPr>
          <w:rStyle w:val="Emphasis"/>
          <w:rFonts w:ascii="Helvetica" w:hAnsi="Helvetica" w:cs="Helvetica"/>
          <w:color w:val="656565"/>
          <w:sz w:val="18"/>
          <w:szCs w:val="18"/>
        </w:rPr>
        <w:t>.</w:t>
      </w:r>
      <w:r>
        <w:rPr>
          <w:rStyle w:val="Emphasis"/>
          <w:rFonts w:ascii="Helvetica" w:hAnsi="Helvetica" w:cs="Helvetica"/>
          <w:color w:val="656565"/>
          <w:sz w:val="18"/>
          <w:szCs w:val="18"/>
        </w:rPr>
        <w:br/>
      </w:r>
    </w:p>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E55A32" w:rsidTr="00E55A3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55A32">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55A32">
                    <w:trPr>
                      <w:jc w:val="center"/>
                    </w:trPr>
                    <w:tc>
                      <w:tcPr>
                        <w:tcW w:w="0" w:type="auto"/>
                        <w:shd w:val="clear" w:color="auto" w:fill="FAFAFA"/>
                        <w:tcMar>
                          <w:top w:w="135" w:type="dxa"/>
                          <w:left w:w="0" w:type="dxa"/>
                          <w:bottom w:w="135" w:type="dxa"/>
                          <w:right w:w="0" w:type="dxa"/>
                        </w:tcMar>
                      </w:tcPr>
                      <w:p w:rsidR="00E55A32" w:rsidRDefault="00E55A32">
                        <w:pPr>
                          <w:rPr>
                            <w:rFonts w:ascii="Calibri" w:hAnsi="Calibri" w:cs="Calibri"/>
                          </w:rPr>
                        </w:pPr>
                      </w:p>
                      <w:p w:rsidR="00E55A32" w:rsidRDefault="00E55A32">
                        <w:pPr>
                          <w:rPr>
                            <w:rFonts w:ascii="Calibri" w:hAnsi="Calibri" w:cs="Calibri"/>
                          </w:rPr>
                        </w:pPr>
                      </w:p>
                      <w:p w:rsidR="00E55A32" w:rsidRDefault="00E55A32">
                        <w:pPr>
                          <w:rPr>
                            <w:rFonts w:ascii="Calibri" w:hAnsi="Calibri" w:cs="Calibri"/>
                          </w:rPr>
                        </w:pPr>
                      </w:p>
                      <w:p w:rsidR="00E55A32" w:rsidRDefault="00E55A32">
                        <w:pPr>
                          <w:rPr>
                            <w:rFonts w:ascii="Calibri" w:eastAsia="Times New Roman" w:hAnsi="Calibri" w:cs="Calibri"/>
                          </w:rPr>
                        </w:pPr>
                      </w:p>
                    </w:tc>
                  </w:tr>
                  <w:tr w:rsidR="00E55A32">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E55A32">
                                <w:trPr>
                                  <w:jc w:val="center"/>
                                </w:trPr>
                                <w:tc>
                                  <w:tcPr>
                                    <w:tcW w:w="0" w:type="auto"/>
                                    <w:hideMark/>
                                  </w:tcPr>
                                  <w:p w:rsidR="00E55A32" w:rsidRDefault="00E55A32">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48"/>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CURRENT STATUS</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r w:rsidR="00E55A32">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t xml:space="preserve">All eight Knox County residents who were on the Mount Vernon Nazarene University trip to Italy have been cleared and are no longer being quarantined. Knox Public Health continues to monitor 26 students and staff from East Knox High School who were asked to </w:t>
                                          </w:r>
                                          <w:r>
                                            <w:rPr>
                                              <w:rFonts w:ascii="Helvetica" w:hAnsi="Helvetica" w:cs="Helvetica"/>
                                              <w:color w:val="202020"/>
                                              <w:sz w:val="27"/>
                                              <w:szCs w:val="27"/>
                                            </w:rPr>
                                            <w:lastRenderedPageBreak/>
                                            <w:t>quarantine after exposure to a teacher who tested positive for COVID-19. The teacher lives in Coshocton County where there are now two positive cases. The East Knox students and staff who were identified as close contacts will be under quarantine until March 25.</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7"/>
                                              <w:szCs w:val="27"/>
                                            </w:rPr>
                                            <w:t xml:space="preserve">Ohio now has </w:t>
                                          </w:r>
                                          <w:r>
                                            <w:rPr>
                                              <w:rStyle w:val="Strong"/>
                                              <w:rFonts w:ascii="Helvetica" w:hAnsi="Helvetica" w:cs="Helvetica"/>
                                              <w:color w:val="202020"/>
                                              <w:sz w:val="27"/>
                                              <w:szCs w:val="27"/>
                                            </w:rPr>
                                            <w:t>119 </w:t>
                                          </w:r>
                                          <w:r>
                                            <w:rPr>
                                              <w:rFonts w:ascii="Helvetica" w:hAnsi="Helvetica" w:cs="Helvetica"/>
                                              <w:color w:val="202020"/>
                                              <w:sz w:val="27"/>
                                              <w:szCs w:val="27"/>
                                            </w:rPr>
                                            <w:t>cases of the coronavirus (COVID-19) in 24 counties. No deaths. Below is a list of the positive COVID-19 cases in the following counties:</w:t>
                                          </w:r>
                                          <w:r>
                                            <w:rPr>
                                              <w:rFonts w:ascii="Helvetica" w:hAnsi="Helvetica" w:cs="Helvetica"/>
                                              <w:color w:val="202020"/>
                                              <w:sz w:val="24"/>
                                              <w:szCs w:val="24"/>
                                            </w:rPr>
                                            <w:t xml:space="preserve"> </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E55A32">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55A32">
                                      <w:tc>
                                        <w:tcPr>
                                          <w:tcW w:w="0" w:type="auto"/>
                                          <w:tcMar>
                                            <w:top w:w="0" w:type="dxa"/>
                                            <w:left w:w="270" w:type="dxa"/>
                                            <w:bottom w:w="135" w:type="dxa"/>
                                            <w:right w:w="270" w:type="dxa"/>
                                          </w:tcMar>
                                          <w:hideMark/>
                                        </w:tcPr>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Ashland (1)</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Belmont (2)</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Butler (8)</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Clark (1)</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Coshocton (2)</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Cuyahoga (53)</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Darke (1)</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Delaware (2)</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Franklin (10)</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Geauga (1)</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Hamilton (1)</w:t>
                                          </w:r>
                                        </w:p>
                                        <w:p w:rsidR="00E55A32" w:rsidRDefault="00E55A32">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Huron (1)</w:t>
                                          </w:r>
                                        </w:p>
                                      </w:tc>
                                    </w:tr>
                                  </w:tbl>
                                  <w:p w:rsidR="00E55A32" w:rsidRDefault="00E55A32">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55A32">
                                      <w:tc>
                                        <w:tcPr>
                                          <w:tcW w:w="0" w:type="auto"/>
                                          <w:tcMar>
                                            <w:top w:w="0" w:type="dxa"/>
                                            <w:left w:w="270" w:type="dxa"/>
                                            <w:bottom w:w="135" w:type="dxa"/>
                                            <w:right w:w="270" w:type="dxa"/>
                                          </w:tcMar>
                                          <w:hideMark/>
                                        </w:tcPr>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Lake (2)</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Lorain (6)</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Lucas (1)</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Mahoning (5)</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Medina (5)</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Miami (1)</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Montgomery (1)</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Richland (1)</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Stark (5)</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Summit (6)</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Trumbull (2)</w:t>
                                          </w:r>
                                        </w:p>
                                        <w:p w:rsidR="00E55A32" w:rsidRDefault="00E55A32">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Tuscarawas (1)</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t xml:space="preserve">Nationally there are </w:t>
                                          </w:r>
                                          <w:r>
                                            <w:rPr>
                                              <w:rStyle w:val="Strong"/>
                                              <w:rFonts w:ascii="Helvetica" w:hAnsi="Helvetica" w:cs="Helvetica"/>
                                              <w:color w:val="202020"/>
                                              <w:sz w:val="27"/>
                                              <w:szCs w:val="27"/>
                                            </w:rPr>
                                            <w:t>10,442 </w:t>
                                          </w:r>
                                          <w:r>
                                            <w:rPr>
                                              <w:rFonts w:ascii="Helvetica" w:hAnsi="Helvetica" w:cs="Helvetica"/>
                                              <w:color w:val="202020"/>
                                              <w:sz w:val="27"/>
                                              <w:szCs w:val="27"/>
                                            </w:rPr>
                                            <w:t xml:space="preserve">total cases along with </w:t>
                                          </w:r>
                                          <w:r>
                                            <w:rPr>
                                              <w:rStyle w:val="Strong"/>
                                              <w:rFonts w:ascii="Helvetica" w:hAnsi="Helvetica" w:cs="Helvetica"/>
                                              <w:color w:val="202020"/>
                                              <w:sz w:val="27"/>
                                              <w:szCs w:val="27"/>
                                            </w:rPr>
                                            <w:t>150 </w:t>
                                          </w:r>
                                          <w:r>
                                            <w:rPr>
                                              <w:rFonts w:ascii="Helvetica" w:hAnsi="Helvetica" w:cs="Helvetica"/>
                                              <w:color w:val="202020"/>
                                              <w:sz w:val="27"/>
                                              <w:szCs w:val="27"/>
                                            </w:rPr>
                                            <w:t>deaths.</w:t>
                                          </w:r>
                                          <w:r>
                                            <w:rPr>
                                              <w:rFonts w:ascii="Helvetica" w:hAnsi="Helvetica" w:cs="Helvetica"/>
                                              <w:color w:val="202020"/>
                                              <w:sz w:val="24"/>
                                              <w:szCs w:val="24"/>
                                            </w:rPr>
                                            <w:t xml:space="preserve"> </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53"/>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Helvetica" w:hAnsi="Helvetica" w:cs="Helvetica"/>
                                                    <w:color w:val="475AA7"/>
                                                    <w:sz w:val="36"/>
                                                    <w:szCs w:val="36"/>
                                                  </w:rPr>
                                                  <w:t>WE NEED BASIC MEDICAL SUPPLIES</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t>As you probably heard in news reports, there is a nationwide shortage of basic medical supplies due to the COVID-19 outbreak. As such, local health officials are seeking donations for use in Knox County.</w:t>
                                          </w:r>
                                          <w:r>
                                            <w:rPr>
                                              <w:rFonts w:ascii="Helvetica" w:hAnsi="Helvetica" w:cs="Helvetica"/>
                                              <w:color w:val="202020"/>
                                              <w:sz w:val="27"/>
                                              <w:szCs w:val="27"/>
                                            </w:rPr>
                                            <w:br/>
                                          </w:r>
                                          <w:r>
                                            <w:rPr>
                                              <w:rFonts w:ascii="Helvetica" w:hAnsi="Helvetica" w:cs="Helvetica"/>
                                              <w:color w:val="202020"/>
                                              <w:sz w:val="27"/>
                                              <w:szCs w:val="27"/>
                                            </w:rPr>
                                            <w:br/>
                                            <w:t xml:space="preserve">Needed supplies include:  </w:t>
                                          </w:r>
                                        </w:p>
                                        <w:p w:rsidR="00E55A32" w:rsidRDefault="00E55A32">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7"/>
                                              <w:szCs w:val="27"/>
                                            </w:rPr>
                                            <w:t>Gloves </w:t>
                                          </w:r>
                                          <w:r>
                                            <w:rPr>
                                              <w:rFonts w:ascii="Helvetica" w:eastAsia="Times New Roman" w:hAnsi="Helvetica" w:cs="Helvetica"/>
                                              <w:color w:val="202020"/>
                                              <w:sz w:val="27"/>
                                              <w:szCs w:val="27"/>
                                            </w:rPr>
                                            <w:t>(vinyl, latex or nitrile)</w:t>
                                          </w:r>
                                        </w:p>
                                        <w:p w:rsidR="00E55A32" w:rsidRDefault="00E55A32">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7"/>
                                              <w:szCs w:val="27"/>
                                            </w:rPr>
                                            <w:t>Face masks</w:t>
                                          </w:r>
                                          <w:r>
                                            <w:rPr>
                                              <w:rFonts w:ascii="Helvetica" w:eastAsia="Times New Roman" w:hAnsi="Helvetica" w:cs="Helvetica"/>
                                              <w:color w:val="202020"/>
                                              <w:sz w:val="27"/>
                                              <w:szCs w:val="27"/>
                                            </w:rPr>
                                            <w:t xml:space="preserve"> such as N-95 respirator or surgical masks</w:t>
                                          </w:r>
                                        </w:p>
                                        <w:p w:rsidR="00E55A32" w:rsidRDefault="00E55A32">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7"/>
                                              <w:szCs w:val="27"/>
                                            </w:rPr>
                                            <w:t>Hand sanitizer</w:t>
                                          </w:r>
                                        </w:p>
                                        <w:p w:rsidR="00E55A32" w:rsidRDefault="00E55A32">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7"/>
                                              <w:szCs w:val="27"/>
                                            </w:rPr>
                                            <w:t>Disinfectant wipes</w:t>
                                          </w:r>
                                        </w:p>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t>To donate items, please call the Knox County COVID Call-Line, 740-399-8014. </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53"/>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NEW LOCAL COVID-19 CALL-LINE</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270" w:type="dxa"/>
                                <w:bottom w:w="135" w:type="dxa"/>
                                <w:right w:w="270" w:type="dxa"/>
                              </w:tcMar>
                              <w:hideMark/>
                            </w:tcPr>
                            <w:tbl>
                              <w:tblPr>
                                <w:tblpPr w:leftFromText="45" w:rightFromText="45" w:vertAnchor="text"/>
                                <w:tblW w:w="5000" w:type="pct"/>
                                <w:shd w:val="clear" w:color="auto" w:fill="FFD249"/>
                                <w:tblCellMar>
                                  <w:left w:w="0" w:type="dxa"/>
                                  <w:right w:w="0" w:type="dxa"/>
                                </w:tblCellMar>
                                <w:tblLook w:val="04A0" w:firstRow="1" w:lastRow="0" w:firstColumn="1" w:lastColumn="0" w:noHBand="0" w:noVBand="1"/>
                              </w:tblPr>
                              <w:tblGrid>
                                <w:gridCol w:w="8460"/>
                              </w:tblGrid>
                              <w:tr w:rsidR="00E55A32">
                                <w:tc>
                                  <w:tcPr>
                                    <w:tcW w:w="0" w:type="auto"/>
                                    <w:shd w:val="clear" w:color="auto" w:fill="FFD249"/>
                                    <w:tcMar>
                                      <w:top w:w="270" w:type="dxa"/>
                                      <w:left w:w="270" w:type="dxa"/>
                                      <w:bottom w:w="0" w:type="dxa"/>
                                      <w:right w:w="270" w:type="dxa"/>
                                    </w:tcMar>
                                    <w:hideMark/>
                                  </w:tcPr>
                                  <w:p w:rsidR="00E55A32" w:rsidRDefault="00E55A32">
                                    <w:pPr>
                                      <w:jc w:val="center"/>
                                    </w:pPr>
                                    <w:r>
                                      <w:rPr>
                                        <w:noProof/>
                                      </w:rPr>
                                      <w:lastRenderedPageBreak/>
                                      <w:drawing>
                                        <wp:inline distT="0" distB="0" distL="0" distR="0">
                                          <wp:extent cx="5029200" cy="5029200"/>
                                          <wp:effectExtent l="0" t="0" r="0" b="0"/>
                                          <wp:docPr id="17" name="Picture 17" descr="https://mcusercontent.com/410162c8e34fe7dd4aa31e159/images/4d08216d-ba23-4217-88c4-b53d993cf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410162c8e34fe7dd4aa31e159/images/4d08216d-ba23-4217-88c4-b53d993cfac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tc>
                              </w:tr>
                              <w:tr w:rsidR="00E55A32">
                                <w:tc>
                                  <w:tcPr>
                                    <w:tcW w:w="7920" w:type="dxa"/>
                                    <w:shd w:val="clear" w:color="auto" w:fill="FFD249"/>
                                    <w:tcMar>
                                      <w:top w:w="135" w:type="dxa"/>
                                      <w:left w:w="270" w:type="dxa"/>
                                      <w:bottom w:w="135" w:type="dxa"/>
                                      <w:right w:w="270" w:type="dxa"/>
                                    </w:tcMar>
                                    <w:hideMark/>
                                  </w:tcPr>
                                  <w:p w:rsidR="00E55A32" w:rsidRDefault="00E55A32">
                                    <w:pPr>
                                      <w:spacing w:line="360" w:lineRule="auto"/>
                                      <w:rPr>
                                        <w:rFonts w:ascii="Helvetica" w:hAnsi="Helvetica" w:cs="Helvetica"/>
                                        <w:color w:val="222222"/>
                                        <w:sz w:val="21"/>
                                        <w:szCs w:val="21"/>
                                      </w:rPr>
                                    </w:pPr>
                                    <w:r>
                                      <w:rPr>
                                        <w:rFonts w:ascii="Helvetica" w:hAnsi="Helvetica" w:cs="Helvetica"/>
                                        <w:color w:val="222222"/>
                                        <w:sz w:val="27"/>
                                        <w:szCs w:val="27"/>
                                      </w:rPr>
                                      <w:t xml:space="preserve">The Knox County call-line is </w:t>
                                    </w:r>
                                    <w:r>
                                      <w:rPr>
                                        <w:rStyle w:val="Strong"/>
                                        <w:rFonts w:ascii="Helvetica" w:hAnsi="Helvetica" w:cs="Helvetica"/>
                                        <w:color w:val="222222"/>
                                        <w:sz w:val="30"/>
                                        <w:szCs w:val="30"/>
                                      </w:rPr>
                                      <w:t>740-399-8014</w:t>
                                    </w:r>
                                    <w:r>
                                      <w:rPr>
                                        <w:rStyle w:val="Strong"/>
                                        <w:rFonts w:ascii="Helvetica" w:hAnsi="Helvetica" w:cs="Helvetica"/>
                                        <w:color w:val="222222"/>
                                        <w:sz w:val="27"/>
                                        <w:szCs w:val="27"/>
                                      </w:rPr>
                                      <w:t> </w:t>
                                    </w:r>
                                    <w:r>
                                      <w:rPr>
                                        <w:rFonts w:ascii="Helvetica" w:hAnsi="Helvetica" w:cs="Helvetica"/>
                                        <w:color w:val="222222"/>
                                        <w:sz w:val="27"/>
                                        <w:szCs w:val="27"/>
                                      </w:rPr>
                                      <w:t>for medically related questions only and will be operational from</w:t>
                                    </w:r>
                                    <w:r>
                                      <w:rPr>
                                        <w:rStyle w:val="Strong"/>
                                        <w:rFonts w:ascii="Helvetica" w:hAnsi="Helvetica" w:cs="Helvetica"/>
                                        <w:color w:val="222222"/>
                                        <w:sz w:val="27"/>
                                        <w:szCs w:val="27"/>
                                      </w:rPr>
                                      <w:t xml:space="preserve"> 8 a.m. to 5 p.m., Monday-Friday</w:t>
                                    </w:r>
                                    <w:r>
                                      <w:rPr>
                                        <w:rFonts w:ascii="Helvetica" w:hAnsi="Helvetica" w:cs="Helvetica"/>
                                        <w:color w:val="222222"/>
                                        <w:sz w:val="27"/>
                                        <w:szCs w:val="27"/>
                                      </w:rPr>
                                      <w:t>.</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53"/>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NON-PROFIT FINANCIAL SUPPORT</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55A32">
                                <w:tc>
                                  <w:tcPr>
                                    <w:tcW w:w="0" w:type="auto"/>
                                    <w:tcMar>
                                      <w:top w:w="0" w:type="dxa"/>
                                      <w:left w:w="135" w:type="dxa"/>
                                      <w:bottom w:w="0" w:type="dxa"/>
                                      <w:right w:w="135" w:type="dxa"/>
                                    </w:tcMar>
                                    <w:hideMark/>
                                  </w:tcPr>
                                  <w:p w:rsidR="00E55A32" w:rsidRDefault="00E55A32">
                                    <w:pPr>
                                      <w:jc w:val="center"/>
                                    </w:pPr>
                                    <w:r>
                                      <w:rPr>
                                        <w:noProof/>
                                        <w:color w:val="0000FF"/>
                                      </w:rPr>
                                      <w:drawing>
                                        <wp:inline distT="0" distB="0" distL="0" distR="0">
                                          <wp:extent cx="4876800" cy="1181100"/>
                                          <wp:effectExtent l="0" t="0" r="0" b="0"/>
                                          <wp:docPr id="16" name="Picture 16" descr="https://mcusercontent.com/410162c8e34fe7dd4aa31e159/images/a2265365-bb23-4397-b067-d8d13b046f1e.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410162c8e34fe7dd4aa31e159/images/a2265365-bb23-4397-b067-d8d13b046f1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118110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t>The Knox County Foundation is starting an Emergency Funding Grant program for any Knox County non-profits having a financial strain due to COVID-19. Non-profits may apply for emergency operating funds up to $10,000 and the grant process will be expedited with decisions made on a weekly basis. </w:t>
                                          </w:r>
                                          <w:r>
                                            <w:rPr>
                                              <w:rFonts w:ascii="Helvetica" w:hAnsi="Helvetica" w:cs="Helvetica"/>
                                              <w:color w:val="202020"/>
                                              <w:sz w:val="27"/>
                                              <w:szCs w:val="27"/>
                                            </w:rPr>
                                            <w:br/>
                                          </w:r>
                                          <w:r>
                                            <w:rPr>
                                              <w:rFonts w:ascii="Helvetica" w:hAnsi="Helvetica" w:cs="Helvetica"/>
                                              <w:color w:val="202020"/>
                                              <w:sz w:val="27"/>
                                              <w:szCs w:val="27"/>
                                            </w:rPr>
                                            <w:br/>
                                            <w:t xml:space="preserve">The application can be found at the KCF website or click on the logo above. Any questions please contact Lisa Lloyd at </w:t>
                                          </w:r>
                                          <w:hyperlink r:id="rId10" w:tgtFrame="_blank" w:history="1">
                                            <w:r>
                                              <w:rPr>
                                                <w:rStyle w:val="Hyperlink"/>
                                                <w:rFonts w:ascii="Helvetica" w:hAnsi="Helvetica" w:cs="Helvetica"/>
                                                <w:color w:val="007C89"/>
                                                <w:sz w:val="27"/>
                                                <w:szCs w:val="27"/>
                                              </w:rPr>
                                              <w:t xml:space="preserve">lisa@knoxcf.org </w:t>
                                            </w:r>
                                          </w:hyperlink>
                                          <w:r>
                                            <w:rPr>
                                              <w:rFonts w:ascii="Helvetica" w:hAnsi="Helvetica" w:cs="Helvetica"/>
                                              <w:color w:val="202020"/>
                                              <w:sz w:val="27"/>
                                              <w:szCs w:val="27"/>
                                            </w:rPr>
                                            <w:t>or 740-392-3270.</w:t>
                                          </w:r>
                                          <w:r>
                                            <w:rPr>
                                              <w:rFonts w:ascii="Helvetica" w:hAnsi="Helvetica" w:cs="Helvetica"/>
                                              <w:color w:val="202020"/>
                                              <w:sz w:val="24"/>
                                              <w:szCs w:val="24"/>
                                            </w:rPr>
                                            <w:t xml:space="preserve"> </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46"/>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MYTHBUSTERS</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55A32">
                                <w:tc>
                                  <w:tcPr>
                                    <w:tcW w:w="0" w:type="auto"/>
                                    <w:tcMar>
                                      <w:top w:w="0" w:type="dxa"/>
                                      <w:left w:w="135" w:type="dxa"/>
                                      <w:bottom w:w="0" w:type="dxa"/>
                                      <w:right w:w="0" w:type="dxa"/>
                                    </w:tcMar>
                                    <w:hideMark/>
                                  </w:tcPr>
                                  <w:p w:rsidR="00E55A32" w:rsidRDefault="00E55A32">
                                    <w:r>
                                      <w:rPr>
                                        <w:noProof/>
                                      </w:rPr>
                                      <w:lastRenderedPageBreak/>
                                      <w:drawing>
                                        <wp:inline distT="0" distB="0" distL="0" distR="0">
                                          <wp:extent cx="5372100" cy="2686050"/>
                                          <wp:effectExtent l="0" t="0" r="0" b="0"/>
                                          <wp:docPr id="15" name="Picture 15" descr="https://mcusercontent.com/410162c8e34fe7dd4aa31e159/images/c206a47e-4fc3-4f0d-a4af-ce22ac007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410162c8e34fe7dd4aa31e159/images/c206a47e-4fc3-4f0d-a4af-ce22ac007ff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r w:rsidR="00E55A32">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55A32">
                                <w:tc>
                                  <w:tcPr>
                                    <w:tcW w:w="0" w:type="auto"/>
                                    <w:tcMar>
                                      <w:top w:w="0" w:type="dxa"/>
                                      <w:left w:w="135" w:type="dxa"/>
                                      <w:bottom w:w="0" w:type="dxa"/>
                                      <w:right w:w="0" w:type="dxa"/>
                                    </w:tcMar>
                                    <w:hideMark/>
                                  </w:tcPr>
                                  <w:p w:rsidR="00E55A32" w:rsidRDefault="00E55A32">
                                    <w:pPr>
                                      <w:rPr>
                                        <w:rFonts w:ascii="Calibri" w:hAnsi="Calibri" w:cs="Calibri"/>
                                      </w:rPr>
                                    </w:pPr>
                                    <w:r>
                                      <w:rPr>
                                        <w:noProof/>
                                      </w:rPr>
                                      <w:drawing>
                                        <wp:inline distT="0" distB="0" distL="0" distR="0">
                                          <wp:extent cx="5372100" cy="2686050"/>
                                          <wp:effectExtent l="0" t="0" r="0" b="0"/>
                                          <wp:docPr id="14" name="Picture 14" descr="https://mcusercontent.com/410162c8e34fe7dd4aa31e159/images/001e0f9a-e339-4628-9509-2408ff64a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410162c8e34fe7dd4aa31e159/images/001e0f9a-e339-4628-9509-2408ff64a50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55A32">
                                <w:tc>
                                  <w:tcPr>
                                    <w:tcW w:w="0" w:type="auto"/>
                                    <w:tcMar>
                                      <w:top w:w="0" w:type="dxa"/>
                                      <w:left w:w="135" w:type="dxa"/>
                                      <w:bottom w:w="0" w:type="dxa"/>
                                      <w:right w:w="0" w:type="dxa"/>
                                    </w:tcMar>
                                    <w:hideMark/>
                                  </w:tcPr>
                                  <w:p w:rsidR="00E55A32" w:rsidRDefault="00E55A32">
                                    <w:r>
                                      <w:rPr>
                                        <w:noProof/>
                                      </w:rPr>
                                      <w:lastRenderedPageBreak/>
                                      <w:drawing>
                                        <wp:inline distT="0" distB="0" distL="0" distR="0">
                                          <wp:extent cx="5372100" cy="2686050"/>
                                          <wp:effectExtent l="0" t="0" r="0" b="0"/>
                                          <wp:docPr id="13" name="Picture 13" descr="https://mcusercontent.com/410162c8e34fe7dd4aa31e159/images/bbe9abd5-d74d-4127-8234-dbbfa6ae3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410162c8e34fe7dd4aa31e159/images/bbe9abd5-d74d-4127-8234-dbbfa6ae3d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r w:rsidR="00E55A32">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55A32">
                                <w:tc>
                                  <w:tcPr>
                                    <w:tcW w:w="0" w:type="auto"/>
                                    <w:tcMar>
                                      <w:top w:w="0" w:type="dxa"/>
                                      <w:left w:w="135" w:type="dxa"/>
                                      <w:bottom w:w="0" w:type="dxa"/>
                                      <w:right w:w="0" w:type="dxa"/>
                                    </w:tcMar>
                                    <w:hideMark/>
                                  </w:tcPr>
                                  <w:p w:rsidR="00E55A32" w:rsidRDefault="00E55A32">
                                    <w:pPr>
                                      <w:rPr>
                                        <w:rFonts w:ascii="Calibri" w:hAnsi="Calibri" w:cs="Calibri"/>
                                      </w:rPr>
                                    </w:pPr>
                                    <w:r>
                                      <w:rPr>
                                        <w:noProof/>
                                      </w:rPr>
                                      <w:drawing>
                                        <wp:inline distT="0" distB="0" distL="0" distR="0">
                                          <wp:extent cx="5372100" cy="2686050"/>
                                          <wp:effectExtent l="0" t="0" r="0" b="0"/>
                                          <wp:docPr id="12" name="Picture 12" descr="https://mcusercontent.com/410162c8e34fe7dd4aa31e159/images/dd06beb7-5247-4d01-9443-83f75a843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410162c8e34fe7dd4aa31e159/images/dd06beb7-5247-4d01-9443-83f75a8431f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r w:rsidR="00E55A32">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55A32">
                                <w:tc>
                                  <w:tcPr>
                                    <w:tcW w:w="0" w:type="auto"/>
                                    <w:tcMar>
                                      <w:top w:w="0" w:type="dxa"/>
                                      <w:left w:w="135" w:type="dxa"/>
                                      <w:bottom w:w="0" w:type="dxa"/>
                                      <w:right w:w="0" w:type="dxa"/>
                                    </w:tcMar>
                                    <w:hideMark/>
                                  </w:tcPr>
                                  <w:p w:rsidR="00E55A32" w:rsidRDefault="00E55A32">
                                    <w:pPr>
                                      <w:rPr>
                                        <w:rFonts w:ascii="Calibri" w:hAnsi="Calibri" w:cs="Calibri"/>
                                      </w:rPr>
                                    </w:pPr>
                                    <w:r>
                                      <w:rPr>
                                        <w:noProof/>
                                      </w:rPr>
                                      <w:lastRenderedPageBreak/>
                                      <w:drawing>
                                        <wp:inline distT="0" distB="0" distL="0" distR="0">
                                          <wp:extent cx="5372100" cy="2686050"/>
                                          <wp:effectExtent l="0" t="0" r="0" b="0"/>
                                          <wp:docPr id="11" name="Picture 11" descr="https://mcusercontent.com/410162c8e34fe7dd4aa31e159/images/d243b145-aadc-4fe7-a92b-55fce8e007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410162c8e34fe7dd4aa31e159/images/d243b145-aadc-4fe7-a92b-55fce8e007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54"/>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UNEMPLOYMENT HELP DUE TO COVID-19</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55A32">
                                <w:tc>
                                  <w:tcPr>
                                    <w:tcW w:w="0" w:type="auto"/>
                                    <w:tcMar>
                                      <w:top w:w="0" w:type="dxa"/>
                                      <w:left w:w="135" w:type="dxa"/>
                                      <w:bottom w:w="0" w:type="dxa"/>
                                      <w:right w:w="135" w:type="dxa"/>
                                    </w:tcMar>
                                    <w:hideMark/>
                                  </w:tcPr>
                                  <w:p w:rsidR="00E55A32" w:rsidRDefault="00E55A32">
                                    <w:pPr>
                                      <w:jc w:val="center"/>
                                    </w:pPr>
                                    <w:r>
                                      <w:rPr>
                                        <w:noProof/>
                                        <w:color w:val="0000FF"/>
                                      </w:rPr>
                                      <w:drawing>
                                        <wp:inline distT="0" distB="0" distL="0" distR="0">
                                          <wp:extent cx="4381500" cy="2095500"/>
                                          <wp:effectExtent l="0" t="0" r="0" b="0"/>
                                          <wp:docPr id="10" name="Picture 10" descr="https://mcusercontent.com/410162c8e34fe7dd4aa31e159/images/0d25561c-28b8-4fb8-b61b-6fa51146253f.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410162c8e34fe7dd4aa31e159/images/0d25561c-28b8-4fb8-b61b-6fa51146253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09550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lastRenderedPageBreak/>
                                            <w:t>If you have been displaced due to Coronavirus and need to seek financial support, click on the image or use this link:</w:t>
                                          </w:r>
                                          <w:r>
                                            <w:rPr>
                                              <w:rFonts w:ascii="Helvetica" w:hAnsi="Helvetica" w:cs="Helvetica"/>
                                              <w:color w:val="202020"/>
                                              <w:sz w:val="24"/>
                                              <w:szCs w:val="24"/>
                                            </w:rPr>
                                            <w:br/>
                                            <w:t xml:space="preserve">  </w:t>
                                          </w:r>
                                        </w:p>
                                        <w:p w:rsidR="00E55A32" w:rsidRDefault="00E55A32">
                                          <w:pPr>
                                            <w:spacing w:line="360" w:lineRule="auto"/>
                                            <w:jc w:val="center"/>
                                            <w:rPr>
                                              <w:rFonts w:ascii="Helvetica" w:hAnsi="Helvetica" w:cs="Helvetica"/>
                                              <w:color w:val="202020"/>
                                              <w:sz w:val="24"/>
                                              <w:szCs w:val="24"/>
                                            </w:rPr>
                                          </w:pPr>
                                          <w:hyperlink r:id="rId18" w:tgtFrame="_blank" w:history="1">
                                            <w:r>
                                              <w:rPr>
                                                <w:rStyle w:val="Hyperlink"/>
                                                <w:rFonts w:ascii="Helvetica" w:hAnsi="Helvetica" w:cs="Helvetica"/>
                                                <w:color w:val="007C89"/>
                                                <w:sz w:val="27"/>
                                                <w:szCs w:val="27"/>
                                              </w:rPr>
                                              <w:t>http://jfs.ohio.gov/ouio/CoronavirusAndUI.stm</w:t>
                                            </w:r>
                                          </w:hyperlink>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49"/>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BEST FOODS TO BUY</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55A32">
                                <w:tc>
                                  <w:tcPr>
                                    <w:tcW w:w="0" w:type="auto"/>
                                    <w:tcMar>
                                      <w:top w:w="0" w:type="dxa"/>
                                      <w:left w:w="135" w:type="dxa"/>
                                      <w:bottom w:w="135" w:type="dxa"/>
                                      <w:right w:w="135" w:type="dxa"/>
                                    </w:tcMar>
                                    <w:hideMark/>
                                  </w:tcPr>
                                  <w:p w:rsidR="00E55A32" w:rsidRDefault="00E55A32">
                                    <w:pPr>
                                      <w:jc w:val="center"/>
                                    </w:pPr>
                                    <w:r>
                                      <w:rPr>
                                        <w:noProof/>
                                      </w:rPr>
                                      <w:drawing>
                                        <wp:inline distT="0" distB="0" distL="0" distR="0">
                                          <wp:extent cx="5372100" cy="3686175"/>
                                          <wp:effectExtent l="0" t="0" r="0" b="9525"/>
                                          <wp:docPr id="9" name="Picture 9" descr="https://mcusercontent.com/410162c8e34fe7dd4aa31e159/images/01e68b22-72b7-4353-8132-7c710cf44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410162c8e34fe7dd4aa31e159/images/01e68b22-72b7-4353-8132-7c710cf44e3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686175"/>
                                                  </a:xfrm>
                                                  <a:prstGeom prst="rect">
                                                    <a:avLst/>
                                                  </a:prstGeom>
                                                  <a:noFill/>
                                                  <a:ln>
                                                    <a:noFill/>
                                                  </a:ln>
                                                </pic:spPr>
                                              </pic:pic>
                                            </a:graphicData>
                                          </a:graphic>
                                        </wp:inline>
                                      </w:drawing>
                                    </w:r>
                                  </w:p>
                                </w:tc>
                              </w:tr>
                              <w:tr w:rsidR="00E55A32">
                                <w:tc>
                                  <w:tcPr>
                                    <w:tcW w:w="8460" w:type="dxa"/>
                                    <w:tcMar>
                                      <w:top w:w="0" w:type="dxa"/>
                                      <w:left w:w="135" w:type="dxa"/>
                                      <w:bottom w:w="0" w:type="dxa"/>
                                      <w:right w:w="135" w:type="dxa"/>
                                    </w:tcMar>
                                    <w:hideMark/>
                                  </w:tcPr>
                                  <w:p w:rsidR="00E55A32" w:rsidRDefault="00E55A32">
                                    <w:pPr>
                                      <w:spacing w:before="150" w:after="150" w:line="360" w:lineRule="auto"/>
                                      <w:rPr>
                                        <w:rFonts w:ascii="Helvetica" w:hAnsi="Helvetica" w:cs="Helvetica"/>
                                        <w:color w:val="202020"/>
                                        <w:sz w:val="24"/>
                                        <w:szCs w:val="24"/>
                                      </w:rPr>
                                    </w:pPr>
                                    <w:proofErr w:type="gramStart"/>
                                    <w:r>
                                      <w:rPr>
                                        <w:rFonts w:ascii="Helvetica" w:hAnsi="Helvetica" w:cs="Helvetica"/>
                                        <w:color w:val="202020"/>
                                        <w:sz w:val="27"/>
                                        <w:szCs w:val="27"/>
                                      </w:rPr>
                                      <w:lastRenderedPageBreak/>
                                      <w:t>So</w:t>
                                    </w:r>
                                    <w:proofErr w:type="gramEnd"/>
                                    <w:r>
                                      <w:rPr>
                                        <w:rFonts w:ascii="Helvetica" w:hAnsi="Helvetica" w:cs="Helvetica"/>
                                        <w:color w:val="202020"/>
                                        <w:sz w:val="27"/>
                                        <w:szCs w:val="27"/>
                                      </w:rPr>
                                      <w:t xml:space="preserve"> what are the best foods to buy when you know you're stuck at home for an extended period -- and is it even possible to consume a nutritious diet?</w:t>
                                    </w:r>
                                  </w:p>
                                  <w:p w:rsidR="00E55A32" w:rsidRDefault="00E55A32">
                                    <w:pPr>
                                      <w:spacing w:before="150" w:after="150" w:line="360" w:lineRule="auto"/>
                                      <w:rPr>
                                        <w:rFonts w:ascii="Helvetica" w:hAnsi="Helvetica" w:cs="Helvetica"/>
                                        <w:color w:val="202020"/>
                                        <w:sz w:val="24"/>
                                        <w:szCs w:val="24"/>
                                      </w:rPr>
                                    </w:pPr>
                                    <w:r>
                                      <w:rPr>
                                        <w:rFonts w:ascii="Helvetica" w:hAnsi="Helvetica" w:cs="Helvetica"/>
                                        <w:color w:val="202020"/>
                                        <w:sz w:val="27"/>
                                        <w:szCs w:val="27"/>
                                      </w:rPr>
                                      <w:t>Choosing shelf-stable foods like canned goods, pastas, rice and legumes and utilizing your freezer - where you can store breads, meats, vegetables, fruits and more, are great ways to ensure you have a nice variety. Below is a list of foods that are not only nutritious but versatile too.</w:t>
                                    </w:r>
                                  </w:p>
                                  <w:p w:rsidR="00E55A32" w:rsidRDefault="00E55A32">
                                    <w:pPr>
                                      <w:spacing w:before="150" w:after="150" w:line="360" w:lineRule="auto"/>
                                      <w:rPr>
                                        <w:rFonts w:ascii="Helvetica" w:hAnsi="Helvetica" w:cs="Helvetica"/>
                                        <w:color w:val="202020"/>
                                        <w:sz w:val="24"/>
                                        <w:szCs w:val="24"/>
                                      </w:rPr>
                                    </w:pPr>
                                    <w:r>
                                      <w:rPr>
                                        <w:rFonts w:ascii="Helvetica" w:hAnsi="Helvetica" w:cs="Helvetica"/>
                                        <w:color w:val="202020"/>
                                        <w:sz w:val="27"/>
                                        <w:szCs w:val="27"/>
                                      </w:rPr>
                                      <w:t>Foods to buy for the pantry:</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Beans and legumes</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Canned fish</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Nut butters</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Whole-wheat and bean pastas, quinoa and brown rice</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High-fiber cereal</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Steel-cut oats</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Canned, sugar-free fruits and vegetables (rinse vegetables to lower sodium content)</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Canned or jarred tomato-based sauces</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Dried fruit, popcorn (high fiber snacks!)</w:t>
                                    </w:r>
                                  </w:p>
                                  <w:p w:rsidR="00E55A32" w:rsidRDefault="00E55A32">
                                    <w:pPr>
                                      <w:numPr>
                                        <w:ilvl w:val="0"/>
                                        <w:numId w:val="4"/>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Water, shelf-stable milk and coffee</w:t>
                                    </w:r>
                                  </w:p>
                                  <w:p w:rsidR="00E55A32" w:rsidRDefault="00E55A32">
                                    <w:pPr>
                                      <w:spacing w:before="150" w:after="150" w:line="360" w:lineRule="auto"/>
                                      <w:rPr>
                                        <w:rFonts w:ascii="Helvetica" w:hAnsi="Helvetica" w:cs="Helvetica"/>
                                        <w:color w:val="202020"/>
                                        <w:sz w:val="24"/>
                                        <w:szCs w:val="24"/>
                                      </w:rPr>
                                    </w:pPr>
                                    <w:r>
                                      <w:rPr>
                                        <w:rFonts w:ascii="Helvetica" w:hAnsi="Helvetica" w:cs="Helvetica"/>
                                        <w:color w:val="202020"/>
                                        <w:sz w:val="27"/>
                                        <w:szCs w:val="27"/>
                                      </w:rPr>
                                      <w:t>Items to buy for your freezer:</w:t>
                                    </w:r>
                                  </w:p>
                                  <w:p w:rsidR="00E55A32" w:rsidRDefault="00E55A32">
                                    <w:pPr>
                                      <w:numPr>
                                        <w:ilvl w:val="0"/>
                                        <w:numId w:val="5"/>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t>Bread, deli meat and fresh seafood</w:t>
                                    </w:r>
                                  </w:p>
                                  <w:p w:rsidR="00E55A32" w:rsidRDefault="00E55A32">
                                    <w:pPr>
                                      <w:numPr>
                                        <w:ilvl w:val="0"/>
                                        <w:numId w:val="5"/>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7"/>
                                        <w:szCs w:val="27"/>
                                      </w:rPr>
                                      <w:lastRenderedPageBreak/>
                                      <w:t>Fruits and vegetables</w:t>
                                    </w:r>
                                  </w:p>
                                  <w:p w:rsidR="00E55A32" w:rsidRDefault="00E55A32">
                                    <w:pPr>
                                      <w:spacing w:before="150" w:after="150" w:line="360" w:lineRule="auto"/>
                                      <w:rPr>
                                        <w:rFonts w:ascii="Helvetica" w:hAnsi="Helvetica" w:cs="Helvetica"/>
                                        <w:color w:val="202020"/>
                                        <w:sz w:val="24"/>
                                        <w:szCs w:val="24"/>
                                      </w:rPr>
                                    </w:pPr>
                                    <w:r>
                                      <w:rPr>
                                        <w:rFonts w:ascii="Helvetica" w:hAnsi="Helvetica" w:cs="Helvetica"/>
                                        <w:color w:val="202020"/>
                                        <w:sz w:val="27"/>
                                        <w:szCs w:val="27"/>
                                      </w:rPr>
                                      <w:t xml:space="preserve">Just remember that there's </w:t>
                                    </w:r>
                                    <w:r>
                                      <w:rPr>
                                        <w:rStyle w:val="Strong"/>
                                        <w:rFonts w:ascii="Helvetica" w:hAnsi="Helvetica" w:cs="Helvetica"/>
                                        <w:color w:val="202020"/>
                                        <w:sz w:val="27"/>
                                        <w:szCs w:val="27"/>
                                      </w:rPr>
                                      <w:t xml:space="preserve">no need to buy out the stock </w:t>
                                    </w:r>
                                    <w:r>
                                      <w:rPr>
                                        <w:rFonts w:ascii="Helvetica" w:hAnsi="Helvetica" w:cs="Helvetica"/>
                                        <w:color w:val="202020"/>
                                        <w:sz w:val="27"/>
                                        <w:szCs w:val="27"/>
                                      </w:rPr>
                                      <w:t>at your local grocery store. It’s important to consider the needs of others and not overbuy. So only purchase what you actually need.</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54"/>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KNOX COUNTY SERVICES &amp; LIMITATIONS </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55A32">
                                <w:tc>
                                  <w:tcPr>
                                    <w:tcW w:w="0" w:type="auto"/>
                                    <w:tcMar>
                                      <w:top w:w="0" w:type="dxa"/>
                                      <w:left w:w="135" w:type="dxa"/>
                                      <w:bottom w:w="0" w:type="dxa"/>
                                      <w:right w:w="135" w:type="dxa"/>
                                    </w:tcMar>
                                    <w:hideMark/>
                                  </w:tcPr>
                                  <w:p w:rsidR="00E55A32" w:rsidRDefault="00E55A32">
                                    <w:pPr>
                                      <w:jc w:val="center"/>
                                    </w:pPr>
                                    <w:r>
                                      <w:rPr>
                                        <w:noProof/>
                                        <w:color w:val="0000FF"/>
                                      </w:rPr>
                                      <w:drawing>
                                        <wp:inline distT="0" distB="0" distL="0" distR="0">
                                          <wp:extent cx="5372100" cy="3362325"/>
                                          <wp:effectExtent l="0" t="0" r="0" b="9525"/>
                                          <wp:docPr id="8" name="Picture 8" descr="https://mcusercontent.com/410162c8e34fe7dd4aa31e159/images/62ed6455-3fa4-4293-aed3-f13760cd0eb4.pn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410162c8e34fe7dd4aa31e159/images/62ed6455-3fa4-4293-aed3-f13760cd0eb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362325"/>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line="360" w:lineRule="auto"/>
                                            <w:rPr>
                                              <w:rFonts w:ascii="Helvetica" w:hAnsi="Helvetica" w:cs="Helvetica"/>
                                              <w:color w:val="202020"/>
                                              <w:sz w:val="24"/>
                                              <w:szCs w:val="24"/>
                                            </w:rPr>
                                          </w:pPr>
                                          <w:r>
                                            <w:rPr>
                                              <w:rFonts w:ascii="Helvetica" w:hAnsi="Helvetica" w:cs="Helvetica"/>
                                              <w:color w:val="202020"/>
                                              <w:sz w:val="27"/>
                                              <w:szCs w:val="27"/>
                                            </w:rPr>
                                            <w:lastRenderedPageBreak/>
                                            <w:t xml:space="preserve">As this list of Knox County Services and Limitations is lengthy and changes often as new information is gathered, </w:t>
                                          </w:r>
                                          <w:r>
                                            <w:rPr>
                                              <w:rStyle w:val="Strong"/>
                                              <w:rFonts w:ascii="Helvetica" w:hAnsi="Helvetica" w:cs="Helvetica"/>
                                              <w:color w:val="202020"/>
                                              <w:sz w:val="27"/>
                                              <w:szCs w:val="27"/>
                                            </w:rPr>
                                            <w:t xml:space="preserve">click on the county flag </w:t>
                                          </w:r>
                                          <w:r>
                                            <w:rPr>
                                              <w:rFonts w:ascii="Helvetica" w:hAnsi="Helvetica" w:cs="Helvetica"/>
                                              <w:color w:val="202020"/>
                                              <w:sz w:val="27"/>
                                              <w:szCs w:val="27"/>
                                            </w:rPr>
                                            <w:t>for the latest. Be Safe, Knox County!</w:t>
                                          </w:r>
                                          <w:r>
                                            <w:rPr>
                                              <w:rFonts w:ascii="Helvetica" w:hAnsi="Helvetica" w:cs="Helvetica"/>
                                              <w:color w:val="202020"/>
                                              <w:sz w:val="24"/>
                                              <w:szCs w:val="24"/>
                                            </w:rPr>
                                            <w:t xml:space="preserve"> </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E55A32">
                                      <w:tc>
                                        <w:tcPr>
                                          <w:tcW w:w="0" w:type="auto"/>
                                          <w:tcMar>
                                            <w:top w:w="135" w:type="dxa"/>
                                            <w:left w:w="270" w:type="dxa"/>
                                            <w:bottom w:w="135" w:type="dxa"/>
                                            <w:right w:w="270" w:type="dxa"/>
                                          </w:tcMar>
                                          <w:vAlign w:val="center"/>
                                          <w:hideMark/>
                                        </w:tcPr>
                                        <w:tbl>
                                          <w:tblPr>
                                            <w:tblW w:w="5000" w:type="pct"/>
                                            <w:shd w:val="clear" w:color="auto" w:fill="B4D0DD"/>
                                            <w:tblCellMar>
                                              <w:left w:w="0" w:type="dxa"/>
                                              <w:right w:w="0" w:type="dxa"/>
                                            </w:tblCellMar>
                                            <w:tblLook w:val="04A0" w:firstRow="1" w:lastRow="0" w:firstColumn="1" w:lastColumn="0" w:noHBand="0" w:noVBand="1"/>
                                          </w:tblPr>
                                          <w:tblGrid>
                                            <w:gridCol w:w="8451"/>
                                          </w:tblGrid>
                                          <w:tr w:rsidR="00E55A32">
                                            <w:tc>
                                              <w:tcPr>
                                                <w:tcW w:w="0" w:type="auto"/>
                                                <w:shd w:val="clear" w:color="auto" w:fill="B4D0DD"/>
                                                <w:tcMar>
                                                  <w:top w:w="270" w:type="dxa"/>
                                                  <w:left w:w="270" w:type="dxa"/>
                                                  <w:bottom w:w="270" w:type="dxa"/>
                                                  <w:right w:w="270" w:type="dxa"/>
                                                </w:tcMar>
                                                <w:hideMark/>
                                              </w:tcPr>
                                              <w:p w:rsidR="00E55A32" w:rsidRDefault="00E55A32">
                                                <w:pPr>
                                                  <w:spacing w:line="360" w:lineRule="auto"/>
                                                  <w:rPr>
                                                    <w:rFonts w:ascii="Helvetica" w:hAnsi="Helvetica" w:cs="Helvetica"/>
                                                    <w:color w:val="475AA7"/>
                                                    <w:sz w:val="21"/>
                                                    <w:szCs w:val="21"/>
                                                  </w:rPr>
                                                </w:pPr>
                                                <w:r>
                                                  <w:rPr>
                                                    <w:rStyle w:val="Strong"/>
                                                    <w:rFonts w:ascii="Arial" w:hAnsi="Arial" w:cs="Arial"/>
                                                    <w:color w:val="475AA7"/>
                                                    <w:sz w:val="38"/>
                                                    <w:szCs w:val="38"/>
                                                  </w:rPr>
                                                  <w:t>FOR MORE INFORMATION</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5A3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5A32">
                                      <w:tc>
                                        <w:tcPr>
                                          <w:tcW w:w="0" w:type="auto"/>
                                          <w:tcMar>
                                            <w:top w:w="0" w:type="dxa"/>
                                            <w:left w:w="270" w:type="dxa"/>
                                            <w:bottom w:w="135" w:type="dxa"/>
                                            <w:right w:w="270" w:type="dxa"/>
                                          </w:tcMar>
                                          <w:hideMark/>
                                        </w:tcPr>
                                        <w:p w:rsidR="00E55A32" w:rsidRDefault="00E55A32">
                                          <w:pPr>
                                            <w:spacing w:before="150" w:after="150" w:line="360" w:lineRule="auto"/>
                                            <w:rPr>
                                              <w:rFonts w:ascii="Helvetica" w:hAnsi="Helvetica" w:cs="Helvetica"/>
                                              <w:color w:val="202020"/>
                                              <w:sz w:val="24"/>
                                              <w:szCs w:val="24"/>
                                            </w:rPr>
                                          </w:pPr>
                                          <w:r>
                                            <w:rPr>
                                              <w:rFonts w:ascii="Helvetica" w:hAnsi="Helvetica" w:cs="Helvetica"/>
                                              <w:color w:val="202020"/>
                                              <w:sz w:val="27"/>
                                              <w:szCs w:val="27"/>
                                            </w:rPr>
                                            <w:t>Call the State 24/7 COVID Hotline at </w:t>
                                          </w:r>
                                          <w:r>
                                            <w:rPr>
                                              <w:rStyle w:val="Strong"/>
                                              <w:rFonts w:ascii="Helvetica" w:hAnsi="Helvetica" w:cs="Helvetica"/>
                                              <w:color w:val="202020"/>
                                              <w:sz w:val="27"/>
                                              <w:szCs w:val="27"/>
                                            </w:rPr>
                                            <w:t>1-833-4-ASK-ODH</w:t>
                                          </w:r>
                                          <w:r>
                                            <w:rPr>
                                              <w:rFonts w:ascii="Helvetica" w:hAnsi="Helvetica" w:cs="Helvetica"/>
                                              <w:color w:val="202020"/>
                                              <w:sz w:val="27"/>
                                              <w:szCs w:val="27"/>
                                            </w:rPr>
                                            <w:t xml:space="preserve"> for general questions and concerns.</w:t>
                                          </w:r>
                                          <w:r>
                                            <w:rPr>
                                              <w:rFonts w:ascii="Helvetica" w:hAnsi="Helvetica" w:cs="Helvetica"/>
                                              <w:color w:val="202020"/>
                                              <w:sz w:val="27"/>
                                              <w:szCs w:val="27"/>
                                            </w:rPr>
                                            <w:br/>
                                          </w:r>
                                          <w:r>
                                            <w:rPr>
                                              <w:rFonts w:ascii="Helvetica" w:hAnsi="Helvetica" w:cs="Helvetica"/>
                                              <w:color w:val="202020"/>
                                              <w:sz w:val="27"/>
                                              <w:szCs w:val="27"/>
                                            </w:rPr>
                                            <w:br/>
                                            <w:t xml:space="preserve">If you have mental/behavioral health questions, you can email at </w:t>
                                          </w:r>
                                          <w:hyperlink r:id="rId22" w:tgtFrame="_blank" w:history="1">
                                            <w:r>
                                              <w:rPr>
                                                <w:rStyle w:val="Hyperlink"/>
                                                <w:rFonts w:ascii="Helvetica" w:hAnsi="Helvetica" w:cs="Helvetica"/>
                                                <w:color w:val="0000CD"/>
                                                <w:sz w:val="27"/>
                                                <w:szCs w:val="27"/>
                                              </w:rPr>
                                              <w:t>covid19bh@mha.ohio.gov</w:t>
                                            </w:r>
                                          </w:hyperlink>
                                          <w:r>
                                            <w:rPr>
                                              <w:rFonts w:ascii="Helvetica" w:hAnsi="Helvetica" w:cs="Helvetica"/>
                                              <w:color w:val="202020"/>
                                              <w:sz w:val="27"/>
                                              <w:szCs w:val="27"/>
                                            </w:rPr>
                                            <w:t>. </w:t>
                                          </w:r>
                                          <w:r>
                                            <w:rPr>
                                              <w:rFonts w:ascii="Helvetica" w:hAnsi="Helvetica" w:cs="Helvetica"/>
                                              <w:color w:val="202020"/>
                                              <w:sz w:val="27"/>
                                              <w:szCs w:val="27"/>
                                            </w:rPr>
                                            <w:br/>
                                          </w:r>
                                          <w:r>
                                            <w:rPr>
                                              <w:rFonts w:ascii="Helvetica" w:hAnsi="Helvetica" w:cs="Helvetica"/>
                                              <w:color w:val="202020"/>
                                              <w:sz w:val="27"/>
                                              <w:szCs w:val="27"/>
                                            </w:rPr>
                                            <w:br/>
                                            <w:t>Please view the most, up-to-date information at the CDC or ODH websites, as well as our Knox Public Health page. (Click on the logos to be directed to the sites)</w:t>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55A32">
                                <w:tc>
                                  <w:tcPr>
                                    <w:tcW w:w="0" w:type="auto"/>
                                    <w:tcMar>
                                      <w:top w:w="0" w:type="dxa"/>
                                      <w:left w:w="135" w:type="dxa"/>
                                      <w:bottom w:w="0" w:type="dxa"/>
                                      <w:right w:w="0" w:type="dxa"/>
                                    </w:tcMar>
                                    <w:hideMark/>
                                  </w:tcPr>
                                  <w:p w:rsidR="00E55A32" w:rsidRDefault="00E55A32">
                                    <w:r>
                                      <w:rPr>
                                        <w:noProof/>
                                        <w:color w:val="0000FF"/>
                                      </w:rPr>
                                      <w:lastRenderedPageBreak/>
                                      <w:drawing>
                                        <wp:inline distT="0" distB="0" distL="0" distR="0">
                                          <wp:extent cx="2514600" cy="2409825"/>
                                          <wp:effectExtent l="0" t="0" r="0" b="9525"/>
                                          <wp:docPr id="7" name="Picture 7" descr="https://gallery.mailchimp.com/410162c8e34fe7dd4aa31e159/images/f55430f5-2cb5-4185-a261-25c4d2ec6310.pn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410162c8e34fe7dd4aa31e159/images/f55430f5-2cb5-4185-a261-25c4d2ec63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55A32">
                                <w:tc>
                                  <w:tcPr>
                                    <w:tcW w:w="0" w:type="auto"/>
                                    <w:tcMar>
                                      <w:top w:w="0" w:type="dxa"/>
                                      <w:left w:w="0" w:type="dxa"/>
                                      <w:bottom w:w="0" w:type="dxa"/>
                                      <w:right w:w="135" w:type="dxa"/>
                                    </w:tcMar>
                                    <w:hideMark/>
                                  </w:tcPr>
                                  <w:p w:rsidR="00E55A32" w:rsidRDefault="00E55A32">
                                    <w:pPr>
                                      <w:rPr>
                                        <w:rFonts w:ascii="Calibri" w:hAnsi="Calibri" w:cs="Calibri"/>
                                      </w:rPr>
                                    </w:pPr>
                                    <w:r>
                                      <w:rPr>
                                        <w:noProof/>
                                        <w:color w:val="0000FF"/>
                                      </w:rPr>
                                      <w:drawing>
                                        <wp:inline distT="0" distB="0" distL="0" distR="0">
                                          <wp:extent cx="2514600" cy="2400300"/>
                                          <wp:effectExtent l="0" t="0" r="0" b="0"/>
                                          <wp:docPr id="6" name="Picture 6" descr="https://gallery.mailchimp.com/410162c8e34fe7dd4aa31e159/images/bf1637ec-c984-4a64-ae51-7808d3a6193c.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410162c8e34fe7dd4aa31e159/images/bf1637ec-c984-4a64-ae51-7808d3a6193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240030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55A32">
                                <w:tc>
                                  <w:tcPr>
                                    <w:tcW w:w="0" w:type="auto"/>
                                    <w:tcMar>
                                      <w:top w:w="0" w:type="dxa"/>
                                      <w:left w:w="135" w:type="dxa"/>
                                      <w:bottom w:w="0" w:type="dxa"/>
                                      <w:right w:w="135" w:type="dxa"/>
                                    </w:tcMar>
                                    <w:hideMark/>
                                  </w:tcPr>
                                  <w:p w:rsidR="00E55A32" w:rsidRDefault="00E55A32">
                                    <w:pPr>
                                      <w:jc w:val="center"/>
                                    </w:pPr>
                                    <w:r>
                                      <w:rPr>
                                        <w:noProof/>
                                        <w:color w:val="0000FF"/>
                                      </w:rPr>
                                      <w:drawing>
                                        <wp:inline distT="0" distB="0" distL="0" distR="0">
                                          <wp:extent cx="3333750" cy="1752600"/>
                                          <wp:effectExtent l="0" t="0" r="0" b="0"/>
                                          <wp:docPr id="5" name="Picture 5" descr="https://mcusercontent.com/410162c8e34fe7dd4aa31e159/images/3be58072-4dd1-42eb-83e1-86271d7a865d.pn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410162c8e34fe7dd4aa31e159/images/3be58072-4dd1-42eb-83e1-86271d7a865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752600"/>
                                                  </a:xfrm>
                                                  <a:prstGeom prst="rect">
                                                    <a:avLst/>
                                                  </a:prstGeom>
                                                  <a:noFill/>
                                                  <a:ln>
                                                    <a:noFill/>
                                                  </a:ln>
                                                </pic:spPr>
                                              </pic:pic>
                                            </a:graphicData>
                                          </a:graphic>
                                        </wp:inline>
                                      </w:drawing>
                                    </w:r>
                                  </w:p>
                                </w:tc>
                              </w:tr>
                            </w:tbl>
                            <w:p w:rsidR="00E55A32" w:rsidRDefault="00E55A32">
                              <w:pPr>
                                <w:rPr>
                                  <w:rFonts w:ascii="Times New Roman" w:eastAsia="Times New Roman" w:hAnsi="Times New Roman" w:cs="Times New Roman"/>
                                  <w:sz w:val="20"/>
                                  <w:szCs w:val="20"/>
                                </w:rPr>
                              </w:pPr>
                            </w:p>
                          </w:tc>
                        </w:tr>
                      </w:tbl>
                      <w:p w:rsidR="00E55A32" w:rsidRDefault="00E55A32">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E55A3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55A32">
                                <w:trPr>
                                  <w:jc w:val="center"/>
                                </w:trPr>
                                <w:tc>
                                  <w:tcPr>
                                    <w:tcW w:w="0" w:type="auto"/>
                                    <w:hideMark/>
                                  </w:tcPr>
                                  <w:p w:rsidR="00E55A32" w:rsidRDefault="00E55A3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55A32">
                                      <w:tc>
                                        <w:tcPr>
                                          <w:tcW w:w="0" w:type="auto"/>
                                          <w:tcMar>
                                            <w:top w:w="135" w:type="dxa"/>
                                            <w:left w:w="270" w:type="dxa"/>
                                            <w:bottom w:w="135" w:type="dxa"/>
                                            <w:right w:w="270" w:type="dxa"/>
                                          </w:tcMar>
                                          <w:vAlign w:val="center"/>
                                          <w:hideMark/>
                                        </w:tcPr>
                                        <w:tbl>
                                          <w:tblPr>
                                            <w:tblW w:w="5000" w:type="pct"/>
                                            <w:shd w:val="clear" w:color="auto" w:fill="FFD249"/>
                                            <w:tblCellMar>
                                              <w:left w:w="0" w:type="dxa"/>
                                              <w:right w:w="0" w:type="dxa"/>
                                            </w:tblCellMar>
                                            <w:tblLook w:val="04A0" w:firstRow="1" w:lastRow="0" w:firstColumn="1" w:lastColumn="0" w:noHBand="0" w:noVBand="1"/>
                                          </w:tblPr>
                                          <w:tblGrid>
                                            <w:gridCol w:w="8454"/>
                                          </w:tblGrid>
                                          <w:tr w:rsidR="00E55A32">
                                            <w:tc>
                                              <w:tcPr>
                                                <w:tcW w:w="0" w:type="auto"/>
                                                <w:shd w:val="clear" w:color="auto" w:fill="FFD249"/>
                                                <w:tcMar>
                                                  <w:top w:w="270" w:type="dxa"/>
                                                  <w:left w:w="270" w:type="dxa"/>
                                                  <w:bottom w:w="270" w:type="dxa"/>
                                                  <w:right w:w="270" w:type="dxa"/>
                                                </w:tcMar>
                                                <w:hideMark/>
                                              </w:tcPr>
                                              <w:p w:rsidR="00E55A32" w:rsidRDefault="00E55A32">
                                                <w:pPr>
                                                  <w:spacing w:before="150" w:after="150" w:line="360" w:lineRule="auto"/>
                                                  <w:jc w:val="center"/>
                                                  <w:rPr>
                                                    <w:rFonts w:ascii="Helvetica" w:hAnsi="Helvetica" w:cs="Helvetica"/>
                                                    <w:color w:val="222222"/>
                                                    <w:sz w:val="21"/>
                                                    <w:szCs w:val="21"/>
                                                  </w:rPr>
                                                </w:pPr>
                                                <w:r>
                                                  <w:rPr>
                                                    <w:rStyle w:val="Strong"/>
                                                    <w:rFonts w:ascii="Helvetica" w:hAnsi="Helvetica" w:cs="Helvetica"/>
                                                    <w:color w:val="222222"/>
                                                    <w:sz w:val="21"/>
                                                    <w:szCs w:val="21"/>
                                                  </w:rPr>
                                                  <w:t>Should you have any questions regarding COVID-19</w:t>
                                                </w:r>
                                                <w:r>
                                                  <w:rPr>
                                                    <w:rFonts w:ascii="Helvetica" w:hAnsi="Helvetica" w:cs="Helvetica"/>
                                                    <w:color w:val="222222"/>
                                                    <w:sz w:val="21"/>
                                                    <w:szCs w:val="21"/>
                                                  </w:rPr>
                                                  <w:t> </w:t>
                                                </w:r>
                                                <w:r>
                                                  <w:rPr>
                                                    <w:rStyle w:val="Strong"/>
                                                    <w:rFonts w:ascii="Helvetica" w:hAnsi="Helvetica" w:cs="Helvetica"/>
                                                    <w:color w:val="222222"/>
                                                    <w:sz w:val="21"/>
                                                    <w:szCs w:val="21"/>
                                                  </w:rPr>
                                                  <w:t>in Knox County, contact: Lisa Dudgeon, RN, Director of Nursing at Knox Public Health, 740-392-2200, ext. 2236 or </w:t>
                                                </w:r>
                                                <w:hyperlink r:id="rId29" w:history="1">
                                                  <w:r>
                                                    <w:rPr>
                                                      <w:rStyle w:val="Hyperlink"/>
                                                      <w:rFonts w:ascii="Helvetica" w:hAnsi="Helvetica" w:cs="Helvetica"/>
                                                      <w:sz w:val="21"/>
                                                      <w:szCs w:val="21"/>
                                                    </w:rPr>
                                                    <w:t>ldudgeon@knoxhealth.com</w:t>
                                                  </w:r>
                                                </w:hyperlink>
                                              </w:p>
                                            </w:tc>
                                          </w:tr>
                                        </w:tbl>
                                        <w:p w:rsidR="00E55A32" w:rsidRDefault="00E55A32">
                                          <w:pPr>
                                            <w:rPr>
                                              <w:rFonts w:ascii="Times New Roman" w:eastAsia="Times New Roman" w:hAnsi="Times New Roman" w:cs="Times New Roman"/>
                                              <w:sz w:val="20"/>
                                              <w:szCs w:val="20"/>
                                            </w:rPr>
                                          </w:pPr>
                                        </w:p>
                                      </w:tc>
                                    </w:tr>
                                  </w:tbl>
                                  <w:p w:rsidR="00E55A32" w:rsidRDefault="00E55A32">
                                    <w:pP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rPr>
                            <w:rFonts w:ascii="Calibri" w:eastAsia="Times New Roman" w:hAnsi="Calibri" w:cs="Calibri"/>
                          </w:rPr>
                        </w:pPr>
                      </w:p>
                    </w:tc>
                  </w:tr>
                  <w:tr w:rsidR="00E55A32">
                    <w:trPr>
                      <w:jc w:val="center"/>
                    </w:trPr>
                    <w:tc>
                      <w:tcPr>
                        <w:tcW w:w="0" w:type="auto"/>
                        <w:shd w:val="clear" w:color="auto" w:fill="FAFAFA"/>
                        <w:tcMar>
                          <w:top w:w="135" w:type="dxa"/>
                          <w:left w:w="0" w:type="dxa"/>
                          <w:bottom w:w="135" w:type="dxa"/>
                          <w:right w:w="0" w:type="dxa"/>
                        </w:tcMar>
                      </w:tcPr>
                      <w:p w:rsidR="00E55A32" w:rsidRDefault="00E55A32">
                        <w:pPr>
                          <w:rPr>
                            <w:rFonts w:ascii="Calibri" w:eastAsia="Times New Roman" w:hAnsi="Calibri" w:cs="Calibri"/>
                          </w:rPr>
                        </w:pPr>
                      </w:p>
                    </w:tc>
                  </w:tr>
                </w:tbl>
                <w:p w:rsidR="00E55A32" w:rsidRDefault="00E55A32">
                  <w:pPr>
                    <w:jc w:val="center"/>
                    <w:rPr>
                      <w:rFonts w:ascii="Times New Roman" w:eastAsia="Times New Roman" w:hAnsi="Times New Roman" w:cs="Times New Roman"/>
                      <w:sz w:val="20"/>
                      <w:szCs w:val="20"/>
                    </w:rPr>
                  </w:pPr>
                </w:p>
              </w:tc>
            </w:tr>
          </w:tbl>
          <w:p w:rsidR="00E55A32" w:rsidRDefault="00E55A32">
            <w:pPr>
              <w:jc w:val="center"/>
              <w:rPr>
                <w:rFonts w:ascii="Times New Roman" w:eastAsia="Times New Roman" w:hAnsi="Times New Roman" w:cs="Times New Roman"/>
                <w:sz w:val="20"/>
                <w:szCs w:val="20"/>
              </w:rPr>
            </w:pPr>
          </w:p>
        </w:tc>
      </w:tr>
    </w:tbl>
    <w:p w:rsidR="00E55A32" w:rsidRDefault="00E55A32" w:rsidP="00E55A32">
      <w:pPr>
        <w:jc w:val="center"/>
      </w:pPr>
      <w:bookmarkStart w:id="0" w:name="_GoBack"/>
      <w:bookmarkEnd w:id="0"/>
    </w:p>
    <w:sectPr w:rsidR="00E55A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6B1B"/>
    <w:multiLevelType w:val="multilevel"/>
    <w:tmpl w:val="65723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A2AA7"/>
    <w:multiLevelType w:val="multilevel"/>
    <w:tmpl w:val="0C9AB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7565C"/>
    <w:multiLevelType w:val="multilevel"/>
    <w:tmpl w:val="BBEE3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265256"/>
    <w:multiLevelType w:val="multilevel"/>
    <w:tmpl w:val="E70EB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B271BB"/>
    <w:multiLevelType w:val="multilevel"/>
    <w:tmpl w:val="A51A8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32"/>
    <w:rsid w:val="00385A17"/>
    <w:rsid w:val="00E55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F9FB"/>
  <w15:chartTrackingRefBased/>
  <w15:docId w15:val="{39A9A9A7-E7E8-433B-A9EA-35C52E05F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55A32"/>
    <w:rPr>
      <w:b/>
      <w:bCs/>
    </w:rPr>
  </w:style>
  <w:style w:type="character" w:styleId="Hyperlink">
    <w:name w:val="Hyperlink"/>
    <w:basedOn w:val="DefaultParagraphFont"/>
    <w:uiPriority w:val="99"/>
    <w:semiHidden/>
    <w:unhideWhenUsed/>
    <w:rsid w:val="00E55A32"/>
    <w:rPr>
      <w:color w:val="0000FF"/>
      <w:u w:val="single"/>
    </w:rPr>
  </w:style>
  <w:style w:type="character" w:styleId="Emphasis">
    <w:name w:val="Emphasis"/>
    <w:basedOn w:val="DefaultParagraphFont"/>
    <w:uiPriority w:val="20"/>
    <w:qFormat/>
    <w:rsid w:val="00E55A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79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xhealth.us15.list-manage.com/track/click?u=410162c8e34fe7dd4aa31e159&amp;id=5aaae726dd&amp;e=417639a17b" TargetMode="External"/><Relationship Id="rId13" Type="http://schemas.openxmlformats.org/officeDocument/2006/relationships/image" Target="media/image6.png"/><Relationship Id="rId18" Type="http://schemas.openxmlformats.org/officeDocument/2006/relationships/hyperlink" Target="https://knoxhealth.us15.list-manage.com/track/click?u=410162c8e34fe7dd4aa31e159&amp;id=ce131d65c9&amp;e=417639a17b"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knoxhealth.us15.list-manage.com/track/click?u=410162c8e34fe7dd4aa31e159&amp;id=6a693a9d30&amp;e=417639a17b" TargetMode="External"/><Relationship Id="rId2" Type="http://schemas.openxmlformats.org/officeDocument/2006/relationships/styles" Target="styles.xml"/><Relationship Id="rId16" Type="http://schemas.openxmlformats.org/officeDocument/2006/relationships/hyperlink" Target="https://knoxhealth.us15.list-manage.com/track/click?u=410162c8e34fe7dd4aa31e159&amp;id=3d3caab4a6&amp;e=417639a17b" TargetMode="External"/><Relationship Id="rId20" Type="http://schemas.openxmlformats.org/officeDocument/2006/relationships/hyperlink" Target="https://knoxhealth.us15.list-manage.com/track/click?u=410162c8e34fe7dd4aa31e159&amp;id=60f81eee47&amp;e=417639a17b" TargetMode="External"/><Relationship Id="rId29" Type="http://schemas.openxmlformats.org/officeDocument/2006/relationships/hyperlink" Target="mailto:ldudgeon@knoxhealth.com" TargetMode="External"/><Relationship Id="rId1" Type="http://schemas.openxmlformats.org/officeDocument/2006/relationships/numbering" Target="numbering.xml"/><Relationship Id="rId6" Type="http://schemas.openxmlformats.org/officeDocument/2006/relationships/hyperlink" Target="mailto:ppalm@knoxhealth.com" TargetMode="Externa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knoxhealth.us15.list-manage.com/track/click?u=410162c8e34fe7dd4aa31e159&amp;id=c73eb38e57&amp;e=417639a17b" TargetMode="External"/><Relationship Id="rId28" Type="http://schemas.openxmlformats.org/officeDocument/2006/relationships/image" Target="media/image14.png"/><Relationship Id="rId10" Type="http://schemas.openxmlformats.org/officeDocument/2006/relationships/hyperlink" Target="mailto:lisa@knoxcf.org" TargetMode="External"/><Relationship Id="rId19" Type="http://schemas.openxmlformats.org/officeDocument/2006/relationships/image" Target="media/image10.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COVID19BH@mha.ohio.gov?subject=Covid-19" TargetMode="External"/><Relationship Id="rId27" Type="http://schemas.openxmlformats.org/officeDocument/2006/relationships/hyperlink" Target="https://knoxhealth.us15.list-manage.com/track/click?u=410162c8e34fe7dd4aa31e159&amp;id=1828516698&amp;e=417639a17b"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dc:description/>
  <cp:lastModifiedBy>Anthony</cp:lastModifiedBy>
  <cp:revision>1</cp:revision>
  <dcterms:created xsi:type="dcterms:W3CDTF">2020-03-20T14:12:00Z</dcterms:created>
  <dcterms:modified xsi:type="dcterms:W3CDTF">2020-03-20T14:16:00Z</dcterms:modified>
</cp:coreProperties>
</file>