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276E5F" w:rsidTr="00276E5F">
        <w:trPr>
          <w:hidden/>
        </w:trPr>
        <w:tc>
          <w:tcPr>
            <w:tcW w:w="0" w:type="auto"/>
            <w:vAlign w:val="center"/>
            <w:hideMark/>
          </w:tcPr>
          <w:p w:rsidR="00276E5F" w:rsidRDefault="00276E5F">
            <w:pPr>
              <w:spacing w:line="15" w:lineRule="atLeast"/>
              <w:jc w:val="center"/>
              <w:rPr>
                <w:rFonts w:eastAsia="Times New Roman"/>
                <w:vanish/>
                <w:sz w:val="2"/>
                <w:szCs w:val="2"/>
              </w:rPr>
            </w:pPr>
            <w:r>
              <w:rPr>
                <w:rFonts w:eastAsia="Times New Roman"/>
                <w:noProof/>
                <w:vanish/>
                <w:sz w:val="2"/>
                <w:szCs w:val="2"/>
              </w:rPr>
              <w:drawing>
                <wp:inline distT="0" distB="0" distL="0" distR="0">
                  <wp:extent cx="9525" cy="9525"/>
                  <wp:effectExtent l="0" t="0" r="0" b="0"/>
                  <wp:docPr id="2" name="Picture 2" descr="http://r20.rs6.net/on.jsp?ca=051c8d58-db87-4fe6-8607-aa37ee6a74f3&amp;a=1102587585769&amp;c=8c2f5aa0-2188-11e4-b2aa-d4ae527b8053&amp;ch=8c8e91a0-2188-11e4-b2dc-d4ae527b8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ca=051c8d58-db87-4fe6-8607-aa37ee6a74f3&amp;a=1102587585769&amp;c=8c2f5aa0-2188-11e4-b2aa-d4ae527b8053&amp;ch=8c8e91a0-2188-11e4-b2dc-d4ae527b80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76E5F" w:rsidTr="00276E5F">
        <w:tc>
          <w:tcPr>
            <w:tcW w:w="0" w:type="auto"/>
            <w:vAlign w:val="center"/>
            <w:hideMark/>
          </w:tcPr>
          <w:tbl>
            <w:tblPr>
              <w:tblW w:w="5000" w:type="pct"/>
              <w:jc w:val="center"/>
              <w:shd w:val="clear" w:color="auto" w:fill="E6E6E6"/>
              <w:tblCellMar>
                <w:left w:w="0" w:type="dxa"/>
                <w:right w:w="0" w:type="dxa"/>
              </w:tblCellMar>
              <w:tblLook w:val="04A0" w:firstRow="1" w:lastRow="0" w:firstColumn="1" w:lastColumn="0" w:noHBand="0" w:noVBand="1"/>
            </w:tblPr>
            <w:tblGrid>
              <w:gridCol w:w="9360"/>
            </w:tblGrid>
            <w:tr w:rsidR="00276E5F">
              <w:trPr>
                <w:jc w:val="center"/>
              </w:trPr>
              <w:tc>
                <w:tcPr>
                  <w:tcW w:w="0" w:type="auto"/>
                  <w:shd w:val="clear" w:color="auto" w:fill="E6E6E6"/>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276E5F">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276E5F">
                          <w:trPr>
                            <w:jc w:val="center"/>
                          </w:trPr>
                          <w:tc>
                            <w:tcPr>
                              <w:tcW w:w="0" w:type="auto"/>
                              <w:shd w:val="clear" w:color="auto" w:fill="869198"/>
                              <w:tcMar>
                                <w:top w:w="15" w:type="dxa"/>
                                <w:left w:w="15" w:type="dxa"/>
                                <w:bottom w:w="15" w:type="dxa"/>
                                <w:right w:w="15" w:type="dxa"/>
                              </w:tcMar>
                              <w:hideMark/>
                            </w:tcPr>
                            <w:tbl>
                              <w:tblPr>
                                <w:tblW w:w="5000" w:type="pct"/>
                                <w:jc w:val="center"/>
                                <w:shd w:val="clear" w:color="auto" w:fill="869198"/>
                                <w:tblCellMar>
                                  <w:left w:w="0" w:type="dxa"/>
                                  <w:right w:w="0" w:type="dxa"/>
                                </w:tblCellMar>
                                <w:tblLook w:val="04A0" w:firstRow="1" w:lastRow="0" w:firstColumn="1" w:lastColumn="0" w:noHBand="0" w:noVBand="1"/>
                              </w:tblPr>
                              <w:tblGrid>
                                <w:gridCol w:w="9000"/>
                              </w:tblGrid>
                              <w:tr w:rsidR="00276E5F">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276E5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76E5F">
                                            <w:tc>
                                              <w:tcPr>
                                                <w:tcW w:w="0" w:type="auto"/>
                                                <w:tcMar>
                                                  <w:top w:w="150" w:type="dxa"/>
                                                  <w:left w:w="0" w:type="dxa"/>
                                                  <w:bottom w:w="150" w:type="dxa"/>
                                                  <w:right w:w="0" w:type="dxa"/>
                                                </w:tcMar>
                                                <w:hideMark/>
                                              </w:tcPr>
                                              <w:p w:rsidR="00276E5F" w:rsidRDefault="00276E5F">
                                                <w:pPr>
                                                  <w:jc w:val="center"/>
                                                  <w:rPr>
                                                    <w:rFonts w:eastAsia="Times New Roman"/>
                                                  </w:rPr>
                                                </w:pPr>
                                                <w:r>
                                                  <w:rPr>
                                                    <w:rFonts w:eastAsia="Times New Roman"/>
                                                    <w:noProof/>
                                                  </w:rPr>
                                                  <w:drawing>
                                                    <wp:inline distT="0" distB="0" distL="0" distR="0">
                                                      <wp:extent cx="2105025" cy="1038225"/>
                                                      <wp:effectExtent l="0" t="0" r="9525" b="9525"/>
                                                      <wp:docPr id="1" name="Picture 1" descr="https://files.constantcontact.com/9e46757b001/0b13d6ba-853c-45bb-af07-510d91b0ff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9e46757b001/0b13d6ba-853c-45bb-af07-510d91b0ff7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1038225"/>
                                                              </a:xfrm>
                                                              <a:prstGeom prst="rect">
                                                                <a:avLst/>
                                                              </a:prstGeom>
                                                              <a:noFill/>
                                                              <a:ln>
                                                                <a:noFill/>
                                                              </a:ln>
                                                            </pic:spPr>
                                                          </pic:pic>
                                                        </a:graphicData>
                                                      </a:graphic>
                                                    </wp:inline>
                                                  </w:drawing>
                                                </w:r>
                                              </w:p>
                                            </w:tc>
                                          </w:tr>
                                        </w:tbl>
                                        <w:p w:rsidR="00276E5F" w:rsidRDefault="00276E5F">
                                          <w:pPr>
                                            <w:rPr>
                                              <w:rFonts w:ascii="Times New Roman" w:eastAsia="Times New Roman" w:hAnsi="Times New Roman" w:cs="Times New Roman"/>
                                              <w:sz w:val="20"/>
                                              <w:szCs w:val="20"/>
                                            </w:rPr>
                                          </w:pPr>
                                        </w:p>
                                      </w:tc>
                                    </w:tr>
                                  </w:tbl>
                                  <w:p w:rsidR="00276E5F" w:rsidRDefault="00276E5F">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276E5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76E5F">
                                            <w:tc>
                                              <w:tcPr>
                                                <w:tcW w:w="0" w:type="auto"/>
                                                <w:tcMar>
                                                  <w:top w:w="150" w:type="dxa"/>
                                                  <w:left w:w="300" w:type="dxa"/>
                                                  <w:bottom w:w="150" w:type="dxa"/>
                                                  <w:right w:w="300" w:type="dxa"/>
                                                </w:tcMar>
                                                <w:hideMark/>
                                              </w:tcPr>
                                              <w:p w:rsidR="00276E5F" w:rsidRDefault="00276E5F">
                                                <w:pPr>
                                                  <w:rPr>
                                                    <w:rFonts w:ascii="Arial" w:eastAsia="Times New Roman" w:hAnsi="Arial" w:cs="Arial"/>
                                                    <w:color w:val="403F42"/>
                                                    <w:sz w:val="18"/>
                                                    <w:szCs w:val="18"/>
                                                  </w:rPr>
                                                </w:pPr>
                                                <w:r>
                                                  <w:rPr>
                                                    <w:rFonts w:ascii="Arial" w:eastAsia="Times New Roman" w:hAnsi="Arial" w:cs="Arial"/>
                                                    <w:b/>
                                                    <w:bCs/>
                                                    <w:color w:val="4A4A4A"/>
                                                    <w:sz w:val="32"/>
                                                    <w:szCs w:val="32"/>
                                                  </w:rPr>
                                                  <w:t>PLEASE NOTE THAT THERE ARE ONLY 5 STATE BMVs OPEN TO ISSUE/RENEW CDL LICENSES.</w:t>
                                                </w:r>
                                              </w:p>
                                              <w:p w:rsidR="00276E5F" w:rsidRDefault="00276E5F">
                                                <w:pPr>
                                                  <w:rPr>
                                                    <w:rFonts w:ascii="Arial" w:eastAsia="Times New Roman" w:hAnsi="Arial" w:cs="Arial"/>
                                                    <w:color w:val="403F42"/>
                                                    <w:sz w:val="18"/>
                                                    <w:szCs w:val="18"/>
                                                  </w:rPr>
                                                </w:pPr>
                                                <w:r>
                                                  <w:rPr>
                                                    <w:rFonts w:ascii="Tahoma" w:eastAsia="Times New Roman" w:hAnsi="Tahoma" w:cs="Tahoma"/>
                                                    <w:b/>
                                                    <w:bCs/>
                                                    <w:color w:val="4A4A4A"/>
                                                    <w:sz w:val="32"/>
                                                    <w:szCs w:val="32"/>
                                                  </w:rPr>
                                                  <w:t>﻿</w:t>
                                                </w:r>
                                                <w:r>
                                                  <w:rPr>
                                                    <w:rFonts w:ascii="Arial" w:eastAsia="Times New Roman" w:hAnsi="Arial" w:cs="Arial"/>
                                                    <w:b/>
                                                    <w:bCs/>
                                                    <w:color w:val="4A4A4A"/>
                                                    <w:sz w:val="32"/>
                                                    <w:szCs w:val="32"/>
                                                  </w:rPr>
                                                  <w:t>Please advise your drivers and employers. </w:t>
                                                </w:r>
                                              </w:p>
                                            </w:tc>
                                          </w:tr>
                                        </w:tbl>
                                        <w:p w:rsidR="00276E5F" w:rsidRDefault="00276E5F">
                                          <w:pPr>
                                            <w:rPr>
                                              <w:rFonts w:ascii="Times New Roman" w:eastAsia="Times New Roman" w:hAnsi="Times New Roman" w:cs="Times New Roman"/>
                                              <w:sz w:val="20"/>
                                              <w:szCs w:val="20"/>
                                            </w:rPr>
                                          </w:pPr>
                                        </w:p>
                                      </w:tc>
                                    </w:tr>
                                  </w:tbl>
                                  <w:p w:rsidR="00276E5F" w:rsidRDefault="00276E5F">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276E5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76E5F">
                                            <w:tc>
                                              <w:tcPr>
                                                <w:tcW w:w="0" w:type="auto"/>
                                                <w:tcMar>
                                                  <w:top w:w="150" w:type="dxa"/>
                                                  <w:left w:w="300" w:type="dxa"/>
                                                  <w:bottom w:w="150" w:type="dxa"/>
                                                  <w:right w:w="300" w:type="dxa"/>
                                                </w:tcMar>
                                                <w:hideMark/>
                                              </w:tcPr>
                                              <w:p w:rsidR="00276E5F" w:rsidRDefault="00276E5F">
                                                <w:pPr>
                                                  <w:jc w:val="center"/>
                                                  <w:rPr>
                                                    <w:rFonts w:ascii="Arial" w:eastAsia="Times New Roman" w:hAnsi="Arial" w:cs="Arial"/>
                                                    <w:color w:val="403F42"/>
                                                    <w:sz w:val="18"/>
                                                    <w:szCs w:val="18"/>
                                                  </w:rPr>
                                                </w:pPr>
                                                <w:r>
                                                  <w:rPr>
                                                    <w:rFonts w:ascii="Arial" w:eastAsia="Times New Roman" w:hAnsi="Arial" w:cs="Arial"/>
                                                    <w:b/>
                                                    <w:bCs/>
                                                    <w:color w:val="4A4A4A"/>
                                                    <w:sz w:val="33"/>
                                                    <w:szCs w:val="33"/>
                                                  </w:rPr>
                                                  <w:t>COVID-19 Information on Closures of Bureau of Motor Vehicles (BMV) Locations</w:t>
                                                </w:r>
                                              </w:p>
                                              <w:p w:rsidR="00276E5F" w:rsidRDefault="00276E5F">
                                                <w:pPr>
                                                  <w:jc w:val="center"/>
                                                  <w:rPr>
                                                    <w:rFonts w:ascii="Arial" w:eastAsia="Times New Roman" w:hAnsi="Arial" w:cs="Arial"/>
                                                    <w:color w:val="403F42"/>
                                                    <w:sz w:val="18"/>
                                                    <w:szCs w:val="18"/>
                                                  </w:rPr>
                                                </w:pPr>
                                                <w:r>
                                                  <w:rPr>
                                                    <w:rFonts w:ascii="Arial" w:eastAsia="Times New Roman" w:hAnsi="Arial" w:cs="Arial"/>
                                                    <w:b/>
                                                    <w:bCs/>
                                                    <w:color w:val="4A4A4A"/>
                                                    <w:sz w:val="30"/>
                                                    <w:szCs w:val="30"/>
                                                  </w:rPr>
                                                  <w:t>Protecting Against COVID-19</w:t>
                                                </w:r>
                                              </w:p>
                                              <w:p w:rsidR="00276E5F" w:rsidRDefault="00276E5F" w:rsidP="0007238D">
                                                <w:pPr>
                                                  <w:numPr>
                                                    <w:ilvl w:val="0"/>
                                                    <w:numId w:val="1"/>
                                                  </w:numPr>
                                                  <w:ind w:left="600" w:hanging="240"/>
                                                  <w:rPr>
                                                    <w:rFonts w:ascii="Arial" w:eastAsia="Times New Roman" w:hAnsi="Arial" w:cs="Arial"/>
                                                    <w:color w:val="4A4A4A"/>
                                                    <w:sz w:val="18"/>
                                                    <w:szCs w:val="18"/>
                                                  </w:rPr>
                                                </w:pPr>
                                                <w:r>
                                                  <w:rPr>
                                                    <w:rFonts w:ascii="Arial" w:eastAsia="Times New Roman" w:hAnsi="Arial" w:cs="Arial"/>
                                                    <w:color w:val="4A4A4A"/>
                                                    <w:sz w:val="18"/>
                                                    <w:szCs w:val="18"/>
                                                  </w:rPr>
                                                  <w:t>On Wednesday, March 18, Ohio Governor Mike DeWine announced that 181 deputy registrar agencies and 52 driver examination stations would close at the end of the business day.</w:t>
                                                </w:r>
                                              </w:p>
                                              <w:p w:rsidR="00276E5F" w:rsidRDefault="00276E5F">
                                                <w:pPr>
                                                  <w:rPr>
                                                    <w:rFonts w:ascii="Arial" w:eastAsia="Times New Roman" w:hAnsi="Arial" w:cs="Arial"/>
                                                    <w:color w:val="403F42"/>
                                                    <w:sz w:val="18"/>
                                                    <w:szCs w:val="18"/>
                                                  </w:rPr>
                                                </w:pPr>
                                                <w:r>
                                                  <w:rPr>
                                                    <w:rFonts w:ascii="Arial" w:eastAsia="Times New Roman" w:hAnsi="Arial" w:cs="Arial"/>
                                                    <w:color w:val="4A4A4A"/>
                                                    <w:sz w:val="18"/>
                                                    <w:szCs w:val="18"/>
                                                  </w:rPr>
                                                  <w:t> </w:t>
                                                </w:r>
                                              </w:p>
                                              <w:p w:rsidR="00276E5F" w:rsidRDefault="00276E5F" w:rsidP="0007238D">
                                                <w:pPr>
                                                  <w:numPr>
                                                    <w:ilvl w:val="0"/>
                                                    <w:numId w:val="2"/>
                                                  </w:numPr>
                                                  <w:ind w:left="600" w:hanging="240"/>
                                                  <w:rPr>
                                                    <w:rFonts w:ascii="Arial" w:eastAsia="Times New Roman" w:hAnsi="Arial" w:cs="Arial"/>
                                                    <w:color w:val="FF0000"/>
                                                    <w:sz w:val="18"/>
                                                    <w:szCs w:val="18"/>
                                                  </w:rPr>
                                                </w:pPr>
                                                <w:r>
                                                  <w:rPr>
                                                    <w:rFonts w:ascii="Arial" w:eastAsia="Times New Roman" w:hAnsi="Arial" w:cs="Arial"/>
                                                    <w:b/>
                                                    <w:bCs/>
                                                    <w:color w:val="FF0000"/>
                                                    <w:sz w:val="18"/>
                                                    <w:szCs w:val="18"/>
                                                  </w:rPr>
                                                  <w:t>Five deputy registrar locations will remain open ONLY to provide the issuance and/or renewal of commercial driver licenses (CDL) only. They are:</w:t>
                                                </w:r>
                                              </w:p>
                                              <w:p w:rsidR="00276E5F" w:rsidRDefault="00276E5F" w:rsidP="0007238D">
                                                <w:pPr>
                                                  <w:numPr>
                                                    <w:ilvl w:val="0"/>
                                                    <w:numId w:val="2"/>
                                                  </w:numPr>
                                                  <w:ind w:left="1320" w:hanging="240"/>
                                                  <w:rPr>
                                                    <w:rFonts w:ascii="Arial" w:eastAsia="Times New Roman" w:hAnsi="Arial" w:cs="Arial"/>
                                                    <w:color w:val="4A4A4A"/>
                                                    <w:sz w:val="18"/>
                                                    <w:szCs w:val="18"/>
                                                  </w:rPr>
                                                </w:pPr>
                                                <w:r>
                                                  <w:rPr>
                                                    <w:rFonts w:ascii="Arial" w:eastAsia="Times New Roman" w:hAnsi="Arial" w:cs="Arial"/>
                                                    <w:color w:val="4A4A4A"/>
                                                    <w:sz w:val="18"/>
                                                    <w:szCs w:val="18"/>
                                                  </w:rPr>
                                                  <w:t>Central Ohio: Deputy Registrar – 4503 Kenny Road, Columbus 43220.</w:t>
                                                </w:r>
                                              </w:p>
                                              <w:p w:rsidR="00276E5F" w:rsidRDefault="00276E5F" w:rsidP="0007238D">
                                                <w:pPr>
                                                  <w:numPr>
                                                    <w:ilvl w:val="0"/>
                                                    <w:numId w:val="2"/>
                                                  </w:numPr>
                                                  <w:ind w:left="1320" w:hanging="240"/>
                                                  <w:rPr>
                                                    <w:rFonts w:ascii="Arial" w:eastAsia="Times New Roman" w:hAnsi="Arial" w:cs="Arial"/>
                                                    <w:color w:val="4A4A4A"/>
                                                    <w:sz w:val="18"/>
                                                    <w:szCs w:val="18"/>
                                                  </w:rPr>
                                                </w:pPr>
                                                <w:r>
                                                  <w:rPr>
                                                    <w:rFonts w:ascii="Arial" w:eastAsia="Times New Roman" w:hAnsi="Arial" w:cs="Arial"/>
                                                    <w:b/>
                                                    <w:bCs/>
                                                    <w:color w:val="4A4A4A"/>
                                                    <w:sz w:val="18"/>
                                                    <w:szCs w:val="18"/>
                                                  </w:rPr>
                                                  <w:t>*UPDATED 3/24</w:t>
                                                </w:r>
                                                <w:r>
                                                  <w:rPr>
                                                    <w:rFonts w:ascii="Arial" w:eastAsia="Times New Roman" w:hAnsi="Arial" w:cs="Arial"/>
                                                    <w:color w:val="4A4A4A"/>
                                                    <w:sz w:val="18"/>
                                                    <w:szCs w:val="18"/>
                                                  </w:rPr>
                                                  <w:t xml:space="preserve"> Northeast Ohio: Deputy Registrar – 7000 Biddulph Road, Brooklyn 44144. </w:t>
                                                </w:r>
                                              </w:p>
                                              <w:p w:rsidR="00276E5F" w:rsidRDefault="00276E5F" w:rsidP="0007238D">
                                                <w:pPr>
                                                  <w:numPr>
                                                    <w:ilvl w:val="0"/>
                                                    <w:numId w:val="2"/>
                                                  </w:numPr>
                                                  <w:ind w:left="1320" w:hanging="240"/>
                                                  <w:rPr>
                                                    <w:rFonts w:ascii="Arial" w:eastAsia="Times New Roman" w:hAnsi="Arial" w:cs="Arial"/>
                                                    <w:color w:val="4A4A4A"/>
                                                    <w:sz w:val="18"/>
                                                    <w:szCs w:val="18"/>
                                                  </w:rPr>
                                                </w:pPr>
                                                <w:r>
                                                  <w:rPr>
                                                    <w:rFonts w:ascii="Arial" w:eastAsia="Times New Roman" w:hAnsi="Arial" w:cs="Arial"/>
                                                    <w:color w:val="4A4A4A"/>
                                                    <w:sz w:val="18"/>
                                                    <w:szCs w:val="18"/>
                                                  </w:rPr>
                                                  <w:t>Southeast Ohio: Deputy Registrar/Driver Exam Station - 142 Gross Street, Suites A &amp; B, Marietta 45750.</w:t>
                                                </w:r>
                                              </w:p>
                                              <w:p w:rsidR="00276E5F" w:rsidRDefault="00276E5F" w:rsidP="0007238D">
                                                <w:pPr>
                                                  <w:numPr>
                                                    <w:ilvl w:val="0"/>
                                                    <w:numId w:val="2"/>
                                                  </w:numPr>
                                                  <w:ind w:left="1320" w:hanging="240"/>
                                                  <w:rPr>
                                                    <w:rFonts w:ascii="Arial" w:eastAsia="Times New Roman" w:hAnsi="Arial" w:cs="Arial"/>
                                                    <w:color w:val="4A4A4A"/>
                                                    <w:sz w:val="18"/>
                                                    <w:szCs w:val="18"/>
                                                  </w:rPr>
                                                </w:pPr>
                                                <w:r>
                                                  <w:rPr>
                                                    <w:rFonts w:ascii="Arial" w:eastAsia="Times New Roman" w:hAnsi="Arial" w:cs="Arial"/>
                                                    <w:color w:val="4A4A4A"/>
                                                    <w:sz w:val="18"/>
                                                    <w:szCs w:val="18"/>
                                                  </w:rPr>
                                                  <w:t>Northwest Ohio: Deputy Registrar/Driver Exam Station – 1616 E. Wooster Street, Suite 30, Bowling Green 43402.</w:t>
                                                </w:r>
                                              </w:p>
                                              <w:p w:rsidR="00276E5F" w:rsidRDefault="00276E5F" w:rsidP="0007238D">
                                                <w:pPr>
                                                  <w:numPr>
                                                    <w:ilvl w:val="0"/>
                                                    <w:numId w:val="2"/>
                                                  </w:numPr>
                                                  <w:ind w:left="1320" w:hanging="240"/>
                                                  <w:rPr>
                                                    <w:rFonts w:ascii="Arial" w:eastAsia="Times New Roman" w:hAnsi="Arial" w:cs="Arial"/>
                                                    <w:color w:val="4A4A4A"/>
                                                    <w:sz w:val="18"/>
                                                    <w:szCs w:val="18"/>
                                                  </w:rPr>
                                                </w:pPr>
                                                <w:r>
                                                  <w:rPr>
                                                    <w:rFonts w:ascii="Arial" w:eastAsia="Times New Roman" w:hAnsi="Arial" w:cs="Arial"/>
                                                    <w:color w:val="4A4A4A"/>
                                                    <w:sz w:val="18"/>
                                                    <w:szCs w:val="18"/>
                                                  </w:rPr>
                                                  <w:t>Southwest Ohio: Deputy Registrar – 10938 Hamilton Avenue, Mount Healthy 45231.</w:t>
                                                </w:r>
                                              </w:p>
                                              <w:p w:rsidR="00276E5F" w:rsidRDefault="00276E5F">
                                                <w:pPr>
                                                  <w:rPr>
                                                    <w:rFonts w:ascii="Arial" w:eastAsia="Times New Roman" w:hAnsi="Arial" w:cs="Arial"/>
                                                    <w:color w:val="403F42"/>
                                                    <w:sz w:val="18"/>
                                                    <w:szCs w:val="18"/>
                                                  </w:rPr>
                                                </w:pPr>
                                                <w:r>
                                                  <w:rPr>
                                                    <w:rFonts w:ascii="Arial" w:eastAsia="Times New Roman" w:hAnsi="Arial" w:cs="Arial"/>
                                                    <w:color w:val="4A4A4A"/>
                                                    <w:sz w:val="18"/>
                                                    <w:szCs w:val="18"/>
                                                  </w:rPr>
                                                  <w:t> </w:t>
                                                </w:r>
                                              </w:p>
                                              <w:p w:rsidR="00276E5F" w:rsidRDefault="00276E5F" w:rsidP="0007238D">
                                                <w:pPr>
                                                  <w:numPr>
                                                    <w:ilvl w:val="0"/>
                                                    <w:numId w:val="3"/>
                                                  </w:numPr>
                                                  <w:ind w:left="600" w:hanging="240"/>
                                                  <w:rPr>
                                                    <w:rFonts w:ascii="Arial" w:eastAsia="Times New Roman" w:hAnsi="Arial" w:cs="Arial"/>
                                                    <w:color w:val="4A4A4A"/>
                                                    <w:sz w:val="18"/>
                                                    <w:szCs w:val="18"/>
                                                  </w:rPr>
                                                </w:pPr>
                                                <w:r>
                                                  <w:rPr>
                                                    <w:rFonts w:ascii="Arial" w:eastAsia="Times New Roman" w:hAnsi="Arial" w:cs="Arial"/>
                                                    <w:color w:val="4A4A4A"/>
                                                    <w:sz w:val="18"/>
                                                    <w:szCs w:val="18"/>
                                                  </w:rPr>
                                                  <w:t xml:space="preserve">Five driver examination stations will remain open ONLY to perform </w:t>
                                                </w:r>
                                                <w:r>
                                                  <w:rPr>
                                                    <w:rFonts w:ascii="Arial" w:eastAsia="Times New Roman" w:hAnsi="Arial" w:cs="Arial"/>
                                                    <w:b/>
                                                    <w:bCs/>
                                                    <w:color w:val="4A4A4A"/>
                                                    <w:sz w:val="18"/>
                                                    <w:szCs w:val="18"/>
                                                  </w:rPr>
                                                  <w:t xml:space="preserve">commercial </w:t>
                                                </w:r>
                                                <w:r>
                                                  <w:rPr>
                                                    <w:rFonts w:ascii="Arial" w:eastAsia="Times New Roman" w:hAnsi="Arial" w:cs="Arial"/>
                                                    <w:color w:val="4A4A4A"/>
                                                    <w:sz w:val="18"/>
                                                    <w:szCs w:val="18"/>
                                                  </w:rPr>
                                                  <w:t xml:space="preserve">knowledge exams. They are: </w:t>
                                                </w:r>
                                              </w:p>
                                              <w:p w:rsidR="00276E5F" w:rsidRDefault="00276E5F" w:rsidP="0007238D">
                                                <w:pPr>
                                                  <w:numPr>
                                                    <w:ilvl w:val="0"/>
                                                    <w:numId w:val="3"/>
                                                  </w:numPr>
                                                  <w:ind w:left="1320" w:hanging="240"/>
                                                  <w:rPr>
                                                    <w:rFonts w:ascii="Arial" w:eastAsia="Times New Roman" w:hAnsi="Arial" w:cs="Arial"/>
                                                    <w:color w:val="4A4A4A"/>
                                                    <w:sz w:val="18"/>
                                                    <w:szCs w:val="18"/>
                                                  </w:rPr>
                                                </w:pPr>
                                                <w:r>
                                                  <w:rPr>
                                                    <w:rFonts w:ascii="Arial" w:eastAsia="Times New Roman" w:hAnsi="Arial" w:cs="Arial"/>
                                                    <w:color w:val="4A4A4A"/>
                                                    <w:sz w:val="18"/>
                                                    <w:szCs w:val="18"/>
                                                  </w:rPr>
                                                  <w:t>Central Ohio: Driver Exam Station – 4738 Cemetery Road, Columbus 43026.</w:t>
                                                </w:r>
                                              </w:p>
                                              <w:p w:rsidR="00276E5F" w:rsidRDefault="00276E5F" w:rsidP="0007238D">
                                                <w:pPr>
                                                  <w:numPr>
                                                    <w:ilvl w:val="0"/>
                                                    <w:numId w:val="3"/>
                                                  </w:numPr>
                                                  <w:ind w:left="1320" w:hanging="240"/>
                                                  <w:rPr>
                                                    <w:rFonts w:ascii="Arial" w:eastAsia="Times New Roman" w:hAnsi="Arial" w:cs="Arial"/>
                                                    <w:color w:val="4A4A4A"/>
                                                    <w:sz w:val="18"/>
                                                    <w:szCs w:val="18"/>
                                                  </w:rPr>
                                                </w:pPr>
                                                <w:r>
                                                  <w:rPr>
                                                    <w:rFonts w:ascii="Arial" w:eastAsia="Times New Roman" w:hAnsi="Arial" w:cs="Arial"/>
                                                    <w:b/>
                                                    <w:bCs/>
                                                    <w:color w:val="4A4A4A"/>
                                                    <w:sz w:val="18"/>
                                                    <w:szCs w:val="18"/>
                                                  </w:rPr>
                                                  <w:t>*UPDATED 3/24</w:t>
                                                </w:r>
                                                <w:r>
                                                  <w:rPr>
                                                    <w:rFonts w:ascii="Arial" w:eastAsia="Times New Roman" w:hAnsi="Arial" w:cs="Arial"/>
                                                    <w:color w:val="4A4A4A"/>
                                                    <w:sz w:val="18"/>
                                                    <w:szCs w:val="18"/>
                                                  </w:rPr>
                                                  <w:t xml:space="preserve"> Northeast Ohio: Driver Exam Station - 12000 Snow Road, Suite 16, Parma 44130. </w:t>
                                                </w:r>
                                              </w:p>
                                              <w:p w:rsidR="00276E5F" w:rsidRDefault="00276E5F" w:rsidP="0007238D">
                                                <w:pPr>
                                                  <w:numPr>
                                                    <w:ilvl w:val="0"/>
                                                    <w:numId w:val="3"/>
                                                  </w:numPr>
                                                  <w:ind w:left="1320" w:hanging="240"/>
                                                  <w:rPr>
                                                    <w:rFonts w:ascii="Arial" w:eastAsia="Times New Roman" w:hAnsi="Arial" w:cs="Arial"/>
                                                    <w:color w:val="4A4A4A"/>
                                                    <w:sz w:val="18"/>
                                                    <w:szCs w:val="18"/>
                                                  </w:rPr>
                                                </w:pPr>
                                                <w:r>
                                                  <w:rPr>
                                                    <w:rFonts w:ascii="Arial" w:eastAsia="Times New Roman" w:hAnsi="Arial" w:cs="Arial"/>
                                                    <w:color w:val="4A4A4A"/>
                                                    <w:sz w:val="18"/>
                                                    <w:szCs w:val="18"/>
                                                  </w:rPr>
                                                  <w:t>Southeast Ohio: Deputy Registrar/Driver Exam Station - 142 Gross Street, Suites A &amp; B, Marietta 45750.</w:t>
                                                </w:r>
                                              </w:p>
                                              <w:p w:rsidR="00276E5F" w:rsidRDefault="00276E5F" w:rsidP="0007238D">
                                                <w:pPr>
                                                  <w:numPr>
                                                    <w:ilvl w:val="0"/>
                                                    <w:numId w:val="3"/>
                                                  </w:numPr>
                                                  <w:ind w:left="1320" w:hanging="240"/>
                                                  <w:rPr>
                                                    <w:rFonts w:ascii="Arial" w:eastAsia="Times New Roman" w:hAnsi="Arial" w:cs="Arial"/>
                                                    <w:color w:val="4A4A4A"/>
                                                    <w:sz w:val="18"/>
                                                    <w:szCs w:val="18"/>
                                                  </w:rPr>
                                                </w:pPr>
                                                <w:r>
                                                  <w:rPr>
                                                    <w:rFonts w:ascii="Arial" w:eastAsia="Times New Roman" w:hAnsi="Arial" w:cs="Arial"/>
                                                    <w:color w:val="4A4A4A"/>
                                                    <w:sz w:val="18"/>
                                                    <w:szCs w:val="18"/>
                                                  </w:rPr>
                                                  <w:t>Northwest Ohio: Deputy Registrar/Driver Exam Station – 1616 E. Wooster Street, Suite 30, Bowling Green 43402.</w:t>
                                                </w:r>
                                              </w:p>
                                              <w:p w:rsidR="00276E5F" w:rsidRDefault="00276E5F" w:rsidP="0007238D">
                                                <w:pPr>
                                                  <w:numPr>
                                                    <w:ilvl w:val="0"/>
                                                    <w:numId w:val="3"/>
                                                  </w:numPr>
                                                  <w:ind w:left="1320" w:hanging="240"/>
                                                  <w:rPr>
                                                    <w:rFonts w:ascii="Arial" w:eastAsia="Times New Roman" w:hAnsi="Arial" w:cs="Arial"/>
                                                    <w:color w:val="4A4A4A"/>
                                                    <w:sz w:val="18"/>
                                                    <w:szCs w:val="18"/>
                                                  </w:rPr>
                                                </w:pPr>
                                                <w:r>
                                                  <w:rPr>
                                                    <w:rFonts w:ascii="Arial" w:eastAsia="Times New Roman" w:hAnsi="Arial" w:cs="Arial"/>
                                                    <w:color w:val="4A4A4A"/>
                                                    <w:sz w:val="18"/>
                                                    <w:szCs w:val="18"/>
                                                  </w:rPr>
                                                  <w:t>Southwest Ohio: Driver Exam Station - 10940 Hamilton Avenue, Cincinnati 45231.</w:t>
                                                </w:r>
                                              </w:p>
                                              <w:p w:rsidR="00276E5F" w:rsidRDefault="00276E5F">
                                                <w:pPr>
                                                  <w:rPr>
                                                    <w:rFonts w:ascii="Arial" w:eastAsia="Times New Roman" w:hAnsi="Arial" w:cs="Arial"/>
                                                    <w:color w:val="403F42"/>
                                                    <w:sz w:val="18"/>
                                                    <w:szCs w:val="18"/>
                                                  </w:rPr>
                                                </w:pPr>
                                                <w:r>
                                                  <w:rPr>
                                                    <w:rFonts w:ascii="Arial" w:eastAsia="Times New Roman" w:hAnsi="Arial" w:cs="Arial"/>
                                                    <w:color w:val="4A4A4A"/>
                                                    <w:sz w:val="18"/>
                                                    <w:szCs w:val="18"/>
                                                  </w:rPr>
                                                  <w:t> </w:t>
                                                </w:r>
                                              </w:p>
                                              <w:p w:rsidR="00276E5F" w:rsidRDefault="00276E5F" w:rsidP="0007238D">
                                                <w:pPr>
                                                  <w:numPr>
                                                    <w:ilvl w:val="0"/>
                                                    <w:numId w:val="4"/>
                                                  </w:numPr>
                                                  <w:ind w:left="600" w:hanging="240"/>
                                                  <w:rPr>
                                                    <w:rFonts w:ascii="Arial" w:eastAsia="Times New Roman" w:hAnsi="Arial" w:cs="Arial"/>
                                                    <w:color w:val="4A4A4A"/>
                                                    <w:sz w:val="18"/>
                                                    <w:szCs w:val="18"/>
                                                  </w:rPr>
                                                </w:pPr>
                                                <w:r>
                                                  <w:rPr>
                                                    <w:rFonts w:ascii="Arial" w:eastAsia="Times New Roman" w:hAnsi="Arial" w:cs="Arial"/>
                                                    <w:color w:val="4A4A4A"/>
                                                    <w:sz w:val="18"/>
                                                    <w:szCs w:val="18"/>
                                                  </w:rPr>
                                                  <w:t>The continuance of CDL testing and issuance is based on the need to keep our supply chain open and moving. Supplies, such as medical, cleaning, or food supplies, are critical to the health and welfare of our residents amid the COVID-19 outbreak.</w:t>
                                                </w:r>
                                              </w:p>
                                            </w:tc>
                                          </w:tr>
                                        </w:tbl>
                                        <w:p w:rsidR="00276E5F" w:rsidRDefault="00276E5F">
                                          <w:pPr>
                                            <w:rPr>
                                              <w:rFonts w:ascii="Times New Roman" w:eastAsia="Times New Roman" w:hAnsi="Times New Roman" w:cs="Times New Roman"/>
                                              <w:sz w:val="20"/>
                                              <w:szCs w:val="20"/>
                                            </w:rPr>
                                          </w:pPr>
                                        </w:p>
                                      </w:tc>
                                    </w:tr>
                                  </w:tbl>
                                  <w:p w:rsidR="00276E5F" w:rsidRDefault="00276E5F">
                                    <w:pPr>
                                      <w:jc w:val="center"/>
                                      <w:rPr>
                                        <w:rFonts w:ascii="Times New Roman" w:eastAsia="Times New Roman" w:hAnsi="Times New Roman" w:cs="Times New Roman"/>
                                        <w:sz w:val="20"/>
                                        <w:szCs w:val="20"/>
                                      </w:rPr>
                                    </w:pPr>
                                  </w:p>
                                </w:tc>
                              </w:tr>
                            </w:tbl>
                            <w:p w:rsidR="00276E5F" w:rsidRDefault="00276E5F">
                              <w:pPr>
                                <w:jc w:val="center"/>
                                <w:rPr>
                                  <w:rFonts w:ascii="Times New Roman" w:eastAsia="Times New Roman" w:hAnsi="Times New Roman" w:cs="Times New Roman"/>
                                  <w:sz w:val="20"/>
                                  <w:szCs w:val="20"/>
                                </w:rPr>
                              </w:pPr>
                            </w:p>
                          </w:tc>
                        </w:tr>
                      </w:tbl>
                      <w:p w:rsidR="00276E5F" w:rsidRDefault="00276E5F">
                        <w:pPr>
                          <w:jc w:val="center"/>
                          <w:rPr>
                            <w:rFonts w:ascii="Times New Roman" w:eastAsia="Times New Roman" w:hAnsi="Times New Roman" w:cs="Times New Roman"/>
                            <w:sz w:val="20"/>
                            <w:szCs w:val="20"/>
                          </w:rPr>
                        </w:pPr>
                      </w:p>
                    </w:tc>
                  </w:tr>
                </w:tbl>
                <w:p w:rsidR="00276E5F" w:rsidRDefault="00276E5F">
                  <w:pPr>
                    <w:jc w:val="center"/>
                    <w:rPr>
                      <w:rFonts w:ascii="Times New Roman" w:eastAsia="Times New Roman" w:hAnsi="Times New Roman" w:cs="Times New Roman"/>
                      <w:sz w:val="20"/>
                      <w:szCs w:val="20"/>
                    </w:rPr>
                  </w:pPr>
                </w:p>
              </w:tc>
            </w:tr>
          </w:tbl>
          <w:p w:rsidR="00276E5F" w:rsidRDefault="00276E5F">
            <w:pPr>
              <w:jc w:val="center"/>
              <w:rPr>
                <w:rFonts w:ascii="Times New Roman" w:eastAsia="Times New Roman" w:hAnsi="Times New Roman" w:cs="Times New Roman"/>
                <w:sz w:val="20"/>
                <w:szCs w:val="20"/>
              </w:rPr>
            </w:pPr>
          </w:p>
        </w:tc>
      </w:tr>
    </w:tbl>
    <w:p w:rsidR="007A7BAF" w:rsidRDefault="007A7BAF">
      <w:bookmarkStart w:id="0" w:name="_GoBack"/>
      <w:bookmarkEnd w:id="0"/>
    </w:p>
    <w:sectPr w:rsidR="007A7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526"/>
    <w:multiLevelType w:val="multilevel"/>
    <w:tmpl w:val="01D21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30A91"/>
    <w:multiLevelType w:val="multilevel"/>
    <w:tmpl w:val="13782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B0ED3"/>
    <w:multiLevelType w:val="multilevel"/>
    <w:tmpl w:val="DC345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24438"/>
    <w:multiLevelType w:val="multilevel"/>
    <w:tmpl w:val="A6664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5F"/>
    <w:rsid w:val="00276E5F"/>
    <w:rsid w:val="007A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7CF60-1FEF-4216-A3D7-DC29293C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E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2020-03-24T19:24:00Z</dcterms:created>
  <dcterms:modified xsi:type="dcterms:W3CDTF">2020-03-24T19:26:00Z</dcterms:modified>
</cp:coreProperties>
</file>