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25A8E" w14:textId="77777777" w:rsidR="001B5816" w:rsidRDefault="00FA5D08" w:rsidP="00F90E05">
      <w:pPr>
        <w:pStyle w:val="xmsonormal"/>
        <w:spacing w:before="2" w:after="2"/>
        <w:ind w:firstLine="720"/>
        <w:rPr>
          <w:rFonts w:asciiTheme="majorHAnsi" w:hAnsiTheme="majorHAnsi"/>
          <w:sz w:val="36"/>
          <w:szCs w:val="36"/>
        </w:rPr>
      </w:pPr>
      <w:bookmarkStart w:id="0" w:name="_GoBack"/>
      <w:bookmarkEnd w:id="0"/>
      <w:r w:rsidRPr="00D23FB1">
        <w:rPr>
          <w:rFonts w:asciiTheme="majorHAnsi" w:hAnsiTheme="majorHAnsi"/>
          <w:sz w:val="36"/>
          <w:szCs w:val="36"/>
        </w:rPr>
        <w:t>PEDIATRIC INTEGRATED CARE COLLABORATIVE</w:t>
      </w:r>
      <w:r w:rsidR="001B5816">
        <w:rPr>
          <w:rFonts w:asciiTheme="majorHAnsi" w:hAnsiTheme="majorHAnsi"/>
          <w:sz w:val="36"/>
          <w:szCs w:val="36"/>
        </w:rPr>
        <w:t xml:space="preserve"> – </w:t>
      </w:r>
    </w:p>
    <w:p w14:paraId="6708DFA3" w14:textId="77777777" w:rsidR="00A2613B" w:rsidRDefault="001B5816" w:rsidP="00D23FB1">
      <w:pPr>
        <w:pStyle w:val="xmsonormal"/>
        <w:spacing w:before="2" w:after="2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INDIAN HEALTH SERVICES</w:t>
      </w:r>
      <w:r w:rsidR="00FA5D08" w:rsidRPr="00D23FB1">
        <w:rPr>
          <w:rFonts w:asciiTheme="majorHAnsi" w:hAnsiTheme="majorHAnsi"/>
          <w:sz w:val="36"/>
          <w:szCs w:val="36"/>
        </w:rPr>
        <w:t xml:space="preserve"> (PICC) </w:t>
      </w:r>
    </w:p>
    <w:p w14:paraId="5A785930" w14:textId="23717FFE" w:rsidR="004324E8" w:rsidRDefault="004A2E17" w:rsidP="00D23FB1">
      <w:pPr>
        <w:pStyle w:val="xmsonormal"/>
        <w:spacing w:before="2" w:after="2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2017-2018</w:t>
      </w:r>
    </w:p>
    <w:p w14:paraId="560272A2" w14:textId="77777777" w:rsidR="004324E8" w:rsidRDefault="004324E8" w:rsidP="00D23FB1">
      <w:pPr>
        <w:pStyle w:val="xmsonormal"/>
        <w:spacing w:before="2" w:after="2"/>
        <w:jc w:val="center"/>
        <w:rPr>
          <w:rFonts w:asciiTheme="majorHAnsi" w:hAnsiTheme="majorHAnsi"/>
          <w:sz w:val="36"/>
          <w:szCs w:val="36"/>
        </w:rPr>
      </w:pPr>
    </w:p>
    <w:p w14:paraId="36F495C8" w14:textId="77777777" w:rsidR="000D4045" w:rsidRDefault="000D4045" w:rsidP="000D4045">
      <w:pPr>
        <w:spacing w:after="0" w:line="240" w:lineRule="auto"/>
        <w:jc w:val="center"/>
        <w:rPr>
          <w:rFonts w:asciiTheme="majorHAnsi" w:hAnsiTheme="majorHAnsi"/>
          <w:i/>
          <w:color w:val="365F91"/>
          <w:szCs w:val="22"/>
        </w:rPr>
      </w:pPr>
      <w:r w:rsidRPr="00D23FB1">
        <w:rPr>
          <w:rFonts w:asciiTheme="majorHAnsi" w:hAnsiTheme="majorHAnsi"/>
          <w:i/>
          <w:color w:val="365F91"/>
          <w:szCs w:val="22"/>
        </w:rPr>
        <w:t xml:space="preserve">Strengthening the Role of Primary Care in Serving </w:t>
      </w:r>
      <w:r>
        <w:rPr>
          <w:rFonts w:asciiTheme="majorHAnsi" w:hAnsiTheme="majorHAnsi"/>
          <w:i/>
          <w:color w:val="365F91"/>
          <w:szCs w:val="22"/>
        </w:rPr>
        <w:t xml:space="preserve">Children and </w:t>
      </w:r>
      <w:r w:rsidRPr="00D23FB1">
        <w:rPr>
          <w:rFonts w:asciiTheme="majorHAnsi" w:hAnsiTheme="majorHAnsi"/>
          <w:i/>
          <w:color w:val="365F91"/>
          <w:szCs w:val="22"/>
        </w:rPr>
        <w:t xml:space="preserve">Families </w:t>
      </w:r>
    </w:p>
    <w:p w14:paraId="6022E6D5" w14:textId="77777777" w:rsidR="000D4045" w:rsidRPr="00D23FB1" w:rsidRDefault="000D4045" w:rsidP="000D4045">
      <w:pPr>
        <w:spacing w:after="0" w:line="240" w:lineRule="auto"/>
        <w:jc w:val="center"/>
        <w:rPr>
          <w:rFonts w:asciiTheme="majorHAnsi" w:hAnsiTheme="majorHAnsi"/>
          <w:i/>
          <w:color w:val="365F91"/>
          <w:szCs w:val="22"/>
        </w:rPr>
      </w:pPr>
      <w:r w:rsidRPr="00D23FB1">
        <w:rPr>
          <w:rFonts w:asciiTheme="majorHAnsi" w:hAnsiTheme="majorHAnsi"/>
          <w:i/>
          <w:color w:val="365F91"/>
          <w:szCs w:val="22"/>
        </w:rPr>
        <w:t>Experiencing Trauma or Chronic Stress</w:t>
      </w:r>
    </w:p>
    <w:p w14:paraId="35FE56AA" w14:textId="2162EF39" w:rsidR="00FF5570" w:rsidRPr="007A2D5C" w:rsidRDefault="00FF5570" w:rsidP="00FF5570">
      <w:pPr>
        <w:spacing w:before="60" w:after="60" w:line="240" w:lineRule="auto"/>
        <w:jc w:val="center"/>
        <w:rPr>
          <w:rFonts w:asciiTheme="majorHAnsi" w:hAnsiTheme="majorHAnsi"/>
          <w:szCs w:val="22"/>
        </w:rPr>
      </w:pPr>
      <w:r w:rsidRPr="007A2D5C">
        <w:rPr>
          <w:rFonts w:asciiTheme="majorHAnsi" w:hAnsiTheme="majorHAnsi"/>
          <w:szCs w:val="22"/>
        </w:rPr>
        <w:t xml:space="preserve">Due: </w:t>
      </w:r>
      <w:r w:rsidR="00750BC0" w:rsidRPr="007A2D5C">
        <w:rPr>
          <w:rFonts w:asciiTheme="majorHAnsi" w:hAnsiTheme="majorHAnsi"/>
          <w:b/>
          <w:szCs w:val="22"/>
        </w:rPr>
        <w:t>Tuesday, January 16, 2018</w:t>
      </w:r>
    </w:p>
    <w:p w14:paraId="794F9710" w14:textId="77777777" w:rsidR="00FF5570" w:rsidRDefault="00FF5570" w:rsidP="00FF5570">
      <w:pPr>
        <w:spacing w:after="0" w:line="240" w:lineRule="auto"/>
        <w:jc w:val="center"/>
        <w:rPr>
          <w:rFonts w:asciiTheme="majorHAnsi" w:hAnsiTheme="majorHAnsi"/>
          <w:color w:val="365F91"/>
          <w:szCs w:val="22"/>
        </w:rPr>
      </w:pPr>
    </w:p>
    <w:p w14:paraId="7D6342CF" w14:textId="77777777" w:rsidR="00FF5570" w:rsidRPr="00D23FB1" w:rsidRDefault="00FF5570" w:rsidP="00FF5570">
      <w:pPr>
        <w:spacing w:after="0" w:line="240" w:lineRule="auto"/>
        <w:jc w:val="center"/>
        <w:rPr>
          <w:rFonts w:asciiTheme="majorHAnsi" w:hAnsiTheme="majorHAnsi"/>
          <w:color w:val="365F91"/>
          <w:szCs w:val="22"/>
        </w:rPr>
      </w:pPr>
      <w:r w:rsidRPr="00097C39">
        <w:rPr>
          <w:rFonts w:asciiTheme="majorHAnsi" w:hAnsiTheme="majorHAnsi"/>
          <w:color w:val="365F91"/>
          <w:szCs w:val="22"/>
        </w:rPr>
        <w:t xml:space="preserve">Please email or mail </w:t>
      </w:r>
      <w:r>
        <w:rPr>
          <w:rFonts w:asciiTheme="majorHAnsi" w:hAnsiTheme="majorHAnsi"/>
          <w:color w:val="365F91"/>
          <w:szCs w:val="22"/>
        </w:rPr>
        <w:t>completed</w:t>
      </w:r>
      <w:r w:rsidRPr="00097C39">
        <w:rPr>
          <w:rFonts w:asciiTheme="majorHAnsi" w:hAnsiTheme="majorHAnsi"/>
          <w:color w:val="365F91"/>
          <w:szCs w:val="22"/>
        </w:rPr>
        <w:t xml:space="preserve"> application</w:t>
      </w:r>
      <w:r>
        <w:rPr>
          <w:rFonts w:asciiTheme="majorHAnsi" w:hAnsiTheme="majorHAnsi"/>
          <w:color w:val="365F91"/>
          <w:szCs w:val="22"/>
        </w:rPr>
        <w:t>s</w:t>
      </w:r>
      <w:r w:rsidRPr="00097C39">
        <w:rPr>
          <w:rFonts w:asciiTheme="majorHAnsi" w:hAnsiTheme="majorHAnsi"/>
          <w:color w:val="365F91"/>
          <w:szCs w:val="22"/>
        </w:rPr>
        <w:t xml:space="preserve"> to</w:t>
      </w:r>
      <w:r w:rsidRPr="00D23FB1">
        <w:rPr>
          <w:rFonts w:asciiTheme="majorHAnsi" w:hAnsiTheme="majorHAnsi"/>
          <w:color w:val="365F91"/>
          <w:szCs w:val="22"/>
        </w:rPr>
        <w:t xml:space="preserve"> </w:t>
      </w:r>
      <w:r>
        <w:rPr>
          <w:rFonts w:asciiTheme="majorHAnsi" w:hAnsiTheme="majorHAnsi"/>
          <w:color w:val="365F91"/>
          <w:szCs w:val="22"/>
        </w:rPr>
        <w:t>Susan Larson</w:t>
      </w:r>
    </w:p>
    <w:p w14:paraId="64070518" w14:textId="77777777" w:rsidR="00FF5570" w:rsidRDefault="00FF5570" w:rsidP="00FF5570">
      <w:pPr>
        <w:spacing w:after="0" w:line="240" w:lineRule="auto"/>
        <w:ind w:left="720"/>
        <w:jc w:val="center"/>
        <w:rPr>
          <w:rFonts w:asciiTheme="majorHAnsi" w:hAnsiTheme="majorHAnsi"/>
          <w:color w:val="365F91"/>
          <w:szCs w:val="22"/>
        </w:rPr>
      </w:pPr>
      <w:r w:rsidRPr="00D23FB1">
        <w:rPr>
          <w:rFonts w:asciiTheme="majorHAnsi" w:hAnsiTheme="majorHAnsi"/>
          <w:color w:val="365F91"/>
          <w:szCs w:val="22"/>
        </w:rPr>
        <w:t>Address: 624 N. Broadway (office #</w:t>
      </w:r>
      <w:r>
        <w:rPr>
          <w:rFonts w:asciiTheme="majorHAnsi" w:hAnsiTheme="majorHAnsi"/>
          <w:color w:val="365F91"/>
          <w:szCs w:val="22"/>
        </w:rPr>
        <w:t xml:space="preserve"> 751</w:t>
      </w:r>
      <w:r w:rsidRPr="00D23FB1">
        <w:rPr>
          <w:rFonts w:asciiTheme="majorHAnsi" w:hAnsiTheme="majorHAnsi"/>
          <w:color w:val="365F91"/>
          <w:szCs w:val="22"/>
        </w:rPr>
        <w:t>)</w:t>
      </w:r>
      <w:r>
        <w:rPr>
          <w:rFonts w:asciiTheme="majorHAnsi" w:hAnsiTheme="majorHAnsi"/>
          <w:color w:val="365F91"/>
          <w:szCs w:val="22"/>
        </w:rPr>
        <w:t xml:space="preserve"> </w:t>
      </w:r>
      <w:r w:rsidRPr="00D23FB1">
        <w:rPr>
          <w:rFonts w:asciiTheme="majorHAnsi" w:hAnsiTheme="majorHAnsi"/>
          <w:color w:val="365F91"/>
          <w:szCs w:val="22"/>
        </w:rPr>
        <w:t>Baltimore, MD 21205</w:t>
      </w:r>
    </w:p>
    <w:p w14:paraId="7C5B5A55" w14:textId="77777777" w:rsidR="00FF5570" w:rsidRPr="00D23FB1" w:rsidRDefault="00FA1ABF" w:rsidP="00FA1ABF">
      <w:pPr>
        <w:spacing w:after="0" w:line="240" w:lineRule="auto"/>
        <w:ind w:left="720"/>
        <w:rPr>
          <w:rFonts w:asciiTheme="majorHAnsi" w:hAnsiTheme="majorHAnsi"/>
          <w:color w:val="365F91"/>
          <w:szCs w:val="22"/>
        </w:rPr>
      </w:pPr>
      <w:r>
        <w:rPr>
          <w:rFonts w:asciiTheme="majorHAnsi" w:hAnsiTheme="majorHAnsi"/>
          <w:color w:val="365F91"/>
          <w:szCs w:val="22"/>
        </w:rPr>
        <w:t xml:space="preserve">                                                          </w:t>
      </w:r>
      <w:r w:rsidR="00FF5570" w:rsidRPr="00D23FB1">
        <w:rPr>
          <w:rFonts w:asciiTheme="majorHAnsi" w:hAnsiTheme="majorHAnsi"/>
          <w:color w:val="365F91"/>
          <w:szCs w:val="22"/>
        </w:rPr>
        <w:t xml:space="preserve">Email: </w:t>
      </w:r>
      <w:hyperlink r:id="rId8" w:history="1">
        <w:r w:rsidR="00FF5570">
          <w:rPr>
            <w:rStyle w:val="Hyperlink"/>
            <w:rFonts w:asciiTheme="majorHAnsi" w:hAnsiTheme="majorHAnsi"/>
            <w:szCs w:val="22"/>
          </w:rPr>
          <w:t>slarson@jhsph.edu</w:t>
        </w:r>
      </w:hyperlink>
    </w:p>
    <w:p w14:paraId="57A56F4E" w14:textId="77777777" w:rsidR="00393D1F" w:rsidRDefault="00393D1F" w:rsidP="00D23FB1">
      <w:pPr>
        <w:pStyle w:val="xmsonormal"/>
        <w:spacing w:before="2" w:after="2"/>
        <w:jc w:val="center"/>
        <w:rPr>
          <w:rFonts w:asciiTheme="majorHAnsi" w:hAnsiTheme="majorHAnsi"/>
          <w:sz w:val="36"/>
          <w:szCs w:val="36"/>
        </w:rPr>
      </w:pPr>
    </w:p>
    <w:p w14:paraId="00ABEA11" w14:textId="77777777" w:rsidR="00393D1F" w:rsidRDefault="00393D1F" w:rsidP="00393D1F">
      <w:pPr>
        <w:spacing w:after="0" w:line="240" w:lineRule="auto"/>
        <w:jc w:val="center"/>
        <w:rPr>
          <w:rFonts w:asciiTheme="majorHAnsi" w:hAnsiTheme="majorHAnsi"/>
          <w:color w:val="365F91"/>
          <w:szCs w:val="22"/>
        </w:rPr>
      </w:pPr>
    </w:p>
    <w:p w14:paraId="5E3F42C6" w14:textId="77777777" w:rsidR="00FA5D08" w:rsidRPr="003D165A" w:rsidRDefault="00FA5D08" w:rsidP="00FA5D08">
      <w:pPr>
        <w:spacing w:after="0" w:line="240" w:lineRule="auto"/>
        <w:rPr>
          <w:rFonts w:asciiTheme="majorHAnsi" w:hAnsiTheme="majorHAnsi"/>
          <w:szCs w:val="22"/>
        </w:rPr>
      </w:pPr>
    </w:p>
    <w:p w14:paraId="3BF19367" w14:textId="77777777" w:rsidR="00FA5D08" w:rsidRPr="003D165A" w:rsidRDefault="00B57F3A" w:rsidP="00393D1F">
      <w:pPr>
        <w:spacing w:after="0" w:line="240" w:lineRule="auto"/>
        <w:ind w:left="720" w:hanging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This Learning Collaborative</w:t>
      </w:r>
      <w:r w:rsidR="003D165A" w:rsidRPr="003D165A">
        <w:rPr>
          <w:rFonts w:asciiTheme="majorHAnsi" w:hAnsiTheme="majorHAnsi"/>
          <w:szCs w:val="22"/>
        </w:rPr>
        <w:t xml:space="preserve"> aims to</w:t>
      </w:r>
      <w:r w:rsidR="00D616BC">
        <w:rPr>
          <w:rFonts w:asciiTheme="majorHAnsi" w:hAnsiTheme="majorHAnsi"/>
          <w:szCs w:val="22"/>
        </w:rPr>
        <w:t>:</w:t>
      </w:r>
      <w:r w:rsidR="00FA5D08" w:rsidRPr="003D165A">
        <w:rPr>
          <w:rFonts w:asciiTheme="majorHAnsi" w:hAnsiTheme="majorHAnsi"/>
          <w:szCs w:val="22"/>
        </w:rPr>
        <w:t xml:space="preserve"> </w:t>
      </w:r>
    </w:p>
    <w:p w14:paraId="3DB0A3D2" w14:textId="4552C628" w:rsidR="00F74D00" w:rsidRPr="00F74D00" w:rsidRDefault="00F74D00" w:rsidP="00F74D00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Increase</w:t>
      </w:r>
      <w:r w:rsidRPr="003D165A">
        <w:rPr>
          <w:rFonts w:asciiTheme="majorHAnsi" w:hAnsiTheme="majorHAnsi"/>
          <w:szCs w:val="22"/>
        </w:rPr>
        <w:t xml:space="preserve"> accessibility of services </w:t>
      </w:r>
      <w:r>
        <w:rPr>
          <w:rFonts w:asciiTheme="majorHAnsi" w:hAnsiTheme="majorHAnsi"/>
          <w:szCs w:val="22"/>
        </w:rPr>
        <w:t xml:space="preserve">for Native American communities </w:t>
      </w:r>
      <w:r w:rsidRPr="003D165A">
        <w:rPr>
          <w:rFonts w:asciiTheme="majorHAnsi" w:hAnsiTheme="majorHAnsi"/>
          <w:szCs w:val="22"/>
        </w:rPr>
        <w:t>by integrating trauma-informed behavioral health services with primary care</w:t>
      </w:r>
      <w:r w:rsidR="00CE6838">
        <w:rPr>
          <w:rFonts w:asciiTheme="majorHAnsi" w:hAnsiTheme="majorHAnsi"/>
          <w:szCs w:val="22"/>
        </w:rPr>
        <w:t>;</w:t>
      </w:r>
    </w:p>
    <w:p w14:paraId="3C897B1E" w14:textId="3C2F71DC" w:rsidR="00DE011A" w:rsidRDefault="003746B2" w:rsidP="00FA5D08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</w:t>
      </w:r>
      <w:r w:rsidR="00EF33C7">
        <w:rPr>
          <w:rFonts w:asciiTheme="majorHAnsi" w:hAnsiTheme="majorHAnsi"/>
          <w:szCs w:val="22"/>
        </w:rPr>
        <w:t xml:space="preserve">mprove </w:t>
      </w:r>
      <w:r w:rsidR="00FA5D08" w:rsidRPr="003D165A">
        <w:rPr>
          <w:rFonts w:asciiTheme="majorHAnsi" w:hAnsiTheme="majorHAnsi"/>
          <w:szCs w:val="22"/>
        </w:rPr>
        <w:t xml:space="preserve">the quality of child trauma services </w:t>
      </w:r>
      <w:r w:rsidR="00B57F3A">
        <w:rPr>
          <w:rFonts w:asciiTheme="majorHAnsi" w:hAnsiTheme="majorHAnsi"/>
          <w:szCs w:val="22"/>
        </w:rPr>
        <w:t xml:space="preserve">for Native American communities </w:t>
      </w:r>
      <w:r w:rsidR="00FA5D08" w:rsidRPr="003D165A">
        <w:rPr>
          <w:rFonts w:asciiTheme="majorHAnsi" w:hAnsiTheme="majorHAnsi"/>
          <w:szCs w:val="22"/>
        </w:rPr>
        <w:t xml:space="preserve">by integrating behavioral and physical health services </w:t>
      </w:r>
      <w:r w:rsidR="00EF33C7">
        <w:rPr>
          <w:rFonts w:asciiTheme="majorHAnsi" w:hAnsiTheme="majorHAnsi"/>
          <w:szCs w:val="22"/>
        </w:rPr>
        <w:t>to increase mental wellness, overall functioning and quality of life for children and families</w:t>
      </w:r>
      <w:r w:rsidR="00CE6838">
        <w:rPr>
          <w:rFonts w:asciiTheme="majorHAnsi" w:hAnsiTheme="majorHAnsi"/>
          <w:szCs w:val="22"/>
        </w:rPr>
        <w:t>;</w:t>
      </w:r>
      <w:r w:rsidR="00DE011A">
        <w:rPr>
          <w:rFonts w:asciiTheme="majorHAnsi" w:hAnsiTheme="majorHAnsi"/>
          <w:szCs w:val="22"/>
        </w:rPr>
        <w:t xml:space="preserve"> and</w:t>
      </w:r>
    </w:p>
    <w:p w14:paraId="014500D9" w14:textId="33F407E8" w:rsidR="00A2613B" w:rsidRDefault="007A2D5C" w:rsidP="00FA5D08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C</w:t>
      </w:r>
      <w:r w:rsidR="00DE011A">
        <w:rPr>
          <w:rFonts w:asciiTheme="majorHAnsi" w:hAnsiTheme="majorHAnsi"/>
          <w:szCs w:val="22"/>
        </w:rPr>
        <w:t>ustomize, adapt and evaluate a Toolkit’s recommended structures</w:t>
      </w:r>
      <w:r w:rsidR="0038502B">
        <w:rPr>
          <w:rFonts w:asciiTheme="majorHAnsi" w:hAnsiTheme="majorHAnsi"/>
          <w:szCs w:val="22"/>
        </w:rPr>
        <w:t xml:space="preserve">, resources </w:t>
      </w:r>
      <w:r w:rsidR="00DE011A">
        <w:rPr>
          <w:rFonts w:asciiTheme="majorHAnsi" w:hAnsiTheme="majorHAnsi"/>
          <w:szCs w:val="22"/>
        </w:rPr>
        <w:t xml:space="preserve">and processes </w:t>
      </w:r>
      <w:r w:rsidR="0038502B">
        <w:rPr>
          <w:rFonts w:asciiTheme="majorHAnsi" w:hAnsiTheme="majorHAnsi"/>
          <w:szCs w:val="22"/>
        </w:rPr>
        <w:t>for</w:t>
      </w:r>
      <w:r w:rsidR="00DE011A">
        <w:rPr>
          <w:rFonts w:asciiTheme="majorHAnsi" w:hAnsiTheme="majorHAnsi"/>
          <w:szCs w:val="22"/>
        </w:rPr>
        <w:t xml:space="preserve"> the unique needs of Native American communities.</w:t>
      </w:r>
    </w:p>
    <w:p w14:paraId="4F3E3B3B" w14:textId="77777777" w:rsidR="00FA5D08" w:rsidRPr="003D165A" w:rsidRDefault="00FA5D08" w:rsidP="00393D1F">
      <w:pPr>
        <w:spacing w:after="0" w:line="240" w:lineRule="auto"/>
        <w:ind w:left="360"/>
        <w:rPr>
          <w:rFonts w:asciiTheme="majorHAnsi" w:hAnsiTheme="majorHAnsi"/>
          <w:szCs w:val="22"/>
        </w:rPr>
      </w:pPr>
    </w:p>
    <w:p w14:paraId="21731B55" w14:textId="77777777" w:rsidR="00FA5D08" w:rsidRPr="00E437E6" w:rsidRDefault="00FA5D08" w:rsidP="00393D1F">
      <w:pPr>
        <w:spacing w:after="0" w:line="240" w:lineRule="auto"/>
        <w:rPr>
          <w:rFonts w:asciiTheme="majorHAnsi" w:hAnsiTheme="majorHAnsi"/>
          <w:color w:val="0A57A4"/>
          <w:szCs w:val="22"/>
        </w:rPr>
      </w:pPr>
    </w:p>
    <w:p w14:paraId="57EC431A" w14:textId="77777777" w:rsidR="00DF5782" w:rsidRPr="00CE38E8" w:rsidRDefault="00FA5D08" w:rsidP="00DF5782">
      <w:pPr>
        <w:shd w:val="clear" w:color="auto" w:fill="365F91"/>
        <w:spacing w:before="80" w:after="80" w:line="240" w:lineRule="auto"/>
        <w:rPr>
          <w:rFonts w:asciiTheme="majorHAnsi" w:hAnsiTheme="majorHAnsi"/>
          <w:color w:val="FFFFFF"/>
          <w:szCs w:val="22"/>
        </w:rPr>
      </w:pPr>
      <w:r>
        <w:rPr>
          <w:rFonts w:asciiTheme="majorHAnsi" w:hAnsiTheme="majorHAnsi"/>
          <w:color w:val="FFFFFF"/>
          <w:szCs w:val="22"/>
        </w:rPr>
        <w:t xml:space="preserve">Learning Collaborative </w:t>
      </w:r>
      <w:r w:rsidR="00DF5782" w:rsidRPr="00CE38E8">
        <w:rPr>
          <w:rFonts w:asciiTheme="majorHAnsi" w:hAnsiTheme="majorHAnsi"/>
          <w:color w:val="FFFFFF"/>
          <w:szCs w:val="22"/>
        </w:rPr>
        <w:t>Application Packet</w:t>
      </w:r>
    </w:p>
    <w:p w14:paraId="1DD71144" w14:textId="19AE6B85" w:rsidR="006D6D68" w:rsidRDefault="006D6D68" w:rsidP="00393D1F">
      <w:pPr>
        <w:spacing w:before="240"/>
        <w:rPr>
          <w:rFonts w:asciiTheme="majorHAnsi" w:hAnsiTheme="majorHAnsi"/>
          <w:b/>
          <w:color w:val="365F91"/>
          <w:szCs w:val="22"/>
        </w:rPr>
      </w:pPr>
      <w:r>
        <w:rPr>
          <w:rFonts w:asciiTheme="majorHAnsi" w:hAnsiTheme="majorHAnsi"/>
          <w:b/>
          <w:color w:val="365F91"/>
          <w:szCs w:val="22"/>
        </w:rPr>
        <w:t xml:space="preserve">Part 1 </w:t>
      </w:r>
      <w:r w:rsidR="00735AD6">
        <w:rPr>
          <w:rFonts w:asciiTheme="majorHAnsi" w:hAnsiTheme="majorHAnsi"/>
          <w:b/>
          <w:color w:val="365F91"/>
          <w:szCs w:val="22"/>
        </w:rPr>
        <w:t>contains a summary of the application process and key dates, and</w:t>
      </w:r>
      <w:r w:rsidR="00E65F99" w:rsidRPr="000456AD">
        <w:rPr>
          <w:rFonts w:asciiTheme="majorHAnsi" w:hAnsiTheme="majorHAnsi"/>
          <w:b/>
          <w:color w:val="365F91"/>
          <w:szCs w:val="22"/>
        </w:rPr>
        <w:t xml:space="preserve"> </w:t>
      </w:r>
      <w:r w:rsidR="00735AD6" w:rsidRPr="00735BFA">
        <w:rPr>
          <w:rFonts w:asciiTheme="majorHAnsi" w:hAnsiTheme="majorHAnsi"/>
          <w:b/>
          <w:color w:val="365F91"/>
          <w:szCs w:val="22"/>
        </w:rPr>
        <w:t>describe</w:t>
      </w:r>
      <w:r w:rsidR="00735AD6">
        <w:rPr>
          <w:rFonts w:asciiTheme="majorHAnsi" w:hAnsiTheme="majorHAnsi"/>
          <w:b/>
          <w:color w:val="365F91"/>
          <w:szCs w:val="22"/>
        </w:rPr>
        <w:t>s</w:t>
      </w:r>
      <w:r w:rsidR="00735AD6" w:rsidRPr="000456AD">
        <w:rPr>
          <w:rFonts w:asciiTheme="majorHAnsi" w:hAnsiTheme="majorHAnsi"/>
          <w:b/>
          <w:color w:val="365F91"/>
          <w:szCs w:val="22"/>
        </w:rPr>
        <w:t xml:space="preserve"> participation in this </w:t>
      </w:r>
      <w:r w:rsidR="00735AD6">
        <w:rPr>
          <w:rFonts w:asciiTheme="majorHAnsi" w:hAnsiTheme="majorHAnsi"/>
          <w:b/>
          <w:color w:val="365F91"/>
          <w:szCs w:val="22"/>
        </w:rPr>
        <w:t xml:space="preserve">Learning </w:t>
      </w:r>
      <w:r w:rsidR="00735AD6" w:rsidRPr="000456AD">
        <w:rPr>
          <w:rFonts w:asciiTheme="majorHAnsi" w:hAnsiTheme="majorHAnsi"/>
          <w:b/>
          <w:color w:val="365F91"/>
          <w:szCs w:val="22"/>
        </w:rPr>
        <w:t>Collaborative and necessary resources</w:t>
      </w:r>
      <w:r w:rsidR="00735AD6">
        <w:rPr>
          <w:rFonts w:asciiTheme="majorHAnsi" w:hAnsiTheme="majorHAnsi"/>
          <w:b/>
          <w:color w:val="365F91"/>
          <w:szCs w:val="22"/>
        </w:rPr>
        <w:t>.</w:t>
      </w:r>
    </w:p>
    <w:p w14:paraId="5EBE28DB" w14:textId="68BB4549" w:rsidR="00DF5782" w:rsidRPr="00CE38E8" w:rsidRDefault="006D6D68" w:rsidP="00393D1F">
      <w:pPr>
        <w:spacing w:before="240"/>
        <w:rPr>
          <w:rFonts w:asciiTheme="majorHAnsi" w:hAnsiTheme="majorHAnsi"/>
          <w:color w:val="365F91"/>
          <w:szCs w:val="22"/>
        </w:rPr>
      </w:pPr>
      <w:r>
        <w:rPr>
          <w:rFonts w:asciiTheme="majorHAnsi" w:hAnsiTheme="majorHAnsi"/>
          <w:b/>
          <w:color w:val="365F91"/>
          <w:szCs w:val="22"/>
        </w:rPr>
        <w:t xml:space="preserve">Part 2 contains application </w:t>
      </w:r>
      <w:r w:rsidR="00DE011A">
        <w:rPr>
          <w:rFonts w:asciiTheme="majorHAnsi" w:hAnsiTheme="majorHAnsi"/>
          <w:b/>
          <w:color w:val="365F91"/>
          <w:szCs w:val="22"/>
        </w:rPr>
        <w:t>materials</w:t>
      </w:r>
      <w:r>
        <w:rPr>
          <w:rFonts w:asciiTheme="majorHAnsi" w:hAnsiTheme="majorHAnsi"/>
          <w:b/>
          <w:color w:val="365F91"/>
          <w:szCs w:val="22"/>
        </w:rPr>
        <w:t xml:space="preserve">.  </w:t>
      </w:r>
      <w:r w:rsidR="00C01E80" w:rsidRPr="000456AD">
        <w:rPr>
          <w:rFonts w:asciiTheme="majorHAnsi" w:hAnsiTheme="majorHAnsi"/>
          <w:b/>
          <w:color w:val="365F91"/>
          <w:szCs w:val="22"/>
        </w:rPr>
        <w:t>P</w:t>
      </w:r>
      <w:r w:rsidR="00B57F3A" w:rsidRPr="000456AD">
        <w:rPr>
          <w:rFonts w:asciiTheme="majorHAnsi" w:hAnsiTheme="majorHAnsi"/>
          <w:b/>
          <w:color w:val="365F91"/>
          <w:szCs w:val="22"/>
        </w:rPr>
        <w:t>rogram organizers</w:t>
      </w:r>
      <w:r w:rsidR="00B51BE8" w:rsidRPr="000456AD">
        <w:rPr>
          <w:rFonts w:asciiTheme="majorHAnsi" w:hAnsiTheme="majorHAnsi"/>
          <w:b/>
          <w:color w:val="365F91"/>
          <w:szCs w:val="22"/>
        </w:rPr>
        <w:t xml:space="preserve"> </w:t>
      </w:r>
      <w:r w:rsidR="00393D1F">
        <w:rPr>
          <w:rFonts w:asciiTheme="majorHAnsi" w:hAnsiTheme="majorHAnsi"/>
          <w:b/>
          <w:color w:val="365F91"/>
          <w:szCs w:val="22"/>
        </w:rPr>
        <w:t xml:space="preserve">will </w:t>
      </w:r>
      <w:r w:rsidR="00E65F99" w:rsidRPr="000456AD">
        <w:rPr>
          <w:rFonts w:asciiTheme="majorHAnsi" w:hAnsiTheme="majorHAnsi"/>
          <w:b/>
          <w:color w:val="365F91"/>
          <w:szCs w:val="22"/>
        </w:rPr>
        <w:t xml:space="preserve">use applicants’ responses to </w:t>
      </w:r>
      <w:r w:rsidR="00B51BE8" w:rsidRPr="000456AD">
        <w:rPr>
          <w:rFonts w:asciiTheme="majorHAnsi" w:hAnsiTheme="majorHAnsi"/>
          <w:b/>
          <w:color w:val="365F91"/>
          <w:szCs w:val="22"/>
        </w:rPr>
        <w:t xml:space="preserve">tailor the </w:t>
      </w:r>
      <w:r w:rsidR="00C01E80" w:rsidRPr="000456AD">
        <w:rPr>
          <w:rFonts w:asciiTheme="majorHAnsi" w:hAnsiTheme="majorHAnsi"/>
          <w:b/>
          <w:color w:val="365F91"/>
          <w:szCs w:val="22"/>
        </w:rPr>
        <w:t xml:space="preserve">program </w:t>
      </w:r>
      <w:r w:rsidR="00E65F99" w:rsidRPr="000456AD">
        <w:rPr>
          <w:rFonts w:asciiTheme="majorHAnsi" w:hAnsiTheme="majorHAnsi"/>
          <w:b/>
          <w:color w:val="365F91"/>
          <w:szCs w:val="22"/>
        </w:rPr>
        <w:t xml:space="preserve">to best meet </w:t>
      </w:r>
      <w:r w:rsidR="00B51BE8" w:rsidRPr="000456AD">
        <w:rPr>
          <w:rFonts w:asciiTheme="majorHAnsi" w:hAnsiTheme="majorHAnsi"/>
          <w:b/>
          <w:color w:val="365F91"/>
          <w:szCs w:val="22"/>
        </w:rPr>
        <w:t>participants’ needs</w:t>
      </w:r>
      <w:r w:rsidR="00B51BE8" w:rsidRPr="00FD410C">
        <w:rPr>
          <w:rFonts w:asciiTheme="majorHAnsi" w:hAnsiTheme="majorHAnsi"/>
          <w:b/>
          <w:color w:val="365F91"/>
          <w:szCs w:val="22"/>
        </w:rPr>
        <w:t xml:space="preserve">. </w:t>
      </w:r>
      <w:r w:rsidR="00E65F99" w:rsidRPr="00393D1F">
        <w:rPr>
          <w:rFonts w:asciiTheme="majorHAnsi" w:hAnsiTheme="majorHAnsi"/>
          <w:b/>
          <w:color w:val="1F497D" w:themeColor="text2"/>
          <w:szCs w:val="22"/>
        </w:rPr>
        <w:t>The content of your response is more important than the format in which it is presented</w:t>
      </w:r>
      <w:r w:rsidR="00C01E80" w:rsidRPr="00393D1F">
        <w:rPr>
          <w:rFonts w:asciiTheme="majorHAnsi" w:hAnsiTheme="majorHAnsi"/>
          <w:b/>
          <w:color w:val="1F497D" w:themeColor="text2"/>
          <w:szCs w:val="22"/>
        </w:rPr>
        <w:t xml:space="preserve"> (i.e., narrative, bulleted lists)</w:t>
      </w:r>
      <w:bookmarkStart w:id="1" w:name="_Toc260326855"/>
      <w:bookmarkStart w:id="2" w:name="_Toc260406628"/>
      <w:bookmarkStart w:id="3" w:name="_Toc260415684"/>
      <w:bookmarkStart w:id="4" w:name="_Toc260416188"/>
      <w:bookmarkStart w:id="5" w:name="_Toc260603683"/>
      <w:bookmarkStart w:id="6" w:name="_Toc353179889"/>
      <w:r w:rsidR="00E437E6">
        <w:rPr>
          <w:rFonts w:asciiTheme="majorHAnsi" w:hAnsiTheme="majorHAnsi"/>
          <w:color w:val="365F91"/>
          <w:szCs w:val="22"/>
        </w:rPr>
        <w:t xml:space="preserve">. </w:t>
      </w:r>
      <w:bookmarkEnd w:id="1"/>
      <w:bookmarkEnd w:id="2"/>
      <w:bookmarkEnd w:id="3"/>
      <w:bookmarkEnd w:id="4"/>
      <w:bookmarkEnd w:id="5"/>
      <w:bookmarkEnd w:id="6"/>
    </w:p>
    <w:p w14:paraId="40323A84" w14:textId="77777777" w:rsidR="00DF5782" w:rsidRPr="00CE38E8" w:rsidRDefault="006A2BAF" w:rsidP="006D6D68">
      <w:pPr>
        <w:pStyle w:val="TOC1"/>
        <w:tabs>
          <w:tab w:val="right" w:leader="dot" w:pos="9350"/>
        </w:tabs>
        <w:spacing w:after="0"/>
        <w:rPr>
          <w:rFonts w:asciiTheme="majorHAnsi" w:hAnsiTheme="majorHAnsi"/>
          <w:b w:val="0"/>
          <w:noProof/>
          <w:szCs w:val="22"/>
        </w:rPr>
      </w:pPr>
      <w:r w:rsidRPr="00CE38E8">
        <w:rPr>
          <w:rFonts w:asciiTheme="majorHAnsi" w:hAnsiTheme="majorHAnsi"/>
          <w:szCs w:val="22"/>
        </w:rPr>
        <w:fldChar w:fldCharType="begin"/>
      </w:r>
      <w:r w:rsidR="00DF5782" w:rsidRPr="00CE38E8">
        <w:rPr>
          <w:rFonts w:asciiTheme="majorHAnsi" w:hAnsiTheme="majorHAnsi"/>
          <w:szCs w:val="22"/>
        </w:rPr>
        <w:instrText xml:space="preserve"> TOC \o "1-3" \h \z \u </w:instrText>
      </w:r>
      <w:r w:rsidRPr="00CE38E8">
        <w:rPr>
          <w:rFonts w:asciiTheme="majorHAnsi" w:hAnsiTheme="majorHAnsi"/>
          <w:szCs w:val="22"/>
        </w:rPr>
        <w:fldChar w:fldCharType="separate"/>
      </w:r>
    </w:p>
    <w:p w14:paraId="61FBB570" w14:textId="77777777" w:rsidR="00DF5782" w:rsidRPr="00CE38E8" w:rsidRDefault="006A2BAF" w:rsidP="00393D1F">
      <w:pPr>
        <w:spacing w:after="0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fldChar w:fldCharType="end"/>
      </w:r>
    </w:p>
    <w:p w14:paraId="106C8193" w14:textId="77777777" w:rsidR="00FF3296" w:rsidRDefault="00FF3296">
      <w:pPr>
        <w:spacing w:after="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br w:type="page"/>
      </w:r>
    </w:p>
    <w:p w14:paraId="2DB3AFDB" w14:textId="77777777" w:rsidR="00F90E05" w:rsidRPr="00CE38E8" w:rsidRDefault="00F90E05" w:rsidP="00F90E05">
      <w:pPr>
        <w:pStyle w:val="Heading1"/>
        <w:pBdr>
          <w:bottom w:val="single" w:sz="18" w:space="1" w:color="244061"/>
        </w:pBdr>
        <w:jc w:val="left"/>
        <w:rPr>
          <w:rFonts w:asciiTheme="majorHAnsi" w:hAnsiTheme="majorHAnsi"/>
          <w:color w:val="365F91"/>
          <w:sz w:val="22"/>
          <w:szCs w:val="22"/>
        </w:rPr>
      </w:pPr>
      <w:r w:rsidRPr="00163672">
        <w:rPr>
          <w:rFonts w:asciiTheme="majorHAnsi" w:hAnsiTheme="majorHAnsi"/>
          <w:color w:val="365F91"/>
          <w:sz w:val="22"/>
          <w:szCs w:val="22"/>
        </w:rPr>
        <w:lastRenderedPageBreak/>
        <w:t>Application Process Summary and Key Dates</w:t>
      </w:r>
    </w:p>
    <w:p w14:paraId="616E3B06" w14:textId="6B801B72" w:rsidR="00F90E05" w:rsidRPr="00CE38E8" w:rsidRDefault="00750BC0" w:rsidP="00F90E05">
      <w:pPr>
        <w:spacing w:after="0"/>
        <w:rPr>
          <w:rFonts w:asciiTheme="majorHAnsi" w:hAnsiTheme="majorHAnsi"/>
          <w:b/>
          <w:color w:val="548DD4"/>
          <w:szCs w:val="22"/>
        </w:rPr>
      </w:pPr>
      <w:r w:rsidRPr="007A2D5C">
        <w:rPr>
          <w:rFonts w:asciiTheme="majorHAnsi" w:hAnsiTheme="majorHAnsi"/>
          <w:b/>
          <w:color w:val="548DD4"/>
          <w:szCs w:val="22"/>
        </w:rPr>
        <w:t>Thursday, January 4, 2018</w:t>
      </w:r>
    </w:p>
    <w:p w14:paraId="5CDB468B" w14:textId="77777777" w:rsidR="00F90E05" w:rsidRPr="00CE38E8" w:rsidRDefault="00F90E05" w:rsidP="00F90E05">
      <w:pPr>
        <w:pStyle w:val="NCTSNBulletedText1"/>
        <w:spacing w:after="0"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Informational Conference Call (Optional)</w:t>
      </w:r>
    </w:p>
    <w:p w14:paraId="632E3BE1" w14:textId="0AD168E0" w:rsidR="00F90E05" w:rsidRPr="007A2D5C" w:rsidRDefault="00F90E05" w:rsidP="00F90E05">
      <w:pPr>
        <w:pStyle w:val="NCTSBulletedText2"/>
        <w:spacing w:after="0" w:line="276" w:lineRule="auto"/>
        <w:rPr>
          <w:rFonts w:asciiTheme="majorHAnsi" w:hAnsiTheme="majorHAnsi"/>
          <w:szCs w:val="22"/>
        </w:rPr>
      </w:pPr>
      <w:r w:rsidRPr="007A2D5C">
        <w:rPr>
          <w:rFonts w:asciiTheme="majorHAnsi" w:hAnsiTheme="majorHAnsi"/>
          <w:szCs w:val="22"/>
        </w:rPr>
        <w:t>Time:</w:t>
      </w:r>
      <w:r w:rsidRPr="007A2D5C">
        <w:rPr>
          <w:rFonts w:asciiTheme="majorHAnsi" w:hAnsiTheme="majorHAnsi"/>
          <w:szCs w:val="22"/>
        </w:rPr>
        <w:tab/>
        <w:t>2:00-</w:t>
      </w:r>
      <w:r w:rsidR="00750BC0" w:rsidRPr="007A2D5C">
        <w:rPr>
          <w:rFonts w:asciiTheme="majorHAnsi" w:hAnsiTheme="majorHAnsi"/>
          <w:szCs w:val="22"/>
        </w:rPr>
        <w:t>3</w:t>
      </w:r>
      <w:r w:rsidRPr="007A2D5C">
        <w:rPr>
          <w:rFonts w:asciiTheme="majorHAnsi" w:hAnsiTheme="majorHAnsi"/>
          <w:szCs w:val="22"/>
        </w:rPr>
        <w:t>:00 EST (60 minutes)</w:t>
      </w:r>
    </w:p>
    <w:p w14:paraId="7FBC0A77" w14:textId="77777777" w:rsidR="00F90E05" w:rsidRPr="00CE38E8" w:rsidRDefault="00F90E05" w:rsidP="00F90E05">
      <w:pPr>
        <w:pStyle w:val="NCTSBulletedText2"/>
        <w:spacing w:after="0"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Toll-free conference line: 1-888-651-5908; participant pass code: 269242.</w:t>
      </w:r>
    </w:p>
    <w:p w14:paraId="6BEA6E5D" w14:textId="77777777" w:rsidR="00F90E05" w:rsidRPr="00CE38E8" w:rsidRDefault="00F90E05" w:rsidP="00F90E05">
      <w:pPr>
        <w:pStyle w:val="NCTSNBulletedText1"/>
        <w:spacing w:after="0"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Prior to this time, questions can be emailed to </w:t>
      </w:r>
      <w:r>
        <w:rPr>
          <w:rFonts w:asciiTheme="majorHAnsi" w:hAnsiTheme="majorHAnsi"/>
          <w:szCs w:val="22"/>
        </w:rPr>
        <w:t>Susan Larson</w:t>
      </w:r>
      <w:r w:rsidRPr="00CE38E8">
        <w:rPr>
          <w:rFonts w:asciiTheme="majorHAnsi" w:hAnsiTheme="majorHAnsi"/>
          <w:szCs w:val="22"/>
        </w:rPr>
        <w:t xml:space="preserve"> at </w:t>
      </w:r>
      <w:r>
        <w:rPr>
          <w:rFonts w:asciiTheme="majorHAnsi" w:hAnsiTheme="majorHAnsi"/>
          <w:szCs w:val="22"/>
        </w:rPr>
        <w:t>slarson@jhsph.edu</w:t>
      </w:r>
    </w:p>
    <w:p w14:paraId="1B98DECC" w14:textId="77777777" w:rsidR="00F90E05" w:rsidRPr="00CE38E8" w:rsidRDefault="00F90E05" w:rsidP="00F90E05">
      <w:pPr>
        <w:pStyle w:val="NCTSNBulletedText1"/>
        <w:numPr>
          <w:ilvl w:val="0"/>
          <w:numId w:val="0"/>
        </w:numPr>
        <w:tabs>
          <w:tab w:val="left" w:pos="720"/>
        </w:tabs>
        <w:spacing w:after="0"/>
        <w:rPr>
          <w:rFonts w:asciiTheme="majorHAnsi" w:hAnsiTheme="majorHAnsi"/>
          <w:szCs w:val="22"/>
        </w:rPr>
      </w:pPr>
    </w:p>
    <w:p w14:paraId="52A7F912" w14:textId="499FDFB1" w:rsidR="00F90E05" w:rsidRPr="00CE38E8" w:rsidRDefault="00750BC0" w:rsidP="00F90E05">
      <w:pPr>
        <w:spacing w:after="0"/>
        <w:rPr>
          <w:rFonts w:asciiTheme="majorHAnsi" w:hAnsiTheme="majorHAnsi"/>
          <w:b/>
          <w:color w:val="548DD4"/>
          <w:szCs w:val="22"/>
        </w:rPr>
      </w:pPr>
      <w:r w:rsidRPr="007A2D5C">
        <w:rPr>
          <w:rFonts w:asciiTheme="majorHAnsi" w:hAnsiTheme="majorHAnsi"/>
          <w:b/>
          <w:color w:val="548DD4"/>
          <w:szCs w:val="22"/>
        </w:rPr>
        <w:t>Tuesday, January 16, 2018</w:t>
      </w:r>
      <w:r w:rsidR="00F90E05" w:rsidRPr="007A2D5C">
        <w:rPr>
          <w:rFonts w:asciiTheme="majorHAnsi" w:hAnsiTheme="majorHAnsi"/>
          <w:b/>
          <w:color w:val="548DD4"/>
          <w:szCs w:val="22"/>
        </w:rPr>
        <w:t xml:space="preserve"> (5:00 PM EST)</w:t>
      </w:r>
    </w:p>
    <w:p w14:paraId="110B13E3" w14:textId="77777777" w:rsidR="00F90E05" w:rsidRPr="00CE38E8" w:rsidRDefault="00F90E05" w:rsidP="00F90E05">
      <w:pPr>
        <w:pStyle w:val="NCTSNBulletedText1"/>
        <w:spacing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Deadline for submiss</w:t>
      </w:r>
      <w:r>
        <w:rPr>
          <w:rFonts w:asciiTheme="majorHAnsi" w:hAnsiTheme="majorHAnsi"/>
          <w:szCs w:val="22"/>
        </w:rPr>
        <w:t>ion of L</w:t>
      </w:r>
      <w:r w:rsidRPr="00CE38E8">
        <w:rPr>
          <w:rFonts w:asciiTheme="majorHAnsi" w:hAnsiTheme="majorHAnsi"/>
          <w:szCs w:val="22"/>
        </w:rPr>
        <w:t xml:space="preserve">C application </w:t>
      </w:r>
    </w:p>
    <w:p w14:paraId="7106B7F7" w14:textId="77777777" w:rsidR="00F90E05" w:rsidRPr="00CE38E8" w:rsidRDefault="00F90E05" w:rsidP="00F90E05">
      <w:pPr>
        <w:pStyle w:val="NCTSBulletedText2"/>
        <w:spacing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Questions welcome prior to the deadline.</w:t>
      </w:r>
    </w:p>
    <w:p w14:paraId="29CC6A08" w14:textId="77777777" w:rsidR="00F90E05" w:rsidRPr="00CE38E8" w:rsidRDefault="00F90E05" w:rsidP="00F90E05">
      <w:pPr>
        <w:pStyle w:val="NCTSBulletedText2"/>
        <w:spacing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E-mail completed </w:t>
      </w:r>
      <w:r>
        <w:rPr>
          <w:rFonts w:asciiTheme="majorHAnsi" w:hAnsiTheme="majorHAnsi"/>
          <w:szCs w:val="22"/>
        </w:rPr>
        <w:t>application</w:t>
      </w:r>
      <w:r w:rsidRPr="00CE38E8">
        <w:rPr>
          <w:rFonts w:asciiTheme="majorHAnsi" w:hAnsiTheme="majorHAnsi"/>
          <w:szCs w:val="22"/>
        </w:rPr>
        <w:t xml:space="preserve"> to </w:t>
      </w:r>
      <w:r>
        <w:rPr>
          <w:rFonts w:asciiTheme="majorHAnsi" w:hAnsiTheme="majorHAnsi"/>
          <w:szCs w:val="22"/>
        </w:rPr>
        <w:t>Susan Larson</w:t>
      </w:r>
      <w:r w:rsidRPr="00CE38E8">
        <w:rPr>
          <w:rFonts w:asciiTheme="majorHAnsi" w:hAnsiTheme="majorHAnsi"/>
          <w:szCs w:val="22"/>
        </w:rPr>
        <w:t xml:space="preserve"> at </w:t>
      </w:r>
      <w:r>
        <w:rPr>
          <w:rFonts w:asciiTheme="majorHAnsi" w:hAnsiTheme="majorHAnsi"/>
          <w:szCs w:val="22"/>
        </w:rPr>
        <w:t>slarson@jhsph.edu</w:t>
      </w:r>
    </w:p>
    <w:p w14:paraId="220C6C95" w14:textId="77777777" w:rsidR="00F90E05" w:rsidRPr="00CE38E8" w:rsidRDefault="00F90E05" w:rsidP="00F90E05">
      <w:pPr>
        <w:pStyle w:val="NCTSBulletedText2"/>
        <w:spacing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You will receive a confirmation of receipt within one business day of submission.</w:t>
      </w:r>
    </w:p>
    <w:p w14:paraId="51AE4208" w14:textId="77777777" w:rsidR="00F90E05" w:rsidRPr="00CE38E8" w:rsidRDefault="00F90E05" w:rsidP="00F90E05">
      <w:pPr>
        <w:pStyle w:val="Heading2"/>
        <w:spacing w:after="0"/>
        <w:rPr>
          <w:rFonts w:asciiTheme="majorHAnsi" w:hAnsiTheme="majorHAnsi"/>
          <w:sz w:val="22"/>
          <w:szCs w:val="22"/>
        </w:rPr>
      </w:pPr>
      <w:bookmarkStart w:id="7" w:name="_Toc260406643"/>
      <w:bookmarkStart w:id="8" w:name="_Toc260415697"/>
      <w:bookmarkStart w:id="9" w:name="_Toc260416201"/>
      <w:bookmarkStart w:id="10" w:name="_Toc260603697"/>
    </w:p>
    <w:bookmarkEnd w:id="7"/>
    <w:bookmarkEnd w:id="8"/>
    <w:bookmarkEnd w:id="9"/>
    <w:bookmarkEnd w:id="10"/>
    <w:p w14:paraId="252805B3" w14:textId="4E827FE7" w:rsidR="00F90E05" w:rsidRPr="00CE38E8" w:rsidRDefault="00750BC0" w:rsidP="00F90E05">
      <w:pPr>
        <w:spacing w:after="0"/>
        <w:rPr>
          <w:rFonts w:asciiTheme="majorHAnsi" w:hAnsiTheme="majorHAnsi"/>
          <w:b/>
          <w:color w:val="548DD4"/>
          <w:szCs w:val="22"/>
        </w:rPr>
      </w:pPr>
      <w:r w:rsidRPr="007A2D5C">
        <w:rPr>
          <w:rFonts w:asciiTheme="majorHAnsi" w:hAnsiTheme="majorHAnsi"/>
          <w:b/>
          <w:color w:val="548DD4"/>
          <w:szCs w:val="22"/>
        </w:rPr>
        <w:t>Thursday, February 1, 2018</w:t>
      </w:r>
    </w:p>
    <w:p w14:paraId="0B6F60DF" w14:textId="77777777" w:rsidR="00F90E05" w:rsidRDefault="00F90E05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Notification to teams.</w:t>
      </w:r>
    </w:p>
    <w:p w14:paraId="4AE4115E" w14:textId="77777777" w:rsidR="00F90E05" w:rsidRPr="00CE38E8" w:rsidRDefault="00F90E05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Between the submission deadline and this date there may be discussions/questions/dialog among the organizers and interested participants.</w:t>
      </w:r>
    </w:p>
    <w:p w14:paraId="2A7B327E" w14:textId="77777777" w:rsidR="00F90E05" w:rsidRPr="00CE38E8" w:rsidRDefault="00F90E05" w:rsidP="00F90E05">
      <w:pPr>
        <w:pStyle w:val="NCTSNBulletedText1"/>
        <w:numPr>
          <w:ilvl w:val="0"/>
          <w:numId w:val="0"/>
        </w:numPr>
        <w:tabs>
          <w:tab w:val="left" w:pos="720"/>
        </w:tabs>
        <w:spacing w:after="0"/>
        <w:rPr>
          <w:rFonts w:asciiTheme="majorHAnsi" w:hAnsiTheme="majorHAnsi"/>
          <w:szCs w:val="22"/>
        </w:rPr>
      </w:pPr>
    </w:p>
    <w:p w14:paraId="534CE277" w14:textId="7EB661F9" w:rsidR="00F90E05" w:rsidRPr="00BA6044" w:rsidRDefault="00765556" w:rsidP="00BA6044">
      <w:pPr>
        <w:spacing w:after="0"/>
        <w:rPr>
          <w:rFonts w:asciiTheme="majorHAnsi" w:hAnsiTheme="majorHAnsi"/>
          <w:b/>
          <w:color w:val="548DD4"/>
          <w:szCs w:val="22"/>
        </w:rPr>
      </w:pPr>
      <w:r w:rsidRPr="007A2D5C">
        <w:rPr>
          <w:rFonts w:asciiTheme="majorHAnsi" w:hAnsiTheme="majorHAnsi"/>
          <w:b/>
          <w:color w:val="548DD4"/>
          <w:szCs w:val="22"/>
        </w:rPr>
        <w:t>February</w:t>
      </w:r>
      <w:r w:rsidR="00F90E05" w:rsidRPr="007A2D5C">
        <w:rPr>
          <w:rFonts w:asciiTheme="majorHAnsi" w:hAnsiTheme="majorHAnsi"/>
          <w:b/>
          <w:color w:val="548DD4"/>
          <w:szCs w:val="22"/>
        </w:rPr>
        <w:t xml:space="preserve"> </w:t>
      </w:r>
      <w:r w:rsidRPr="007A2D5C">
        <w:rPr>
          <w:rFonts w:asciiTheme="majorHAnsi" w:hAnsiTheme="majorHAnsi"/>
          <w:b/>
          <w:color w:val="548DD4"/>
          <w:szCs w:val="22"/>
        </w:rPr>
        <w:t>–</w:t>
      </w:r>
      <w:r w:rsidR="00F90E05" w:rsidRPr="007A2D5C">
        <w:rPr>
          <w:rFonts w:asciiTheme="majorHAnsi" w:hAnsiTheme="majorHAnsi"/>
          <w:b/>
          <w:color w:val="548DD4"/>
          <w:szCs w:val="22"/>
        </w:rPr>
        <w:t xml:space="preserve"> </w:t>
      </w:r>
      <w:r w:rsidR="00CB7C3E" w:rsidRPr="007A2D5C">
        <w:rPr>
          <w:rFonts w:asciiTheme="majorHAnsi" w:hAnsiTheme="majorHAnsi"/>
          <w:b/>
          <w:color w:val="548DD4"/>
          <w:szCs w:val="22"/>
        </w:rPr>
        <w:t>March</w:t>
      </w:r>
      <w:r w:rsidRPr="007A2D5C">
        <w:rPr>
          <w:rFonts w:asciiTheme="majorHAnsi" w:hAnsiTheme="majorHAnsi"/>
          <w:b/>
          <w:color w:val="548DD4"/>
          <w:szCs w:val="22"/>
        </w:rPr>
        <w:t xml:space="preserve"> </w:t>
      </w:r>
      <w:r w:rsidR="00F90E05" w:rsidRPr="007A2D5C">
        <w:rPr>
          <w:rFonts w:asciiTheme="majorHAnsi" w:hAnsiTheme="majorHAnsi"/>
          <w:b/>
          <w:color w:val="548DD4"/>
          <w:szCs w:val="22"/>
        </w:rPr>
        <w:t>201</w:t>
      </w:r>
      <w:r w:rsidR="00CB7C3E" w:rsidRPr="007A2D5C">
        <w:rPr>
          <w:rFonts w:asciiTheme="majorHAnsi" w:hAnsiTheme="majorHAnsi"/>
          <w:b/>
          <w:color w:val="548DD4"/>
          <w:szCs w:val="22"/>
        </w:rPr>
        <w:t>8</w:t>
      </w:r>
    </w:p>
    <w:p w14:paraId="4798CF23" w14:textId="77777777" w:rsidR="00F90E05" w:rsidRPr="00CE38E8" w:rsidRDefault="00F90E05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Conference calls or Webinars to start the </w:t>
      </w:r>
      <w:r>
        <w:rPr>
          <w:rFonts w:asciiTheme="majorHAnsi" w:hAnsiTheme="majorHAnsi"/>
          <w:szCs w:val="22"/>
        </w:rPr>
        <w:t>LC</w:t>
      </w:r>
      <w:r w:rsidRPr="00CE38E8">
        <w:rPr>
          <w:rFonts w:asciiTheme="majorHAnsi" w:hAnsiTheme="majorHAnsi"/>
          <w:szCs w:val="22"/>
        </w:rPr>
        <w:t xml:space="preserve"> process.</w:t>
      </w:r>
    </w:p>
    <w:p w14:paraId="4C4F5EBC" w14:textId="77777777" w:rsidR="00F90E05" w:rsidRPr="00CE38E8" w:rsidRDefault="00F90E05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Launch assignments, including organizational self-assessment, baseline </w:t>
      </w:r>
      <w:r>
        <w:rPr>
          <w:rFonts w:asciiTheme="majorHAnsi" w:hAnsiTheme="majorHAnsi"/>
          <w:szCs w:val="22"/>
        </w:rPr>
        <w:t>evaluation</w:t>
      </w:r>
      <w:r w:rsidRPr="00CE38E8">
        <w:rPr>
          <w:rFonts w:asciiTheme="majorHAnsi" w:hAnsiTheme="majorHAnsi"/>
          <w:szCs w:val="22"/>
        </w:rPr>
        <w:t>, and priority setting.</w:t>
      </w:r>
    </w:p>
    <w:p w14:paraId="1BF23727" w14:textId="77777777" w:rsidR="00F90E05" w:rsidRPr="00CE38E8" w:rsidRDefault="00F90E05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Ongoing availability of organizers for assistance, discussion.</w:t>
      </w:r>
    </w:p>
    <w:p w14:paraId="363A9960" w14:textId="77777777" w:rsidR="00F90E05" w:rsidRPr="00CE38E8" w:rsidRDefault="00F90E05" w:rsidP="00F90E05">
      <w:pPr>
        <w:pStyle w:val="NCTSNBulletedText1"/>
        <w:numPr>
          <w:ilvl w:val="0"/>
          <w:numId w:val="0"/>
        </w:numPr>
        <w:spacing w:after="0"/>
        <w:ind w:left="720"/>
        <w:rPr>
          <w:rFonts w:asciiTheme="majorHAnsi" w:hAnsiTheme="majorHAnsi"/>
          <w:szCs w:val="22"/>
        </w:rPr>
      </w:pPr>
    </w:p>
    <w:p w14:paraId="011AD949" w14:textId="7B1D5872" w:rsidR="00F90E05" w:rsidRPr="00BA6044" w:rsidRDefault="00CB7C3E" w:rsidP="00BA6044">
      <w:pPr>
        <w:spacing w:after="0"/>
        <w:rPr>
          <w:rFonts w:asciiTheme="majorHAnsi" w:hAnsiTheme="majorHAnsi"/>
          <w:b/>
          <w:color w:val="548DD4"/>
          <w:szCs w:val="22"/>
        </w:rPr>
      </w:pPr>
      <w:r w:rsidRPr="007A2D5C">
        <w:rPr>
          <w:rFonts w:asciiTheme="majorHAnsi" w:hAnsiTheme="majorHAnsi"/>
          <w:b/>
          <w:color w:val="548DD4"/>
          <w:szCs w:val="22"/>
        </w:rPr>
        <w:t>March</w:t>
      </w:r>
      <w:r w:rsidR="001E74F2" w:rsidRPr="007A2D5C">
        <w:rPr>
          <w:rFonts w:asciiTheme="majorHAnsi" w:hAnsiTheme="majorHAnsi"/>
          <w:b/>
          <w:color w:val="548DD4"/>
          <w:szCs w:val="22"/>
        </w:rPr>
        <w:t xml:space="preserve"> 19-20,</w:t>
      </w:r>
      <w:r w:rsidR="00F90E05" w:rsidRPr="007A2D5C">
        <w:rPr>
          <w:rFonts w:asciiTheme="majorHAnsi" w:hAnsiTheme="majorHAnsi"/>
          <w:b/>
          <w:color w:val="548DD4"/>
          <w:szCs w:val="22"/>
        </w:rPr>
        <w:t xml:space="preserve"> 201</w:t>
      </w:r>
      <w:r w:rsidRPr="007A2D5C">
        <w:rPr>
          <w:rFonts w:asciiTheme="majorHAnsi" w:hAnsiTheme="majorHAnsi"/>
          <w:b/>
          <w:color w:val="548DD4"/>
          <w:szCs w:val="22"/>
        </w:rPr>
        <w:t>8</w:t>
      </w:r>
      <w:r w:rsidR="00F90E05" w:rsidRPr="00BA6044">
        <w:rPr>
          <w:rFonts w:asciiTheme="majorHAnsi" w:hAnsiTheme="majorHAnsi"/>
          <w:b/>
          <w:color w:val="548DD4"/>
          <w:szCs w:val="22"/>
        </w:rPr>
        <w:t xml:space="preserve"> (</w:t>
      </w:r>
      <w:r w:rsidR="001E74F2">
        <w:rPr>
          <w:rFonts w:asciiTheme="majorHAnsi" w:hAnsiTheme="majorHAnsi"/>
          <w:b/>
          <w:color w:val="548DD4"/>
          <w:szCs w:val="22"/>
        </w:rPr>
        <w:t>Hotel Andaluz --Albuquerque, New Mexico)</w:t>
      </w:r>
    </w:p>
    <w:p w14:paraId="7E0E7E16" w14:textId="51DDBC9D" w:rsidR="00F90E05" w:rsidRDefault="00F90E05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Learning Session 1 </w:t>
      </w:r>
    </w:p>
    <w:p w14:paraId="4299BC9C" w14:textId="77777777" w:rsidR="00750BC0" w:rsidRDefault="00750BC0" w:rsidP="00765556">
      <w:pPr>
        <w:pStyle w:val="NCTSNBulletedText1"/>
        <w:numPr>
          <w:ilvl w:val="0"/>
          <w:numId w:val="0"/>
        </w:numPr>
        <w:spacing w:after="0"/>
        <w:ind w:left="720"/>
        <w:rPr>
          <w:rFonts w:asciiTheme="majorHAnsi" w:hAnsiTheme="majorHAnsi"/>
          <w:szCs w:val="22"/>
        </w:rPr>
      </w:pPr>
    </w:p>
    <w:p w14:paraId="520A305F" w14:textId="0AB57E71" w:rsidR="00750BC0" w:rsidRDefault="00750BC0" w:rsidP="00BA6044">
      <w:pPr>
        <w:pStyle w:val="NCTSNBulletedText1"/>
        <w:numPr>
          <w:ilvl w:val="0"/>
          <w:numId w:val="0"/>
        </w:numPr>
        <w:spacing w:after="0"/>
        <w:rPr>
          <w:rFonts w:asciiTheme="majorHAnsi" w:hAnsiTheme="majorHAnsi"/>
          <w:b/>
          <w:color w:val="4F81BD" w:themeColor="accent1"/>
          <w:szCs w:val="22"/>
        </w:rPr>
      </w:pPr>
      <w:r w:rsidRPr="007A2D5C">
        <w:rPr>
          <w:rFonts w:asciiTheme="majorHAnsi" w:hAnsiTheme="majorHAnsi"/>
          <w:b/>
          <w:color w:val="4F81BD" w:themeColor="accent1"/>
          <w:szCs w:val="22"/>
        </w:rPr>
        <w:t>April – June/July 2018</w:t>
      </w:r>
      <w:r w:rsidRPr="00765556">
        <w:rPr>
          <w:rFonts w:asciiTheme="majorHAnsi" w:hAnsiTheme="majorHAnsi"/>
          <w:b/>
          <w:color w:val="4F81BD" w:themeColor="accent1"/>
          <w:szCs w:val="22"/>
        </w:rPr>
        <w:t xml:space="preserve"> </w:t>
      </w:r>
    </w:p>
    <w:p w14:paraId="1B0B2575" w14:textId="5BF29D29" w:rsidR="00750BC0" w:rsidRPr="00765556" w:rsidRDefault="00750BC0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color w:val="4F81BD" w:themeColor="accent1"/>
          <w:szCs w:val="22"/>
        </w:rPr>
      </w:pPr>
      <w:r>
        <w:rPr>
          <w:rFonts w:asciiTheme="majorHAnsi" w:hAnsiTheme="majorHAnsi"/>
          <w:szCs w:val="22"/>
        </w:rPr>
        <w:t>Three</w:t>
      </w:r>
      <w:r w:rsidR="0003571C">
        <w:rPr>
          <w:rFonts w:asciiTheme="majorHAnsi" w:hAnsiTheme="majorHAnsi"/>
          <w:szCs w:val="22"/>
        </w:rPr>
        <w:t xml:space="preserve"> 4-week</w:t>
      </w:r>
      <w:r>
        <w:rPr>
          <w:rFonts w:asciiTheme="majorHAnsi" w:hAnsiTheme="majorHAnsi"/>
          <w:szCs w:val="22"/>
        </w:rPr>
        <w:t xml:space="preserve"> </w:t>
      </w:r>
      <w:r w:rsidRPr="00765556">
        <w:rPr>
          <w:rFonts w:asciiTheme="majorHAnsi" w:hAnsiTheme="majorHAnsi"/>
          <w:szCs w:val="22"/>
        </w:rPr>
        <w:t xml:space="preserve">ECHO </w:t>
      </w:r>
      <w:r>
        <w:rPr>
          <w:rFonts w:asciiTheme="majorHAnsi" w:hAnsiTheme="majorHAnsi"/>
          <w:szCs w:val="22"/>
        </w:rPr>
        <w:t>w</w:t>
      </w:r>
      <w:r w:rsidRPr="00765556">
        <w:rPr>
          <w:rFonts w:asciiTheme="majorHAnsi" w:hAnsiTheme="majorHAnsi"/>
          <w:szCs w:val="22"/>
        </w:rPr>
        <w:t>ebinars focused on primary care, community engagement and metrics</w:t>
      </w:r>
      <w:r w:rsidR="0003571C">
        <w:rPr>
          <w:rFonts w:asciiTheme="majorHAnsi" w:hAnsiTheme="majorHAnsi"/>
          <w:szCs w:val="22"/>
        </w:rPr>
        <w:t>; one team member per team to participate in each.</w:t>
      </w:r>
    </w:p>
    <w:p w14:paraId="0D081785" w14:textId="77777777" w:rsidR="00F90E05" w:rsidRPr="00CE38E8" w:rsidRDefault="00F90E05" w:rsidP="00F90E05">
      <w:pPr>
        <w:pStyle w:val="NCTSNBulletedText1"/>
        <w:numPr>
          <w:ilvl w:val="0"/>
          <w:numId w:val="0"/>
        </w:numPr>
        <w:spacing w:after="0"/>
        <w:ind w:left="720"/>
        <w:rPr>
          <w:rFonts w:asciiTheme="majorHAnsi" w:hAnsiTheme="majorHAnsi"/>
          <w:szCs w:val="22"/>
        </w:rPr>
      </w:pPr>
    </w:p>
    <w:p w14:paraId="0A7AFC32" w14:textId="4952A95C" w:rsidR="00F90E05" w:rsidRDefault="00CB7C3E" w:rsidP="00E41BED">
      <w:pPr>
        <w:spacing w:after="0"/>
        <w:rPr>
          <w:rFonts w:asciiTheme="majorHAnsi" w:hAnsiTheme="majorHAnsi"/>
          <w:b/>
          <w:color w:val="548DD4"/>
          <w:szCs w:val="22"/>
        </w:rPr>
      </w:pPr>
      <w:r w:rsidRPr="007A2D5C">
        <w:rPr>
          <w:rFonts w:asciiTheme="majorHAnsi" w:hAnsiTheme="majorHAnsi"/>
          <w:b/>
          <w:color w:val="548DD4"/>
          <w:szCs w:val="22"/>
        </w:rPr>
        <w:t>June</w:t>
      </w:r>
      <w:r w:rsidR="00750BC0" w:rsidRPr="007A2D5C">
        <w:rPr>
          <w:rFonts w:asciiTheme="majorHAnsi" w:hAnsiTheme="majorHAnsi"/>
          <w:b/>
          <w:color w:val="548DD4"/>
          <w:szCs w:val="22"/>
        </w:rPr>
        <w:t>/July</w:t>
      </w:r>
      <w:r w:rsidR="00F90E05" w:rsidRPr="007A2D5C">
        <w:rPr>
          <w:rFonts w:asciiTheme="majorHAnsi" w:hAnsiTheme="majorHAnsi"/>
          <w:b/>
          <w:color w:val="548DD4"/>
          <w:szCs w:val="22"/>
        </w:rPr>
        <w:t xml:space="preserve"> 201</w:t>
      </w:r>
      <w:r w:rsidRPr="007A2D5C">
        <w:rPr>
          <w:rFonts w:asciiTheme="majorHAnsi" w:hAnsiTheme="majorHAnsi"/>
          <w:b/>
          <w:color w:val="548DD4"/>
          <w:szCs w:val="22"/>
        </w:rPr>
        <w:t>8</w:t>
      </w:r>
      <w:r w:rsidR="00F90E05" w:rsidRPr="00BA6044">
        <w:rPr>
          <w:rFonts w:asciiTheme="majorHAnsi" w:hAnsiTheme="majorHAnsi"/>
          <w:b/>
          <w:color w:val="548DD4"/>
          <w:szCs w:val="22"/>
        </w:rPr>
        <w:t xml:space="preserve"> (exact date &amp; location to be arranged before start of Collaborative)</w:t>
      </w:r>
    </w:p>
    <w:p w14:paraId="2B29CA74" w14:textId="77777777" w:rsidR="00F90E05" w:rsidRPr="00CE38E8" w:rsidRDefault="00F90E05" w:rsidP="00BA6044">
      <w:pPr>
        <w:pStyle w:val="NCTSNBulletedText1"/>
        <w:numPr>
          <w:ilvl w:val="0"/>
          <w:numId w:val="38"/>
        </w:numPr>
        <w:spacing w:after="0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Learning Session 2 </w:t>
      </w:r>
    </w:p>
    <w:p w14:paraId="7D489822" w14:textId="77777777" w:rsidR="00F90E05" w:rsidRPr="00CE38E8" w:rsidRDefault="00F90E05" w:rsidP="00F90E05">
      <w:pPr>
        <w:pStyle w:val="NCTSNBulletedText1"/>
        <w:numPr>
          <w:ilvl w:val="0"/>
          <w:numId w:val="0"/>
        </w:numPr>
        <w:spacing w:after="0"/>
        <w:ind w:left="720"/>
        <w:rPr>
          <w:rFonts w:asciiTheme="majorHAnsi" w:hAnsiTheme="majorHAnsi"/>
          <w:szCs w:val="22"/>
        </w:rPr>
      </w:pPr>
    </w:p>
    <w:p w14:paraId="650141F1" w14:textId="77777777" w:rsidR="00F90E05" w:rsidRPr="00CE38E8" w:rsidRDefault="00F90E05" w:rsidP="00F90E05">
      <w:pPr>
        <w:spacing w:after="0"/>
        <w:rPr>
          <w:rFonts w:asciiTheme="majorHAnsi" w:hAnsiTheme="majorHAnsi"/>
          <w:b/>
          <w:color w:val="548DD4"/>
          <w:szCs w:val="22"/>
        </w:rPr>
      </w:pPr>
    </w:p>
    <w:p w14:paraId="7C4BA279" w14:textId="77777777" w:rsidR="00F90E05" w:rsidRDefault="00F90E05" w:rsidP="00F90E05">
      <w:pPr>
        <w:pStyle w:val="Heading1"/>
        <w:pageBreakBefore w:val="0"/>
        <w:pBdr>
          <w:bottom w:val="single" w:sz="18" w:space="1" w:color="244061"/>
        </w:pBdr>
        <w:jc w:val="left"/>
        <w:rPr>
          <w:rFonts w:asciiTheme="majorHAnsi" w:hAnsiTheme="majorHAnsi"/>
          <w:szCs w:val="22"/>
        </w:rPr>
      </w:pPr>
    </w:p>
    <w:p w14:paraId="7CA4F9AF" w14:textId="77777777" w:rsidR="00DF5782" w:rsidRPr="00CE38E8" w:rsidRDefault="00DF5782" w:rsidP="00DF5782">
      <w:pPr>
        <w:rPr>
          <w:rFonts w:asciiTheme="majorHAnsi" w:hAnsiTheme="majorHAnsi"/>
          <w:szCs w:val="22"/>
        </w:rPr>
      </w:pPr>
    </w:p>
    <w:p w14:paraId="600BA6FB" w14:textId="77777777" w:rsidR="00FF3296" w:rsidRPr="00735AD6" w:rsidRDefault="00FF3296" w:rsidP="00FF3296">
      <w:pPr>
        <w:pStyle w:val="xmsonormal"/>
        <w:spacing w:before="2" w:after="2"/>
        <w:jc w:val="center"/>
        <w:rPr>
          <w:rFonts w:asciiTheme="majorHAnsi" w:hAnsiTheme="majorHAnsi"/>
          <w:color w:val="1F497D" w:themeColor="text2"/>
          <w:sz w:val="36"/>
          <w:szCs w:val="36"/>
        </w:rPr>
      </w:pPr>
      <w:bookmarkStart w:id="11" w:name="_Toc260406629"/>
      <w:bookmarkStart w:id="12" w:name="_Toc260603684"/>
      <w:bookmarkStart w:id="13" w:name="_Toc353180250"/>
      <w:r w:rsidRPr="00735AD6">
        <w:rPr>
          <w:rFonts w:asciiTheme="majorHAnsi" w:hAnsiTheme="majorHAnsi"/>
          <w:color w:val="1F497D" w:themeColor="text2"/>
          <w:sz w:val="36"/>
          <w:szCs w:val="36"/>
        </w:rPr>
        <w:t>Part 1:</w:t>
      </w:r>
    </w:p>
    <w:p w14:paraId="3A11E77E" w14:textId="77777777" w:rsidR="00FF3296" w:rsidRPr="00735AD6" w:rsidRDefault="00FF3296" w:rsidP="00FF3296">
      <w:pPr>
        <w:pStyle w:val="xmsonormal"/>
        <w:spacing w:before="2" w:after="2"/>
        <w:jc w:val="center"/>
        <w:rPr>
          <w:rFonts w:asciiTheme="majorHAnsi" w:hAnsiTheme="majorHAnsi"/>
          <w:color w:val="1F497D" w:themeColor="text2"/>
          <w:sz w:val="36"/>
          <w:szCs w:val="36"/>
        </w:rPr>
      </w:pPr>
      <w:r w:rsidRPr="00735AD6">
        <w:rPr>
          <w:rFonts w:asciiTheme="majorHAnsi" w:hAnsiTheme="majorHAnsi"/>
          <w:color w:val="1F497D" w:themeColor="text2"/>
          <w:sz w:val="36"/>
          <w:szCs w:val="36"/>
        </w:rPr>
        <w:t>Background and Overview</w:t>
      </w:r>
    </w:p>
    <w:p w14:paraId="5BEA8D5C" w14:textId="77777777" w:rsidR="00FF3296" w:rsidRPr="00735AD6" w:rsidRDefault="00FF3296" w:rsidP="00FF3296">
      <w:pPr>
        <w:pStyle w:val="xmsonormal"/>
        <w:spacing w:before="2" w:after="2"/>
        <w:jc w:val="center"/>
        <w:rPr>
          <w:rFonts w:asciiTheme="majorHAnsi" w:hAnsiTheme="majorHAnsi"/>
          <w:color w:val="1F497D" w:themeColor="text2"/>
          <w:sz w:val="36"/>
          <w:szCs w:val="36"/>
        </w:rPr>
      </w:pPr>
      <w:r w:rsidRPr="00735AD6">
        <w:rPr>
          <w:rFonts w:asciiTheme="majorHAnsi" w:hAnsiTheme="majorHAnsi"/>
          <w:color w:val="1F497D" w:themeColor="text2"/>
          <w:sz w:val="36"/>
          <w:szCs w:val="36"/>
        </w:rPr>
        <w:t>Collaborative Requirements and Guidelines</w:t>
      </w:r>
    </w:p>
    <w:p w14:paraId="503DF24A" w14:textId="77777777" w:rsidR="00FF5570" w:rsidRDefault="00FF5570" w:rsidP="00FF3296">
      <w:pPr>
        <w:pStyle w:val="xmsonormal"/>
        <w:spacing w:before="2" w:after="2"/>
        <w:jc w:val="center"/>
        <w:rPr>
          <w:rFonts w:asciiTheme="majorHAnsi" w:hAnsiTheme="majorHAnsi"/>
          <w:sz w:val="36"/>
          <w:szCs w:val="36"/>
        </w:rPr>
      </w:pPr>
    </w:p>
    <w:p w14:paraId="7384E1FD" w14:textId="77777777" w:rsidR="00FF5570" w:rsidRPr="00735AD6" w:rsidRDefault="00FF5570" w:rsidP="004324E8">
      <w:pPr>
        <w:widowControl w:val="0"/>
        <w:suppressAutoHyphens/>
        <w:rPr>
          <w:rFonts w:asciiTheme="majorHAnsi" w:hAnsiTheme="majorHAnsi"/>
          <w:szCs w:val="22"/>
        </w:rPr>
      </w:pPr>
      <w:r w:rsidRPr="00735AD6">
        <w:rPr>
          <w:rFonts w:asciiTheme="majorHAnsi" w:hAnsiTheme="majorHAnsi"/>
          <w:b/>
          <w:szCs w:val="22"/>
          <w:u w:val="single"/>
        </w:rPr>
        <w:t>OVERVIEW</w:t>
      </w:r>
      <w:r w:rsidRPr="00735AD6">
        <w:rPr>
          <w:rFonts w:asciiTheme="majorHAnsi" w:hAnsiTheme="majorHAnsi"/>
          <w:szCs w:val="22"/>
        </w:rPr>
        <w:t>:</w:t>
      </w:r>
    </w:p>
    <w:p w14:paraId="4BDE9055" w14:textId="4A04CEAC" w:rsidR="00FF5570" w:rsidRPr="00CE38E8" w:rsidRDefault="004A2E17" w:rsidP="00FF5570">
      <w:pPr>
        <w:widowControl w:val="0"/>
        <w:suppressAutoHyphens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From 2013-2017, Johns Hopkins has led five</w:t>
      </w:r>
      <w:r w:rsidR="00FF5570">
        <w:rPr>
          <w:rFonts w:asciiTheme="majorHAnsi" w:hAnsiTheme="majorHAnsi"/>
          <w:szCs w:val="22"/>
        </w:rPr>
        <w:t xml:space="preserve"> Learning Collaborative (LC) series to improve pediatric primary care’s capacity to provide trauma services for children a</w:t>
      </w:r>
      <w:r>
        <w:rPr>
          <w:rFonts w:asciiTheme="majorHAnsi" w:hAnsiTheme="majorHAnsi"/>
          <w:szCs w:val="22"/>
        </w:rPr>
        <w:t xml:space="preserve">nd families.  </w:t>
      </w:r>
      <w:r w:rsidR="00CB7C3E">
        <w:rPr>
          <w:rFonts w:asciiTheme="majorHAnsi" w:hAnsiTheme="majorHAnsi"/>
          <w:szCs w:val="22"/>
        </w:rPr>
        <w:t>Prior consultation and w</w:t>
      </w:r>
      <w:r>
        <w:rPr>
          <w:rFonts w:asciiTheme="majorHAnsi" w:hAnsiTheme="majorHAnsi"/>
          <w:szCs w:val="22"/>
        </w:rPr>
        <w:t xml:space="preserve">ork with 51 sites, including 15 tribal, has </w:t>
      </w:r>
      <w:r w:rsidR="00FF5570">
        <w:rPr>
          <w:rFonts w:asciiTheme="majorHAnsi" w:hAnsiTheme="majorHAnsi"/>
          <w:szCs w:val="22"/>
        </w:rPr>
        <w:t>resulted in a trauma-infor</w:t>
      </w:r>
      <w:r>
        <w:rPr>
          <w:rFonts w:asciiTheme="majorHAnsi" w:hAnsiTheme="majorHAnsi"/>
          <w:szCs w:val="22"/>
        </w:rPr>
        <w:t>med care Toolkit.</w:t>
      </w:r>
      <w:r w:rsidR="00CB7C3E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 This next phase (</w:t>
      </w:r>
      <w:r w:rsidR="00CB7C3E">
        <w:rPr>
          <w:rFonts w:asciiTheme="majorHAnsi" w:hAnsiTheme="majorHAnsi"/>
          <w:szCs w:val="22"/>
        </w:rPr>
        <w:t>PICC-IHS, 2017-2018 --</w:t>
      </w:r>
      <w:r>
        <w:rPr>
          <w:rFonts w:asciiTheme="majorHAnsi" w:hAnsiTheme="majorHAnsi"/>
          <w:szCs w:val="22"/>
        </w:rPr>
        <w:t xml:space="preserve"> the second LC </w:t>
      </w:r>
      <w:r w:rsidR="00FF5570">
        <w:rPr>
          <w:rFonts w:asciiTheme="majorHAnsi" w:hAnsiTheme="majorHAnsi"/>
          <w:szCs w:val="22"/>
        </w:rPr>
        <w:t>funded by Indian Health Services</w:t>
      </w:r>
      <w:r>
        <w:rPr>
          <w:rFonts w:asciiTheme="majorHAnsi" w:hAnsiTheme="majorHAnsi"/>
          <w:szCs w:val="22"/>
        </w:rPr>
        <w:t>)</w:t>
      </w:r>
      <w:r w:rsidR="00FF5570">
        <w:rPr>
          <w:rFonts w:asciiTheme="majorHAnsi" w:hAnsiTheme="majorHAnsi"/>
          <w:szCs w:val="22"/>
        </w:rPr>
        <w:t xml:space="preserve"> is intended to </w:t>
      </w:r>
      <w:r w:rsidR="00CB7C3E">
        <w:rPr>
          <w:rFonts w:asciiTheme="majorHAnsi" w:hAnsiTheme="majorHAnsi"/>
          <w:szCs w:val="22"/>
        </w:rPr>
        <w:t>further the work with</w:t>
      </w:r>
      <w:r w:rsidR="00FF5570">
        <w:rPr>
          <w:rFonts w:asciiTheme="majorHAnsi" w:hAnsiTheme="majorHAnsi"/>
          <w:szCs w:val="22"/>
        </w:rPr>
        <w:t xml:space="preserve"> tribal communities that are exposed to </w:t>
      </w:r>
      <w:r w:rsidR="00FF5570" w:rsidRPr="00CE38E8">
        <w:rPr>
          <w:rFonts w:asciiTheme="majorHAnsi" w:hAnsiTheme="majorHAnsi"/>
          <w:szCs w:val="22"/>
        </w:rPr>
        <w:t xml:space="preserve">trauma or chronic stress. </w:t>
      </w:r>
      <w:r w:rsidR="00FF5570">
        <w:rPr>
          <w:rFonts w:asciiTheme="majorHAnsi" w:hAnsiTheme="majorHAnsi"/>
          <w:szCs w:val="22"/>
        </w:rPr>
        <w:t xml:space="preserve">Trauma may include substance abuse, child abuse/neglect, interpersonal and community violence, high suicide rates, racism, and historical trauma. </w:t>
      </w:r>
    </w:p>
    <w:p w14:paraId="3453FC99" w14:textId="77777777" w:rsidR="00FF5570" w:rsidRPr="00BF0EDB" w:rsidRDefault="00FF5570" w:rsidP="00FF5570">
      <w:pPr>
        <w:widowControl w:val="0"/>
        <w:suppressAutoHyphens/>
        <w:spacing w:before="240"/>
        <w:rPr>
          <w:rFonts w:asciiTheme="majorHAnsi" w:hAnsiTheme="majorHAnsi"/>
          <w:b/>
          <w:color w:val="1F497D" w:themeColor="text2"/>
          <w:szCs w:val="22"/>
        </w:rPr>
      </w:pPr>
      <w:r w:rsidRPr="00BF0EDB">
        <w:rPr>
          <w:rFonts w:asciiTheme="majorHAnsi" w:hAnsiTheme="majorHAnsi"/>
          <w:b/>
          <w:color w:val="1F497D" w:themeColor="text2"/>
          <w:szCs w:val="22"/>
        </w:rPr>
        <w:t>Specific Learning Collaborative Goals</w:t>
      </w:r>
    </w:p>
    <w:p w14:paraId="150E4CC1" w14:textId="77777777" w:rsidR="00FF5570" w:rsidRPr="00CE38E8" w:rsidRDefault="00FF5570" w:rsidP="00FF5570">
      <w:pPr>
        <w:widowControl w:val="0"/>
        <w:numPr>
          <w:ilvl w:val="0"/>
          <w:numId w:val="21"/>
        </w:numPr>
        <w:suppressAutoHyphens/>
        <w:spacing w:after="120" w:line="240" w:lineRule="auto"/>
        <w:ind w:left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Children and families </w:t>
      </w:r>
      <w:r w:rsidR="0038502B">
        <w:rPr>
          <w:rFonts w:asciiTheme="majorHAnsi" w:hAnsiTheme="majorHAnsi"/>
          <w:szCs w:val="22"/>
        </w:rPr>
        <w:t xml:space="preserve">have access to </w:t>
      </w:r>
      <w:r w:rsidRPr="00B11BB2">
        <w:rPr>
          <w:rFonts w:asciiTheme="majorHAnsi" w:hAnsiTheme="majorHAnsi"/>
          <w:b/>
          <w:szCs w:val="22"/>
        </w:rPr>
        <w:t>services</w:t>
      </w:r>
      <w:r>
        <w:rPr>
          <w:rFonts w:asciiTheme="majorHAnsi" w:hAnsiTheme="majorHAnsi"/>
          <w:szCs w:val="22"/>
        </w:rPr>
        <w:t xml:space="preserve"> and supports that prevent exposure to trauma and develop resiliency;</w:t>
      </w:r>
    </w:p>
    <w:p w14:paraId="60A3536A" w14:textId="77777777" w:rsidR="00FF5570" w:rsidRPr="00CE38E8" w:rsidRDefault="00FF5570" w:rsidP="00FF5570">
      <w:pPr>
        <w:widowControl w:val="0"/>
        <w:numPr>
          <w:ilvl w:val="0"/>
          <w:numId w:val="21"/>
        </w:numPr>
        <w:suppressAutoHyphens/>
        <w:spacing w:after="120" w:line="240" w:lineRule="auto"/>
        <w:ind w:left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Children and families are </w:t>
      </w:r>
      <w:r w:rsidRPr="00B11BB2">
        <w:rPr>
          <w:rFonts w:asciiTheme="majorHAnsi" w:hAnsiTheme="majorHAnsi"/>
          <w:b/>
          <w:szCs w:val="22"/>
        </w:rPr>
        <w:t>screened</w:t>
      </w:r>
      <w:r>
        <w:rPr>
          <w:rFonts w:asciiTheme="majorHAnsi" w:hAnsiTheme="majorHAnsi"/>
          <w:szCs w:val="22"/>
        </w:rPr>
        <w:t xml:space="preserve"> for exposure to trauma</w:t>
      </w:r>
      <w:r w:rsidR="0038502B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and trauma-related problems;</w:t>
      </w:r>
    </w:p>
    <w:p w14:paraId="74C3F866" w14:textId="77777777" w:rsidR="00FF5570" w:rsidRPr="00CE38E8" w:rsidRDefault="00FF5570" w:rsidP="00FF5570">
      <w:pPr>
        <w:widowControl w:val="0"/>
        <w:numPr>
          <w:ilvl w:val="0"/>
          <w:numId w:val="21"/>
        </w:numPr>
        <w:suppressAutoHyphens/>
        <w:spacing w:after="120" w:line="240" w:lineRule="auto"/>
        <w:ind w:left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Children and families with positive screens are </w:t>
      </w:r>
      <w:r w:rsidRPr="00B11BB2">
        <w:rPr>
          <w:rFonts w:asciiTheme="majorHAnsi" w:hAnsiTheme="majorHAnsi"/>
          <w:b/>
          <w:szCs w:val="22"/>
        </w:rPr>
        <w:t xml:space="preserve">referred </w:t>
      </w:r>
      <w:r>
        <w:rPr>
          <w:rFonts w:asciiTheme="majorHAnsi" w:hAnsiTheme="majorHAnsi"/>
          <w:szCs w:val="22"/>
        </w:rPr>
        <w:t>to and receive mental health services that address their concerns in timely ways;</w:t>
      </w:r>
    </w:p>
    <w:p w14:paraId="1D1D5AAA" w14:textId="77777777" w:rsidR="00FF5570" w:rsidRPr="00CE38E8" w:rsidRDefault="00FF5570" w:rsidP="00FF5570">
      <w:pPr>
        <w:widowControl w:val="0"/>
        <w:numPr>
          <w:ilvl w:val="0"/>
          <w:numId w:val="21"/>
        </w:numPr>
        <w:suppressAutoHyphens/>
        <w:spacing w:after="120" w:line="240" w:lineRule="auto"/>
        <w:ind w:left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Families feel they have had their trauma issues </w:t>
      </w:r>
      <w:r w:rsidRPr="00B11BB2">
        <w:rPr>
          <w:rFonts w:asciiTheme="majorHAnsi" w:hAnsiTheme="majorHAnsi"/>
          <w:b/>
          <w:szCs w:val="22"/>
        </w:rPr>
        <w:t xml:space="preserve">addressed </w:t>
      </w:r>
      <w:r>
        <w:rPr>
          <w:rFonts w:asciiTheme="majorHAnsi" w:hAnsiTheme="majorHAnsi"/>
          <w:szCs w:val="22"/>
        </w:rPr>
        <w:t>with primary care and mental health providers in culturally responsive and sensitive ways;</w:t>
      </w:r>
    </w:p>
    <w:p w14:paraId="0A2BFE1C" w14:textId="77777777" w:rsidR="00FF5570" w:rsidRDefault="00FF5570" w:rsidP="00FF5570">
      <w:pPr>
        <w:widowControl w:val="0"/>
        <w:numPr>
          <w:ilvl w:val="0"/>
          <w:numId w:val="21"/>
        </w:numPr>
        <w:suppressAutoHyphens/>
        <w:spacing w:after="120" w:line="240" w:lineRule="auto"/>
        <w:ind w:left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Primary care and mental health providers effectively </w:t>
      </w:r>
      <w:r w:rsidRPr="00B11BB2">
        <w:rPr>
          <w:rFonts w:asciiTheme="majorHAnsi" w:hAnsiTheme="majorHAnsi"/>
          <w:b/>
          <w:szCs w:val="22"/>
        </w:rPr>
        <w:t>collaborate, communicate, and coordinate</w:t>
      </w:r>
      <w:r>
        <w:rPr>
          <w:rFonts w:asciiTheme="majorHAnsi" w:hAnsiTheme="majorHAnsi"/>
          <w:szCs w:val="22"/>
        </w:rPr>
        <w:t xml:space="preserve"> children’s and families’ care.</w:t>
      </w:r>
    </w:p>
    <w:p w14:paraId="0FAB7306" w14:textId="77777777" w:rsidR="00BF0EDB" w:rsidRPr="00CE38E8" w:rsidRDefault="00BF0EDB" w:rsidP="00BF0EDB">
      <w:pPr>
        <w:widowControl w:val="0"/>
        <w:suppressAutoHyphens/>
        <w:spacing w:after="120" w:line="240" w:lineRule="auto"/>
        <w:ind w:left="720"/>
        <w:rPr>
          <w:rFonts w:asciiTheme="majorHAnsi" w:hAnsiTheme="majorHAnsi"/>
          <w:szCs w:val="22"/>
        </w:rPr>
      </w:pPr>
    </w:p>
    <w:p w14:paraId="54C01D2F" w14:textId="77777777" w:rsidR="00FF5570" w:rsidRPr="00BF0EDB" w:rsidRDefault="00FF5570" w:rsidP="00FF5570">
      <w:pPr>
        <w:widowControl w:val="0"/>
        <w:suppressAutoHyphens/>
        <w:spacing w:before="240"/>
        <w:rPr>
          <w:rFonts w:asciiTheme="majorHAnsi" w:hAnsiTheme="majorHAnsi"/>
          <w:b/>
          <w:color w:val="1F497D" w:themeColor="text2"/>
          <w:szCs w:val="22"/>
        </w:rPr>
      </w:pPr>
      <w:r w:rsidRPr="00BF0EDB">
        <w:rPr>
          <w:rFonts w:asciiTheme="majorHAnsi" w:hAnsiTheme="majorHAnsi"/>
          <w:b/>
          <w:color w:val="1F497D" w:themeColor="text2"/>
          <w:szCs w:val="22"/>
        </w:rPr>
        <w:t>Learning Collaborative Change Framework</w:t>
      </w:r>
    </w:p>
    <w:p w14:paraId="692C89EF" w14:textId="234253D7" w:rsidR="00FF5570" w:rsidRPr="00CE38E8" w:rsidRDefault="00FF5570" w:rsidP="00FF5570">
      <w:pPr>
        <w:widowControl w:val="0"/>
        <w:suppressAutoHyphens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Learning Collaborative us</w:t>
      </w:r>
      <w:r w:rsidR="00BF0EDB">
        <w:rPr>
          <w:rFonts w:asciiTheme="majorHAnsi" w:hAnsiTheme="majorHAnsi"/>
          <w:szCs w:val="22"/>
        </w:rPr>
        <w:t>es a “change framework” with five</w:t>
      </w:r>
      <w:r>
        <w:rPr>
          <w:rFonts w:asciiTheme="majorHAnsi" w:hAnsiTheme="majorHAnsi"/>
          <w:szCs w:val="22"/>
        </w:rPr>
        <w:t xml:space="preserve"> areas that are targeted to develop effective integrated care. P</w:t>
      </w:r>
      <w:r w:rsidRPr="00CE38E8">
        <w:rPr>
          <w:rFonts w:asciiTheme="majorHAnsi" w:hAnsiTheme="majorHAnsi"/>
          <w:szCs w:val="22"/>
        </w:rPr>
        <w:t xml:space="preserve">articipating teams </w:t>
      </w:r>
      <w:r>
        <w:rPr>
          <w:rFonts w:asciiTheme="majorHAnsi" w:hAnsiTheme="majorHAnsi"/>
          <w:szCs w:val="22"/>
        </w:rPr>
        <w:t xml:space="preserve">will identify priorities within each of these areas, choose and adapt strategies to meet these priorities, and develop ways of measuring progress.  </w:t>
      </w:r>
    </w:p>
    <w:p w14:paraId="6CB48B4F" w14:textId="77777777" w:rsidR="00FF5570" w:rsidRDefault="00FF5570" w:rsidP="00FF5570">
      <w:pPr>
        <w:widowControl w:val="0"/>
        <w:numPr>
          <w:ilvl w:val="0"/>
          <w:numId w:val="23"/>
        </w:numPr>
        <w:suppressAutoHyphens/>
        <w:spacing w:after="120" w:line="240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Creating</w:t>
      </w:r>
      <w:r>
        <w:rPr>
          <w:rFonts w:asciiTheme="majorHAnsi" w:hAnsiTheme="majorHAnsi"/>
          <w:szCs w:val="22"/>
        </w:rPr>
        <w:t xml:space="preserve"> a trauma-, health-, and relationship-informed health system</w:t>
      </w:r>
    </w:p>
    <w:p w14:paraId="65514EB5" w14:textId="77777777" w:rsidR="00FF5570" w:rsidDel="00B54A8A" w:rsidRDefault="00163672" w:rsidP="00FF5570">
      <w:pPr>
        <w:widowControl w:val="0"/>
        <w:numPr>
          <w:ilvl w:val="0"/>
          <w:numId w:val="23"/>
        </w:numPr>
        <w:suppressAutoHyphens/>
        <w:spacing w:after="12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Involv</w:t>
      </w:r>
      <w:r w:rsidR="0038502B">
        <w:rPr>
          <w:rFonts w:asciiTheme="majorHAnsi" w:hAnsiTheme="majorHAnsi"/>
          <w:szCs w:val="22"/>
        </w:rPr>
        <w:t>ing</w:t>
      </w:r>
      <w:r>
        <w:rPr>
          <w:rFonts w:asciiTheme="majorHAnsi" w:hAnsiTheme="majorHAnsi"/>
          <w:szCs w:val="22"/>
        </w:rPr>
        <w:t xml:space="preserve"> families in program development, implementation, and evaluation</w:t>
      </w:r>
    </w:p>
    <w:p w14:paraId="7B455D14" w14:textId="77777777" w:rsidR="00FF5570" w:rsidRPr="00BF0EDB" w:rsidRDefault="00FF5570" w:rsidP="00FF5570">
      <w:pPr>
        <w:widowControl w:val="0"/>
        <w:numPr>
          <w:ilvl w:val="0"/>
          <w:numId w:val="23"/>
        </w:numPr>
        <w:suppressAutoHyphens/>
        <w:spacing w:after="120" w:line="240" w:lineRule="auto"/>
        <w:rPr>
          <w:rFonts w:asciiTheme="majorHAnsi" w:hAnsiTheme="majorHAnsi"/>
          <w:szCs w:val="22"/>
        </w:rPr>
      </w:pPr>
      <w:r w:rsidRPr="00BF0EDB">
        <w:rPr>
          <w:rFonts w:asciiTheme="majorHAnsi" w:hAnsiTheme="majorHAnsi"/>
          <w:szCs w:val="22"/>
        </w:rPr>
        <w:lastRenderedPageBreak/>
        <w:t>Collaborating and coordinating with existing services</w:t>
      </w:r>
      <w:r w:rsidR="00BF5D38" w:rsidRPr="00BF0EDB">
        <w:rPr>
          <w:rFonts w:asciiTheme="majorHAnsi" w:hAnsiTheme="majorHAnsi"/>
          <w:szCs w:val="22"/>
        </w:rPr>
        <w:t xml:space="preserve"> including </w:t>
      </w:r>
      <w:r w:rsidR="00BF5D38" w:rsidRPr="00BF0EDB">
        <w:rPr>
          <w:rFonts w:asciiTheme="majorHAnsi" w:hAnsiTheme="majorHAnsi"/>
        </w:rPr>
        <w:t>resources outside of the medical setting such as traditional healers, church counselors, Elders and community health workers</w:t>
      </w:r>
    </w:p>
    <w:p w14:paraId="2F10B49D" w14:textId="77777777" w:rsidR="00FF5570" w:rsidRPr="00CE38E8" w:rsidRDefault="00FF5570" w:rsidP="00FF5570">
      <w:pPr>
        <w:widowControl w:val="0"/>
        <w:numPr>
          <w:ilvl w:val="0"/>
          <w:numId w:val="23"/>
        </w:numPr>
        <w:suppressAutoHyphens/>
        <w:spacing w:after="12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Promoting resilience through primary prevention of trauma and stress</w:t>
      </w:r>
    </w:p>
    <w:p w14:paraId="2EEDB7B0" w14:textId="43CDF9DB" w:rsidR="00FF5570" w:rsidRPr="00CE38E8" w:rsidRDefault="00FF5570" w:rsidP="00FF5570">
      <w:pPr>
        <w:widowControl w:val="0"/>
        <w:numPr>
          <w:ilvl w:val="0"/>
          <w:numId w:val="23"/>
        </w:numPr>
        <w:suppressAutoHyphens/>
        <w:spacing w:after="120" w:line="240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>Identifying</w:t>
      </w:r>
      <w:r w:rsidR="0038502B">
        <w:rPr>
          <w:rFonts w:asciiTheme="majorHAnsi" w:hAnsiTheme="majorHAnsi"/>
          <w:szCs w:val="22"/>
        </w:rPr>
        <w:t xml:space="preserve">, </w:t>
      </w:r>
      <w:r w:rsidRPr="00CE38E8">
        <w:rPr>
          <w:rFonts w:asciiTheme="majorHAnsi" w:hAnsiTheme="majorHAnsi"/>
          <w:szCs w:val="22"/>
        </w:rPr>
        <w:t>as</w:t>
      </w:r>
      <w:r>
        <w:rPr>
          <w:rFonts w:asciiTheme="majorHAnsi" w:hAnsiTheme="majorHAnsi"/>
          <w:szCs w:val="22"/>
        </w:rPr>
        <w:t xml:space="preserve">sessing </w:t>
      </w:r>
      <w:r w:rsidR="0038502B">
        <w:rPr>
          <w:rFonts w:asciiTheme="majorHAnsi" w:hAnsiTheme="majorHAnsi"/>
          <w:szCs w:val="22"/>
        </w:rPr>
        <w:t xml:space="preserve">and addressing </w:t>
      </w:r>
      <w:r>
        <w:rPr>
          <w:rFonts w:asciiTheme="majorHAnsi" w:hAnsiTheme="majorHAnsi"/>
          <w:szCs w:val="22"/>
        </w:rPr>
        <w:t xml:space="preserve">trauma-related </w:t>
      </w:r>
      <w:r w:rsidR="0038502B">
        <w:rPr>
          <w:rFonts w:asciiTheme="majorHAnsi" w:hAnsiTheme="majorHAnsi"/>
          <w:szCs w:val="22"/>
        </w:rPr>
        <w:t>physical</w:t>
      </w:r>
      <w:r>
        <w:rPr>
          <w:rFonts w:asciiTheme="majorHAnsi" w:hAnsiTheme="majorHAnsi"/>
          <w:szCs w:val="22"/>
        </w:rPr>
        <w:t xml:space="preserve"> and mental </w:t>
      </w:r>
      <w:r w:rsidRPr="00CE38E8">
        <w:rPr>
          <w:rFonts w:asciiTheme="majorHAnsi" w:hAnsiTheme="majorHAnsi"/>
          <w:szCs w:val="22"/>
        </w:rPr>
        <w:t>health needs</w:t>
      </w:r>
      <w:r w:rsidR="00BF0EDB">
        <w:rPr>
          <w:rFonts w:asciiTheme="majorHAnsi" w:hAnsiTheme="majorHAnsi"/>
          <w:szCs w:val="22"/>
        </w:rPr>
        <w:t>.</w:t>
      </w:r>
    </w:p>
    <w:p w14:paraId="70ACADCE" w14:textId="77777777" w:rsidR="00FF5570" w:rsidRPr="00B54A8A" w:rsidRDefault="00FF5570" w:rsidP="00FF5570">
      <w:pPr>
        <w:widowControl w:val="0"/>
        <w:suppressAutoHyphens/>
        <w:spacing w:after="120" w:line="240" w:lineRule="auto"/>
        <w:ind w:left="360"/>
        <w:rPr>
          <w:rFonts w:asciiTheme="majorHAnsi" w:hAnsiTheme="majorHAnsi"/>
          <w:szCs w:val="22"/>
        </w:rPr>
      </w:pPr>
    </w:p>
    <w:p w14:paraId="2B94B3FE" w14:textId="77777777" w:rsidR="00FF5570" w:rsidRPr="00BF0EDB" w:rsidRDefault="00FF5570" w:rsidP="00FF5570">
      <w:pPr>
        <w:pStyle w:val="Heading2"/>
        <w:spacing w:before="240" w:after="240"/>
        <w:rPr>
          <w:rFonts w:asciiTheme="majorHAnsi" w:hAnsiTheme="majorHAnsi"/>
          <w:color w:val="1F497D" w:themeColor="text2"/>
          <w:sz w:val="22"/>
          <w:szCs w:val="22"/>
        </w:rPr>
      </w:pPr>
      <w:r w:rsidRPr="00BF0EDB">
        <w:rPr>
          <w:rFonts w:asciiTheme="majorHAnsi" w:hAnsiTheme="majorHAnsi"/>
          <w:color w:val="1F497D" w:themeColor="text2"/>
          <w:sz w:val="22"/>
          <w:szCs w:val="22"/>
        </w:rPr>
        <w:t>About the Collaborative Approach</w:t>
      </w:r>
    </w:p>
    <w:p w14:paraId="02C9F05E" w14:textId="6BCBA906" w:rsidR="00FF5570" w:rsidRPr="00F90E05" w:rsidRDefault="00FF5570" w:rsidP="00FF5570">
      <w:pPr>
        <w:rPr>
          <w:rFonts w:asciiTheme="majorHAnsi" w:hAnsiTheme="majorHAnsi"/>
          <w:b/>
          <w:i/>
          <w:szCs w:val="22"/>
        </w:rPr>
      </w:pPr>
      <w:r>
        <w:rPr>
          <w:rFonts w:asciiTheme="majorHAnsi" w:hAnsiTheme="majorHAnsi"/>
          <w:szCs w:val="22"/>
        </w:rPr>
        <w:t xml:space="preserve">The collaborative approach draws its </w:t>
      </w:r>
      <w:r w:rsidR="0038502B">
        <w:rPr>
          <w:rFonts w:asciiTheme="majorHAnsi" w:hAnsiTheme="majorHAnsi"/>
          <w:szCs w:val="22"/>
        </w:rPr>
        <w:t>strength</w:t>
      </w:r>
      <w:r>
        <w:rPr>
          <w:rFonts w:asciiTheme="majorHAnsi" w:hAnsiTheme="majorHAnsi"/>
          <w:szCs w:val="22"/>
        </w:rPr>
        <w:t xml:space="preserve"> from the creation and empowerment of multi-disciplinary and trans-organizational teams. The Learning Collaborative creates an opportunity for teams to form, use protected time to plan, and benefit from networking with other teams. </w:t>
      </w:r>
      <w:r w:rsidRPr="00F90E05">
        <w:rPr>
          <w:rFonts w:asciiTheme="majorHAnsi" w:hAnsiTheme="majorHAnsi"/>
          <w:b/>
          <w:i/>
          <w:szCs w:val="22"/>
        </w:rPr>
        <w:t xml:space="preserve">The work is </w:t>
      </w:r>
      <w:r w:rsidR="00163672" w:rsidRPr="00F90E05">
        <w:rPr>
          <w:rFonts w:asciiTheme="majorHAnsi" w:hAnsiTheme="majorHAnsi"/>
          <w:b/>
          <w:i/>
          <w:szCs w:val="22"/>
        </w:rPr>
        <w:t xml:space="preserve">conducted over nine </w:t>
      </w:r>
      <w:r w:rsidRPr="00F90E05">
        <w:rPr>
          <w:rFonts w:asciiTheme="majorHAnsi" w:hAnsiTheme="majorHAnsi"/>
          <w:b/>
          <w:i/>
          <w:szCs w:val="22"/>
        </w:rPr>
        <w:t>months, during which team members come together in person t</w:t>
      </w:r>
      <w:r w:rsidR="00163672" w:rsidRPr="00F90E05">
        <w:rPr>
          <w:rFonts w:asciiTheme="majorHAnsi" w:hAnsiTheme="majorHAnsi"/>
          <w:b/>
          <w:i/>
          <w:szCs w:val="22"/>
        </w:rPr>
        <w:t xml:space="preserve">wo </w:t>
      </w:r>
      <w:r w:rsidRPr="00F90E05">
        <w:rPr>
          <w:rFonts w:asciiTheme="majorHAnsi" w:hAnsiTheme="majorHAnsi"/>
          <w:b/>
          <w:i/>
          <w:szCs w:val="22"/>
        </w:rPr>
        <w:t xml:space="preserve">times, </w:t>
      </w:r>
      <w:r w:rsidR="00CB7C3E">
        <w:rPr>
          <w:rFonts w:asciiTheme="majorHAnsi" w:hAnsiTheme="majorHAnsi"/>
          <w:b/>
          <w:i/>
          <w:szCs w:val="22"/>
        </w:rPr>
        <w:t>by on-line/webinar</w:t>
      </w:r>
      <w:r w:rsidRPr="00F90E05">
        <w:rPr>
          <w:rFonts w:asciiTheme="majorHAnsi" w:hAnsiTheme="majorHAnsi"/>
          <w:b/>
          <w:i/>
          <w:szCs w:val="22"/>
        </w:rPr>
        <w:t xml:space="preserve"> conferences, and via an online Collaborative site.</w:t>
      </w:r>
    </w:p>
    <w:p w14:paraId="1816F881" w14:textId="77777777" w:rsidR="00FF5570" w:rsidRPr="00BF0EDB" w:rsidRDefault="00FF5570" w:rsidP="00FF5570">
      <w:pPr>
        <w:pStyle w:val="Heading2"/>
        <w:spacing w:before="240" w:after="240"/>
        <w:rPr>
          <w:rFonts w:asciiTheme="majorHAnsi" w:hAnsiTheme="majorHAnsi"/>
          <w:color w:val="1F497D" w:themeColor="text2"/>
          <w:sz w:val="22"/>
          <w:szCs w:val="22"/>
        </w:rPr>
      </w:pPr>
      <w:r w:rsidRPr="00BF0EDB">
        <w:rPr>
          <w:rFonts w:asciiTheme="majorHAnsi" w:hAnsiTheme="majorHAnsi"/>
          <w:color w:val="1F497D" w:themeColor="text2"/>
          <w:sz w:val="22"/>
          <w:szCs w:val="22"/>
        </w:rPr>
        <w:t>Benefits and Costs Associated with Participation</w:t>
      </w:r>
    </w:p>
    <w:p w14:paraId="444822BD" w14:textId="58F9CF87" w:rsidR="00FF5570" w:rsidRDefault="00FF5570" w:rsidP="00FF5570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</w:t>
      </w:r>
      <w:r w:rsidRPr="00CE38E8">
        <w:rPr>
          <w:rFonts w:asciiTheme="majorHAnsi" w:hAnsiTheme="majorHAnsi"/>
          <w:szCs w:val="22"/>
        </w:rPr>
        <w:t xml:space="preserve">eam members will receive training, coaching, and consultation support </w:t>
      </w:r>
      <w:r w:rsidR="00BF0EDB">
        <w:rPr>
          <w:rFonts w:asciiTheme="majorHAnsi" w:hAnsiTheme="majorHAnsi"/>
          <w:szCs w:val="22"/>
        </w:rPr>
        <w:t>from the LC</w:t>
      </w:r>
      <w:r w:rsidR="00BF0EDB" w:rsidRPr="00CE38E8">
        <w:rPr>
          <w:rFonts w:asciiTheme="majorHAnsi" w:hAnsiTheme="majorHAnsi"/>
          <w:szCs w:val="22"/>
        </w:rPr>
        <w:t xml:space="preserve"> planning team, </w:t>
      </w:r>
      <w:r w:rsidR="00BF0EDB">
        <w:rPr>
          <w:rFonts w:asciiTheme="majorHAnsi" w:hAnsiTheme="majorHAnsi"/>
          <w:szCs w:val="22"/>
        </w:rPr>
        <w:t>national f</w:t>
      </w:r>
      <w:r w:rsidR="00BF0EDB" w:rsidRPr="00CE38E8">
        <w:rPr>
          <w:rFonts w:asciiTheme="majorHAnsi" w:hAnsiTheme="majorHAnsi"/>
          <w:szCs w:val="22"/>
        </w:rPr>
        <w:t>aculty</w:t>
      </w:r>
      <w:r w:rsidR="00BF0EDB">
        <w:rPr>
          <w:rFonts w:asciiTheme="majorHAnsi" w:hAnsiTheme="majorHAnsi"/>
          <w:szCs w:val="22"/>
        </w:rPr>
        <w:t>,</w:t>
      </w:r>
      <w:r w:rsidR="00BF0EDB" w:rsidRPr="00CE38E8">
        <w:rPr>
          <w:rFonts w:asciiTheme="majorHAnsi" w:hAnsiTheme="majorHAnsi"/>
          <w:szCs w:val="22"/>
        </w:rPr>
        <w:t xml:space="preserve"> and other consultants</w:t>
      </w:r>
      <w:r w:rsidR="00BF0EDB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via</w:t>
      </w:r>
      <w:r w:rsidRPr="00CE38E8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the two</w:t>
      </w:r>
      <w:r w:rsidRPr="00CE38E8">
        <w:rPr>
          <w:rFonts w:asciiTheme="majorHAnsi" w:hAnsiTheme="majorHAnsi"/>
          <w:szCs w:val="22"/>
        </w:rPr>
        <w:t xml:space="preserve"> in-person Learning Sessions</w:t>
      </w:r>
      <w:r>
        <w:rPr>
          <w:rFonts w:asciiTheme="majorHAnsi" w:hAnsiTheme="majorHAnsi"/>
          <w:szCs w:val="22"/>
        </w:rPr>
        <w:t>,</w:t>
      </w:r>
      <w:r w:rsidRPr="00CE38E8">
        <w:rPr>
          <w:rFonts w:asciiTheme="majorHAnsi" w:hAnsiTheme="majorHAnsi"/>
          <w:szCs w:val="22"/>
        </w:rPr>
        <w:t xml:space="preserve"> </w:t>
      </w:r>
      <w:r w:rsidR="004A2E17">
        <w:rPr>
          <w:rFonts w:asciiTheme="majorHAnsi" w:hAnsiTheme="majorHAnsi"/>
          <w:szCs w:val="22"/>
        </w:rPr>
        <w:t>on-line/webinar c</w:t>
      </w:r>
      <w:r w:rsidRPr="00CE38E8">
        <w:rPr>
          <w:rFonts w:asciiTheme="majorHAnsi" w:hAnsiTheme="majorHAnsi"/>
          <w:szCs w:val="22"/>
        </w:rPr>
        <w:t>onferences</w:t>
      </w:r>
      <w:r w:rsidR="00BF0EDB">
        <w:rPr>
          <w:rFonts w:asciiTheme="majorHAnsi" w:hAnsiTheme="majorHAnsi"/>
          <w:szCs w:val="22"/>
        </w:rPr>
        <w:t>,</w:t>
      </w:r>
      <w:r w:rsidRPr="00CE38E8">
        <w:rPr>
          <w:rFonts w:asciiTheme="majorHAnsi" w:hAnsiTheme="majorHAnsi"/>
          <w:szCs w:val="22"/>
        </w:rPr>
        <w:t xml:space="preserve"> and </w:t>
      </w:r>
      <w:r w:rsidR="00BF0EDB">
        <w:rPr>
          <w:rFonts w:asciiTheme="majorHAnsi" w:hAnsiTheme="majorHAnsi"/>
          <w:szCs w:val="22"/>
        </w:rPr>
        <w:t xml:space="preserve">the online Collaborative website. </w:t>
      </w:r>
      <w:r>
        <w:rPr>
          <w:rFonts w:asciiTheme="majorHAnsi" w:hAnsiTheme="majorHAnsi"/>
          <w:szCs w:val="22"/>
        </w:rPr>
        <w:t xml:space="preserve">Participation in this Collaborative will hopefully result in long-term relationships among teams that continue to support this work. </w:t>
      </w:r>
      <w:r w:rsidR="00BF5D38">
        <w:rPr>
          <w:rFonts w:asciiTheme="majorHAnsi" w:hAnsiTheme="majorHAnsi"/>
          <w:szCs w:val="22"/>
        </w:rPr>
        <w:t>T</w:t>
      </w:r>
      <w:r>
        <w:rPr>
          <w:rFonts w:asciiTheme="majorHAnsi" w:hAnsiTheme="majorHAnsi"/>
          <w:szCs w:val="22"/>
        </w:rPr>
        <w:t xml:space="preserve">eams </w:t>
      </w:r>
      <w:r w:rsidR="00BA6044">
        <w:rPr>
          <w:rFonts w:asciiTheme="majorHAnsi" w:hAnsiTheme="majorHAnsi"/>
          <w:szCs w:val="22"/>
        </w:rPr>
        <w:t xml:space="preserve">will be </w:t>
      </w:r>
      <w:r>
        <w:rPr>
          <w:rFonts w:asciiTheme="majorHAnsi" w:hAnsiTheme="majorHAnsi"/>
          <w:szCs w:val="22"/>
        </w:rPr>
        <w:t xml:space="preserve">welcome to </w:t>
      </w:r>
      <w:r w:rsidR="00BF5D38">
        <w:rPr>
          <w:rFonts w:asciiTheme="majorHAnsi" w:hAnsiTheme="majorHAnsi"/>
          <w:szCs w:val="22"/>
        </w:rPr>
        <w:t>share</w:t>
      </w:r>
      <w:r>
        <w:rPr>
          <w:rFonts w:asciiTheme="majorHAnsi" w:hAnsiTheme="majorHAnsi"/>
          <w:szCs w:val="22"/>
        </w:rPr>
        <w:t xml:space="preserve"> the LC Toolkit </w:t>
      </w:r>
      <w:r w:rsidR="00BF5D38">
        <w:rPr>
          <w:rFonts w:asciiTheme="majorHAnsi" w:hAnsiTheme="majorHAnsi"/>
          <w:szCs w:val="22"/>
        </w:rPr>
        <w:t>with</w:t>
      </w:r>
      <w:r>
        <w:rPr>
          <w:rFonts w:asciiTheme="majorHAnsi" w:hAnsiTheme="majorHAnsi"/>
          <w:szCs w:val="22"/>
        </w:rPr>
        <w:t xml:space="preserve"> other sites.</w:t>
      </w:r>
    </w:p>
    <w:p w14:paraId="1E698E25" w14:textId="77777777" w:rsidR="00FF5570" w:rsidRDefault="00BF5D38" w:rsidP="00FF5570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</w:t>
      </w:r>
      <w:r w:rsidR="00FF5570">
        <w:rPr>
          <w:rFonts w:asciiTheme="majorHAnsi" w:hAnsiTheme="majorHAnsi"/>
          <w:szCs w:val="22"/>
        </w:rPr>
        <w:t xml:space="preserve">eams will be expected to commit the time and resources necessary to make changes in their </w:t>
      </w:r>
      <w:r>
        <w:rPr>
          <w:rFonts w:asciiTheme="majorHAnsi" w:hAnsiTheme="majorHAnsi"/>
          <w:szCs w:val="22"/>
        </w:rPr>
        <w:t>settings</w:t>
      </w:r>
      <w:r w:rsidR="00FF5570">
        <w:rPr>
          <w:rFonts w:asciiTheme="majorHAnsi" w:hAnsiTheme="majorHAnsi"/>
          <w:szCs w:val="22"/>
        </w:rPr>
        <w:t xml:space="preserve"> as indicated in the Collaborative Change Framework (described below).</w:t>
      </w:r>
    </w:p>
    <w:p w14:paraId="06A14443" w14:textId="77777777" w:rsidR="00BF0EDB" w:rsidRDefault="00BF0EDB" w:rsidP="00FF5570">
      <w:pPr>
        <w:rPr>
          <w:rFonts w:asciiTheme="majorHAnsi" w:hAnsiTheme="majorHAnsi"/>
          <w:szCs w:val="22"/>
        </w:rPr>
      </w:pPr>
    </w:p>
    <w:p w14:paraId="6889D838" w14:textId="77777777" w:rsidR="00F90E05" w:rsidRPr="00F90E05" w:rsidRDefault="00F90E05" w:rsidP="00FF5570">
      <w:pPr>
        <w:rPr>
          <w:rFonts w:asciiTheme="majorHAnsi" w:hAnsiTheme="majorHAnsi"/>
          <w:b/>
          <w:szCs w:val="22"/>
          <w:u w:val="single"/>
        </w:rPr>
      </w:pPr>
      <w:r w:rsidRPr="00BF0EDB">
        <w:rPr>
          <w:rFonts w:asciiTheme="majorHAnsi" w:hAnsiTheme="majorHAnsi"/>
          <w:b/>
          <w:color w:val="1F497D" w:themeColor="text2"/>
          <w:szCs w:val="22"/>
          <w:u w:val="single"/>
        </w:rPr>
        <w:t>COLLABORATIVE REQUIREMENTS AND GUIDELINES:</w:t>
      </w:r>
    </w:p>
    <w:p w14:paraId="0B38D0C9" w14:textId="77777777" w:rsidR="003D2F05" w:rsidRPr="003D165A" w:rsidRDefault="003D2F05" w:rsidP="003D2F05">
      <w:pPr>
        <w:pStyle w:val="Heading2"/>
        <w:spacing w:before="240"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A. Core Team:</w:t>
      </w:r>
    </w:p>
    <w:p w14:paraId="1DAE6CD6" w14:textId="77777777" w:rsidR="003D2F05" w:rsidRPr="00CE38E8" w:rsidRDefault="003D2F05" w:rsidP="003D2F05">
      <w:pPr>
        <w:spacing w:after="0" w:line="240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The </w:t>
      </w:r>
      <w:r w:rsidRPr="00CE38E8">
        <w:rPr>
          <w:rFonts w:asciiTheme="majorHAnsi" w:hAnsiTheme="majorHAnsi"/>
          <w:b/>
          <w:szCs w:val="22"/>
        </w:rPr>
        <w:t xml:space="preserve">Core Team </w:t>
      </w:r>
      <w:r w:rsidRPr="00CE38E8">
        <w:rPr>
          <w:rFonts w:asciiTheme="majorHAnsi" w:hAnsiTheme="majorHAnsi"/>
          <w:szCs w:val="22"/>
        </w:rPr>
        <w:t>will:</w:t>
      </w:r>
    </w:p>
    <w:p w14:paraId="479221F6" w14:textId="77777777" w:rsidR="003D2F05" w:rsidRPr="00CE38E8" w:rsidRDefault="003D2F05" w:rsidP="003D2F05">
      <w:pPr>
        <w:pStyle w:val="ColorfulList-Accent11"/>
        <w:numPr>
          <w:ilvl w:val="0"/>
          <w:numId w:val="16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 w:rsidRPr="00CE38E8">
        <w:rPr>
          <w:rFonts w:asciiTheme="majorHAnsi" w:hAnsiTheme="majorHAnsi"/>
          <w:sz w:val="22"/>
          <w:szCs w:val="22"/>
        </w:rPr>
        <w:t>Meet at least twice per month</w:t>
      </w:r>
    </w:p>
    <w:p w14:paraId="4C2DBA80" w14:textId="1EA062A2" w:rsidR="003D2F05" w:rsidRPr="00CE38E8" w:rsidRDefault="003D2F05" w:rsidP="003D2F05">
      <w:pPr>
        <w:pStyle w:val="ColorfulList-Accent11"/>
        <w:numPr>
          <w:ilvl w:val="0"/>
          <w:numId w:val="16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 w:rsidRPr="00CE38E8">
        <w:rPr>
          <w:rFonts w:asciiTheme="majorHAnsi" w:hAnsiTheme="majorHAnsi"/>
          <w:sz w:val="22"/>
          <w:szCs w:val="22"/>
        </w:rPr>
        <w:t xml:space="preserve">Participate on </w:t>
      </w:r>
      <w:r w:rsidR="004A2E17">
        <w:rPr>
          <w:rFonts w:asciiTheme="majorHAnsi" w:hAnsiTheme="majorHAnsi"/>
          <w:sz w:val="22"/>
          <w:szCs w:val="22"/>
        </w:rPr>
        <w:t>online sessions</w:t>
      </w:r>
      <w:r w:rsidR="00BF0EDB">
        <w:rPr>
          <w:rFonts w:asciiTheme="majorHAnsi" w:hAnsiTheme="majorHAnsi"/>
          <w:sz w:val="22"/>
          <w:szCs w:val="22"/>
        </w:rPr>
        <w:t xml:space="preserve"> </w:t>
      </w:r>
    </w:p>
    <w:p w14:paraId="11589C11" w14:textId="77777777" w:rsidR="003D2F05" w:rsidRPr="00CE38E8" w:rsidRDefault="003D2F05" w:rsidP="003D2F05">
      <w:pPr>
        <w:pStyle w:val="ColorfulList-Accent11"/>
        <w:numPr>
          <w:ilvl w:val="0"/>
          <w:numId w:val="16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 w:rsidRPr="00CE38E8">
        <w:rPr>
          <w:rFonts w:asciiTheme="majorHAnsi" w:hAnsiTheme="majorHAnsi"/>
          <w:sz w:val="22"/>
          <w:szCs w:val="22"/>
        </w:rPr>
        <w:t xml:space="preserve">Actively use the online Collaborative extranet site </w:t>
      </w:r>
    </w:p>
    <w:p w14:paraId="0F67EA4E" w14:textId="77777777" w:rsidR="003D2F05" w:rsidRPr="00CE38E8" w:rsidRDefault="003D2F05" w:rsidP="003D2F05">
      <w:pPr>
        <w:pStyle w:val="ColorfulList-Accent11"/>
        <w:numPr>
          <w:ilvl w:val="0"/>
          <w:numId w:val="16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Evaluate the fit of the Toolkit adaptation for their community</w:t>
      </w:r>
    </w:p>
    <w:p w14:paraId="209479AB" w14:textId="77777777" w:rsidR="003D2F05" w:rsidRPr="00CE38E8" w:rsidRDefault="003D2F05" w:rsidP="003D2F05">
      <w:pPr>
        <w:pStyle w:val="ColorfulList-Accent11"/>
        <w:numPr>
          <w:ilvl w:val="0"/>
          <w:numId w:val="16"/>
        </w:numPr>
        <w:spacing w:after="120" w:line="276" w:lineRule="auto"/>
        <w:rPr>
          <w:rFonts w:asciiTheme="majorHAnsi" w:hAnsiTheme="majorHAnsi"/>
          <w:sz w:val="22"/>
          <w:szCs w:val="22"/>
        </w:rPr>
      </w:pPr>
      <w:r w:rsidRPr="00CE38E8">
        <w:rPr>
          <w:rFonts w:asciiTheme="majorHAnsi" w:hAnsiTheme="majorHAnsi"/>
          <w:sz w:val="22"/>
          <w:szCs w:val="22"/>
        </w:rPr>
        <w:t>Collect and share required monthly metrics</w:t>
      </w:r>
    </w:p>
    <w:p w14:paraId="7B0C6BF6" w14:textId="77777777" w:rsidR="003D2F05" w:rsidRPr="00393D1F" w:rsidRDefault="003D2F05" w:rsidP="003D2F05">
      <w:pPr>
        <w:pStyle w:val="ColorfulList-Accent11"/>
        <w:numPr>
          <w:ilvl w:val="0"/>
          <w:numId w:val="16"/>
        </w:numPr>
        <w:spacing w:after="120" w:line="276" w:lineRule="auto"/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 w:val="22"/>
          <w:szCs w:val="22"/>
        </w:rPr>
        <w:t xml:space="preserve">Attend </w:t>
      </w:r>
      <w:r>
        <w:rPr>
          <w:rFonts w:asciiTheme="majorHAnsi" w:hAnsiTheme="majorHAnsi"/>
          <w:sz w:val="22"/>
          <w:szCs w:val="22"/>
        </w:rPr>
        <w:t>both</w:t>
      </w:r>
      <w:r w:rsidRPr="00CE38E8">
        <w:rPr>
          <w:rFonts w:asciiTheme="majorHAnsi" w:hAnsiTheme="majorHAnsi"/>
          <w:sz w:val="22"/>
          <w:szCs w:val="22"/>
        </w:rPr>
        <w:t xml:space="preserve"> in-person Learning Sessions </w:t>
      </w:r>
    </w:p>
    <w:p w14:paraId="2696AA37" w14:textId="09F49BC0" w:rsidR="003D2F05" w:rsidRPr="00CE38E8" w:rsidRDefault="003D2F05" w:rsidP="003D2F05">
      <w:pPr>
        <w:spacing w:after="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Ideally, t</w:t>
      </w:r>
      <w:r w:rsidRPr="00CE38E8">
        <w:rPr>
          <w:rFonts w:asciiTheme="majorHAnsi" w:hAnsiTheme="majorHAnsi"/>
          <w:szCs w:val="22"/>
        </w:rPr>
        <w:t xml:space="preserve">he </w:t>
      </w:r>
      <w:r w:rsidRPr="00CE38E8">
        <w:rPr>
          <w:rFonts w:asciiTheme="majorHAnsi" w:hAnsiTheme="majorHAnsi"/>
          <w:b/>
          <w:szCs w:val="22"/>
        </w:rPr>
        <w:t>Core Team</w:t>
      </w:r>
      <w:r>
        <w:rPr>
          <w:rFonts w:asciiTheme="majorHAnsi" w:hAnsiTheme="majorHAnsi"/>
          <w:szCs w:val="22"/>
        </w:rPr>
        <w:t xml:space="preserve"> would be comprised of </w:t>
      </w:r>
      <w:r w:rsidR="00E40417">
        <w:rPr>
          <w:rFonts w:asciiTheme="majorHAnsi" w:hAnsiTheme="majorHAnsi"/>
          <w:szCs w:val="22"/>
        </w:rPr>
        <w:t xml:space="preserve">6 </w:t>
      </w:r>
      <w:r w:rsidRPr="00CE38E8">
        <w:rPr>
          <w:rFonts w:asciiTheme="majorHAnsi" w:hAnsiTheme="majorHAnsi"/>
          <w:szCs w:val="22"/>
        </w:rPr>
        <w:t xml:space="preserve">individuals </w:t>
      </w:r>
      <w:r>
        <w:rPr>
          <w:rFonts w:asciiTheme="majorHAnsi" w:hAnsiTheme="majorHAnsi"/>
          <w:szCs w:val="22"/>
        </w:rPr>
        <w:t xml:space="preserve">with </w:t>
      </w:r>
      <w:r w:rsidRPr="00CE38E8">
        <w:rPr>
          <w:rFonts w:asciiTheme="majorHAnsi" w:hAnsiTheme="majorHAnsi"/>
          <w:szCs w:val="22"/>
        </w:rPr>
        <w:t xml:space="preserve">the following </w:t>
      </w:r>
      <w:r>
        <w:rPr>
          <w:rFonts w:asciiTheme="majorHAnsi" w:hAnsiTheme="majorHAnsi"/>
          <w:szCs w:val="22"/>
        </w:rPr>
        <w:t xml:space="preserve">focus </w:t>
      </w:r>
      <w:r w:rsidRPr="00CE38E8">
        <w:rPr>
          <w:rFonts w:asciiTheme="majorHAnsi" w:hAnsiTheme="majorHAnsi"/>
          <w:szCs w:val="22"/>
        </w:rPr>
        <w:t xml:space="preserve">areas: </w:t>
      </w:r>
    </w:p>
    <w:p w14:paraId="7D0CBE8B" w14:textId="77777777" w:rsidR="003D2F05" w:rsidRPr="00CE38E8" w:rsidRDefault="003D2F05" w:rsidP="003D2F05">
      <w:pPr>
        <w:pStyle w:val="NCTSNBulletedText1"/>
        <w:spacing w:after="0" w:line="240" w:lineRule="auto"/>
        <w:rPr>
          <w:rFonts w:asciiTheme="majorHAnsi" w:hAnsiTheme="majorHAnsi"/>
          <w:szCs w:val="22"/>
        </w:rPr>
      </w:pPr>
      <w:r w:rsidRPr="00393D1F">
        <w:rPr>
          <w:rFonts w:asciiTheme="majorHAnsi" w:hAnsiTheme="majorHAnsi"/>
          <w:b/>
          <w:color w:val="0A57A4"/>
          <w:szCs w:val="22"/>
        </w:rPr>
        <w:t>Senior Leader</w:t>
      </w:r>
      <w:r w:rsidRPr="00393D1F">
        <w:rPr>
          <w:rFonts w:asciiTheme="majorHAnsi" w:hAnsiTheme="majorHAnsi"/>
          <w:b/>
          <w:szCs w:val="22"/>
        </w:rPr>
        <w:t>:</w:t>
      </w:r>
      <w:r w:rsidRPr="00CE38E8">
        <w:rPr>
          <w:rFonts w:asciiTheme="majorHAnsi" w:hAnsiTheme="majorHAnsi"/>
          <w:szCs w:val="22"/>
        </w:rPr>
        <w:t xml:space="preserve"> High-level administrator</w:t>
      </w:r>
      <w:r>
        <w:rPr>
          <w:rFonts w:asciiTheme="majorHAnsi" w:hAnsiTheme="majorHAnsi"/>
          <w:szCs w:val="22"/>
        </w:rPr>
        <w:t xml:space="preserve"> </w:t>
      </w:r>
      <w:r w:rsidRPr="00CE38E8">
        <w:rPr>
          <w:rFonts w:asciiTheme="majorHAnsi" w:hAnsiTheme="majorHAnsi"/>
          <w:szCs w:val="22"/>
        </w:rPr>
        <w:t xml:space="preserve">from </w:t>
      </w:r>
      <w:r>
        <w:rPr>
          <w:rFonts w:asciiTheme="majorHAnsi" w:hAnsiTheme="majorHAnsi"/>
          <w:szCs w:val="22"/>
        </w:rPr>
        <w:t>the local IHS service unit, tribal clinic, or primary care practice</w:t>
      </w:r>
      <w:r w:rsidRPr="00CE38E8">
        <w:rPr>
          <w:rFonts w:asciiTheme="majorHAnsi" w:hAnsiTheme="majorHAnsi"/>
          <w:szCs w:val="22"/>
        </w:rPr>
        <w:t xml:space="preserve">; responsible for providing leadership, support, and advocacy </w:t>
      </w:r>
      <w:r>
        <w:rPr>
          <w:rFonts w:asciiTheme="majorHAnsi" w:hAnsiTheme="majorHAnsi"/>
          <w:szCs w:val="22"/>
        </w:rPr>
        <w:t>for</w:t>
      </w:r>
      <w:r w:rsidRPr="00CE38E8">
        <w:rPr>
          <w:rFonts w:asciiTheme="majorHAnsi" w:hAnsiTheme="majorHAnsi"/>
          <w:szCs w:val="22"/>
        </w:rPr>
        <w:t xml:space="preserve"> the team. </w:t>
      </w:r>
      <w:r>
        <w:rPr>
          <w:rFonts w:asciiTheme="majorHAnsi" w:hAnsiTheme="majorHAnsi"/>
          <w:szCs w:val="22"/>
        </w:rPr>
        <w:t>S</w:t>
      </w:r>
      <w:r w:rsidRPr="00CE38E8">
        <w:rPr>
          <w:rFonts w:asciiTheme="majorHAnsi" w:hAnsiTheme="majorHAnsi"/>
          <w:szCs w:val="22"/>
        </w:rPr>
        <w:t xml:space="preserve">omeone who has a relationship with a </w:t>
      </w:r>
      <w:r>
        <w:rPr>
          <w:rFonts w:asciiTheme="majorHAnsi" w:hAnsiTheme="majorHAnsi"/>
          <w:szCs w:val="22"/>
        </w:rPr>
        <w:t xml:space="preserve">mental or behavioral health </w:t>
      </w:r>
      <w:r w:rsidRPr="00CE38E8">
        <w:rPr>
          <w:rFonts w:asciiTheme="majorHAnsi" w:hAnsiTheme="majorHAnsi"/>
          <w:szCs w:val="22"/>
        </w:rPr>
        <w:t>counterpart.</w:t>
      </w:r>
    </w:p>
    <w:p w14:paraId="6CF6CE08" w14:textId="77777777" w:rsidR="003D2F05" w:rsidRPr="00393D1F" w:rsidRDefault="003D2F05" w:rsidP="003D2F05">
      <w:pPr>
        <w:pStyle w:val="NCTSNBulletedText1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/>
          <w:szCs w:val="22"/>
        </w:rPr>
      </w:pPr>
    </w:p>
    <w:p w14:paraId="534B0CB4" w14:textId="77777777" w:rsidR="003D2F05" w:rsidRDefault="003D2F05" w:rsidP="003D2F05">
      <w:pPr>
        <w:pStyle w:val="NCTSNBulletedText1"/>
        <w:spacing w:after="0" w:line="240" w:lineRule="auto"/>
        <w:rPr>
          <w:rFonts w:asciiTheme="majorHAnsi" w:hAnsiTheme="majorHAnsi"/>
          <w:szCs w:val="22"/>
        </w:rPr>
      </w:pPr>
      <w:r w:rsidRPr="00393D1F">
        <w:rPr>
          <w:rFonts w:asciiTheme="majorHAnsi" w:hAnsiTheme="majorHAnsi"/>
          <w:b/>
          <w:color w:val="0A57A4"/>
          <w:szCs w:val="22"/>
        </w:rPr>
        <w:t>Day-to-Day Manager</w:t>
      </w:r>
      <w:r w:rsidRPr="007A2D5C">
        <w:rPr>
          <w:rFonts w:asciiTheme="majorHAnsi" w:hAnsiTheme="majorHAnsi"/>
          <w:b/>
          <w:szCs w:val="22"/>
        </w:rPr>
        <w:t>:</w:t>
      </w:r>
      <w:r w:rsidRPr="00CE38E8">
        <w:rPr>
          <w:rFonts w:asciiTheme="majorHAnsi" w:hAnsiTheme="majorHAnsi"/>
          <w:szCs w:val="22"/>
        </w:rPr>
        <w:t xml:space="preserve"> High-level manager from the </w:t>
      </w:r>
      <w:r>
        <w:rPr>
          <w:rFonts w:asciiTheme="majorHAnsi" w:hAnsiTheme="majorHAnsi"/>
          <w:szCs w:val="22"/>
        </w:rPr>
        <w:t>local IHS service unit, tribal clinic, or primary care practice</w:t>
      </w:r>
      <w:r w:rsidRPr="00CE38E8">
        <w:rPr>
          <w:rFonts w:asciiTheme="majorHAnsi" w:hAnsiTheme="majorHAnsi"/>
          <w:szCs w:val="22"/>
        </w:rPr>
        <w:t xml:space="preserve">. This person must have easy access to the Senior Leader and will have primary responsibility for overseeing and </w:t>
      </w:r>
      <w:r>
        <w:rPr>
          <w:rFonts w:asciiTheme="majorHAnsi" w:hAnsiTheme="majorHAnsi"/>
          <w:szCs w:val="22"/>
        </w:rPr>
        <w:t>guiding</w:t>
      </w:r>
      <w:r w:rsidRPr="00CE38E8">
        <w:rPr>
          <w:rFonts w:asciiTheme="majorHAnsi" w:hAnsiTheme="majorHAnsi"/>
          <w:szCs w:val="22"/>
        </w:rPr>
        <w:t xml:space="preserve"> all work in this project.</w:t>
      </w:r>
    </w:p>
    <w:p w14:paraId="013342B7" w14:textId="77777777" w:rsidR="003D2F05" w:rsidRPr="00393D1F" w:rsidRDefault="003D2F05" w:rsidP="003D2F05">
      <w:pPr>
        <w:pStyle w:val="NCTSNBulletedText1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/>
          <w:szCs w:val="22"/>
        </w:rPr>
      </w:pPr>
    </w:p>
    <w:p w14:paraId="26931A7C" w14:textId="77777777" w:rsidR="003D2F05" w:rsidRPr="00CE38E8" w:rsidRDefault="003D2F05" w:rsidP="003D2F05">
      <w:pPr>
        <w:pStyle w:val="NCTSNBulletedText1"/>
        <w:spacing w:after="0" w:line="240" w:lineRule="auto"/>
        <w:rPr>
          <w:rFonts w:asciiTheme="majorHAnsi" w:hAnsiTheme="majorHAnsi"/>
          <w:szCs w:val="22"/>
        </w:rPr>
      </w:pPr>
      <w:r w:rsidRPr="00393D1F">
        <w:rPr>
          <w:rFonts w:asciiTheme="majorHAnsi" w:hAnsiTheme="majorHAnsi"/>
          <w:b/>
          <w:color w:val="0A57A4"/>
          <w:szCs w:val="22"/>
        </w:rPr>
        <w:t>Trauma Experience</w:t>
      </w:r>
      <w:r w:rsidRPr="007A2D5C">
        <w:rPr>
          <w:rFonts w:asciiTheme="majorHAnsi" w:hAnsiTheme="majorHAnsi"/>
          <w:b/>
          <w:szCs w:val="22"/>
        </w:rPr>
        <w:t>:</w:t>
      </w:r>
      <w:r w:rsidRPr="00CE38E8">
        <w:rPr>
          <w:rFonts w:asciiTheme="majorHAnsi" w:hAnsiTheme="majorHAnsi"/>
          <w:szCs w:val="22"/>
        </w:rPr>
        <w:t xml:space="preserve"> At least one member of the team should have </w:t>
      </w:r>
      <w:r>
        <w:rPr>
          <w:rFonts w:asciiTheme="majorHAnsi" w:hAnsiTheme="majorHAnsi"/>
          <w:szCs w:val="22"/>
        </w:rPr>
        <w:t xml:space="preserve">direct experience </w:t>
      </w:r>
      <w:r w:rsidRPr="00CE38E8">
        <w:rPr>
          <w:rFonts w:asciiTheme="majorHAnsi" w:hAnsiTheme="majorHAnsi"/>
          <w:szCs w:val="22"/>
        </w:rPr>
        <w:t>providing trauma services for children</w:t>
      </w:r>
      <w:r>
        <w:rPr>
          <w:rFonts w:asciiTheme="majorHAnsi" w:hAnsiTheme="majorHAnsi"/>
          <w:szCs w:val="22"/>
        </w:rPr>
        <w:t>, adolescents and families.</w:t>
      </w:r>
      <w:r w:rsidRPr="00CE38E8">
        <w:rPr>
          <w:rFonts w:asciiTheme="majorHAnsi" w:hAnsiTheme="majorHAnsi"/>
          <w:szCs w:val="22"/>
        </w:rPr>
        <w:t xml:space="preserve">  </w:t>
      </w:r>
    </w:p>
    <w:p w14:paraId="746BBCC5" w14:textId="77777777" w:rsidR="003D2F05" w:rsidRPr="00393D1F" w:rsidRDefault="003D2F05" w:rsidP="003D2F05">
      <w:pPr>
        <w:pStyle w:val="NCTSNBulletedText1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/>
          <w:szCs w:val="22"/>
        </w:rPr>
      </w:pPr>
    </w:p>
    <w:p w14:paraId="6435BFF9" w14:textId="77777777" w:rsidR="003D2F05" w:rsidRPr="00CE38E8" w:rsidRDefault="003D2F05" w:rsidP="003D2F05">
      <w:pPr>
        <w:pStyle w:val="NCTSNBulletedText1"/>
        <w:spacing w:after="0" w:line="240" w:lineRule="auto"/>
        <w:rPr>
          <w:rFonts w:asciiTheme="majorHAnsi" w:hAnsiTheme="majorHAnsi"/>
          <w:szCs w:val="22"/>
        </w:rPr>
      </w:pPr>
      <w:r w:rsidRPr="00393D1F">
        <w:rPr>
          <w:rFonts w:asciiTheme="majorHAnsi" w:hAnsiTheme="majorHAnsi"/>
          <w:b/>
          <w:color w:val="0A57A4"/>
          <w:szCs w:val="22"/>
        </w:rPr>
        <w:t>Primary Care Expertise</w:t>
      </w:r>
      <w:r w:rsidRPr="00EB7F54">
        <w:rPr>
          <w:rFonts w:asciiTheme="majorHAnsi" w:hAnsiTheme="majorHAnsi"/>
          <w:b/>
          <w:szCs w:val="22"/>
        </w:rPr>
        <w:t>:</w:t>
      </w:r>
      <w:r w:rsidRPr="00CE38E8">
        <w:rPr>
          <w:rFonts w:asciiTheme="majorHAnsi" w:hAnsiTheme="majorHAnsi"/>
          <w:szCs w:val="22"/>
        </w:rPr>
        <w:t xml:space="preserve"> At least one member of the team should have </w:t>
      </w:r>
      <w:r>
        <w:rPr>
          <w:rFonts w:asciiTheme="majorHAnsi" w:hAnsiTheme="majorHAnsi"/>
          <w:szCs w:val="22"/>
        </w:rPr>
        <w:t xml:space="preserve">direct experience providing </w:t>
      </w:r>
      <w:r w:rsidRPr="00CE38E8">
        <w:rPr>
          <w:rFonts w:asciiTheme="majorHAnsi" w:hAnsiTheme="majorHAnsi"/>
          <w:szCs w:val="22"/>
        </w:rPr>
        <w:t xml:space="preserve">primary care </w:t>
      </w:r>
      <w:r>
        <w:rPr>
          <w:rFonts w:asciiTheme="majorHAnsi" w:hAnsiTheme="majorHAnsi"/>
          <w:szCs w:val="22"/>
        </w:rPr>
        <w:t xml:space="preserve">services </w:t>
      </w:r>
      <w:r w:rsidRPr="00CE38E8">
        <w:rPr>
          <w:rFonts w:asciiTheme="majorHAnsi" w:hAnsiTheme="majorHAnsi"/>
          <w:szCs w:val="22"/>
        </w:rPr>
        <w:t>for children</w:t>
      </w:r>
      <w:r>
        <w:rPr>
          <w:rFonts w:asciiTheme="majorHAnsi" w:hAnsiTheme="majorHAnsi"/>
          <w:szCs w:val="22"/>
        </w:rPr>
        <w:t xml:space="preserve"> and adolescents</w:t>
      </w:r>
      <w:r w:rsidRPr="00CE38E8">
        <w:rPr>
          <w:rFonts w:asciiTheme="majorHAnsi" w:hAnsiTheme="majorHAnsi"/>
          <w:szCs w:val="22"/>
        </w:rPr>
        <w:t xml:space="preserve">.  </w:t>
      </w:r>
    </w:p>
    <w:p w14:paraId="7D1292FD" w14:textId="77777777" w:rsidR="003D2F05" w:rsidRPr="00393D1F" w:rsidRDefault="003D2F05" w:rsidP="003D2F05">
      <w:pPr>
        <w:pStyle w:val="NCTSNBulletedText1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/>
          <w:szCs w:val="22"/>
        </w:rPr>
      </w:pPr>
    </w:p>
    <w:p w14:paraId="4C9DE474" w14:textId="5AB4B38F" w:rsidR="003D2F05" w:rsidRDefault="003D2F05" w:rsidP="003D2F05">
      <w:pPr>
        <w:pStyle w:val="NCTSNBulletedText1"/>
        <w:spacing w:after="0" w:line="240" w:lineRule="auto"/>
        <w:rPr>
          <w:rFonts w:asciiTheme="majorHAnsi" w:hAnsiTheme="majorHAnsi"/>
          <w:szCs w:val="22"/>
        </w:rPr>
      </w:pPr>
      <w:r w:rsidRPr="00393D1F">
        <w:rPr>
          <w:rFonts w:asciiTheme="majorHAnsi" w:hAnsiTheme="majorHAnsi"/>
          <w:b/>
          <w:color w:val="0A57A4"/>
          <w:szCs w:val="22"/>
        </w:rPr>
        <w:t>Family Advocate</w:t>
      </w:r>
      <w:r w:rsidRPr="00EB7F54">
        <w:rPr>
          <w:rFonts w:asciiTheme="majorHAnsi" w:hAnsiTheme="majorHAnsi"/>
          <w:b/>
          <w:szCs w:val="22"/>
        </w:rPr>
        <w:t>:</w:t>
      </w:r>
      <w:r w:rsidRPr="00CE38E8">
        <w:rPr>
          <w:rFonts w:asciiTheme="majorHAnsi" w:hAnsiTheme="majorHAnsi"/>
          <w:szCs w:val="22"/>
        </w:rPr>
        <w:t xml:space="preserve">  A </w:t>
      </w:r>
      <w:r>
        <w:rPr>
          <w:rFonts w:asciiTheme="majorHAnsi" w:hAnsiTheme="majorHAnsi"/>
          <w:szCs w:val="22"/>
        </w:rPr>
        <w:t>service user</w:t>
      </w:r>
      <w:r w:rsidRPr="00CE38E8">
        <w:rPr>
          <w:rFonts w:asciiTheme="majorHAnsi" w:hAnsiTheme="majorHAnsi"/>
          <w:szCs w:val="22"/>
        </w:rPr>
        <w:t xml:space="preserve"> who will represent family perspective </w:t>
      </w:r>
      <w:r>
        <w:rPr>
          <w:rFonts w:asciiTheme="majorHAnsi" w:hAnsiTheme="majorHAnsi"/>
          <w:szCs w:val="22"/>
        </w:rPr>
        <w:t xml:space="preserve">and </w:t>
      </w:r>
      <w:r w:rsidRPr="00CE38E8">
        <w:rPr>
          <w:rFonts w:asciiTheme="majorHAnsi" w:hAnsiTheme="majorHAnsi"/>
          <w:szCs w:val="22"/>
        </w:rPr>
        <w:t>needs</w:t>
      </w:r>
      <w:r>
        <w:rPr>
          <w:rFonts w:asciiTheme="majorHAnsi" w:hAnsiTheme="majorHAnsi"/>
          <w:szCs w:val="22"/>
        </w:rPr>
        <w:t>.</w:t>
      </w:r>
      <w:r w:rsidRPr="00CE38E8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Ideally, will </w:t>
      </w:r>
      <w:r w:rsidRPr="00CE38E8">
        <w:rPr>
          <w:rFonts w:asciiTheme="majorHAnsi" w:hAnsiTheme="majorHAnsi"/>
          <w:szCs w:val="22"/>
        </w:rPr>
        <w:t>have exper</w:t>
      </w:r>
      <w:r>
        <w:rPr>
          <w:rFonts w:asciiTheme="majorHAnsi" w:hAnsiTheme="majorHAnsi"/>
          <w:szCs w:val="22"/>
        </w:rPr>
        <w:t>ience</w:t>
      </w:r>
      <w:r w:rsidRPr="00CE38E8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with</w:t>
      </w:r>
      <w:r w:rsidRPr="00CE38E8">
        <w:rPr>
          <w:rFonts w:asciiTheme="majorHAnsi" w:hAnsiTheme="majorHAnsi"/>
          <w:szCs w:val="22"/>
        </w:rPr>
        <w:t xml:space="preserve"> family engagement strategies.  </w:t>
      </w:r>
    </w:p>
    <w:p w14:paraId="494BCFD9" w14:textId="77777777" w:rsidR="0084282D" w:rsidRDefault="0084282D" w:rsidP="00765556">
      <w:pPr>
        <w:pStyle w:val="NCTSNBulletedText1"/>
        <w:numPr>
          <w:ilvl w:val="0"/>
          <w:numId w:val="0"/>
        </w:numPr>
        <w:spacing w:after="0" w:line="240" w:lineRule="auto"/>
        <w:rPr>
          <w:rFonts w:asciiTheme="majorHAnsi" w:hAnsiTheme="majorHAnsi"/>
          <w:szCs w:val="22"/>
        </w:rPr>
      </w:pPr>
    </w:p>
    <w:p w14:paraId="7C719F14" w14:textId="77777777" w:rsidR="0084282D" w:rsidRPr="00CE38E8" w:rsidRDefault="0084282D" w:rsidP="0084282D">
      <w:pPr>
        <w:pStyle w:val="NCTSNBulletedText1"/>
        <w:spacing w:after="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color w:val="0A57A4"/>
          <w:szCs w:val="22"/>
        </w:rPr>
        <w:t>Metrics Representative</w:t>
      </w:r>
      <w:r w:rsidRPr="00EB7F54">
        <w:rPr>
          <w:rFonts w:asciiTheme="majorHAnsi" w:hAnsiTheme="majorHAnsi"/>
          <w:b/>
          <w:szCs w:val="22"/>
        </w:rPr>
        <w:t>:</w:t>
      </w:r>
      <w:r>
        <w:rPr>
          <w:rFonts w:asciiTheme="majorHAnsi" w:hAnsiTheme="majorHAnsi"/>
          <w:szCs w:val="22"/>
        </w:rPr>
        <w:t xml:space="preserve"> At least one member of the team should have experience with data collection, preferably through electronic medical services. </w:t>
      </w:r>
    </w:p>
    <w:p w14:paraId="099236C5" w14:textId="77777777" w:rsidR="0084282D" w:rsidRPr="00CE38E8" w:rsidRDefault="0084282D" w:rsidP="00765556">
      <w:pPr>
        <w:pStyle w:val="NCTSNBulletedText1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/>
          <w:szCs w:val="22"/>
        </w:rPr>
      </w:pPr>
    </w:p>
    <w:p w14:paraId="60520962" w14:textId="77777777" w:rsidR="003D2F05" w:rsidRPr="00F90E05" w:rsidRDefault="003D2F05" w:rsidP="003D2F05">
      <w:pPr>
        <w:pStyle w:val="Heading3"/>
        <w:spacing w:before="240" w:after="120"/>
        <w:rPr>
          <w:rFonts w:asciiTheme="majorHAnsi" w:hAnsiTheme="majorHAnsi"/>
          <w:b w:val="0"/>
          <w:szCs w:val="22"/>
        </w:rPr>
      </w:pPr>
      <w:r w:rsidRPr="00A2613B">
        <w:rPr>
          <w:rFonts w:asciiTheme="majorHAnsi" w:hAnsiTheme="majorHAnsi"/>
          <w:szCs w:val="22"/>
        </w:rPr>
        <w:t xml:space="preserve">B. </w:t>
      </w:r>
      <w:r>
        <w:rPr>
          <w:rFonts w:asciiTheme="majorHAnsi" w:hAnsiTheme="majorHAnsi"/>
          <w:szCs w:val="22"/>
        </w:rPr>
        <w:t>E</w:t>
      </w:r>
      <w:r w:rsidRPr="00A2613B">
        <w:rPr>
          <w:rFonts w:asciiTheme="majorHAnsi" w:hAnsiTheme="majorHAnsi"/>
          <w:szCs w:val="22"/>
        </w:rPr>
        <w:t>xtended Team</w:t>
      </w:r>
      <w:r>
        <w:rPr>
          <w:rFonts w:asciiTheme="majorHAnsi" w:hAnsiTheme="majorHAnsi"/>
          <w:szCs w:val="22"/>
        </w:rPr>
        <w:t xml:space="preserve"> </w:t>
      </w:r>
      <w:r w:rsidRPr="00F90E05">
        <w:rPr>
          <w:rFonts w:asciiTheme="majorHAnsi" w:hAnsiTheme="majorHAnsi"/>
          <w:b w:val="0"/>
          <w:szCs w:val="22"/>
        </w:rPr>
        <w:t>(optional, but strongly encouraged over course of participation)</w:t>
      </w:r>
    </w:p>
    <w:p w14:paraId="463EED3C" w14:textId="6400562A" w:rsidR="003D2F05" w:rsidRPr="00CE38E8" w:rsidRDefault="003D2F05" w:rsidP="003D2F05">
      <w:pPr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The </w:t>
      </w:r>
      <w:r>
        <w:rPr>
          <w:rFonts w:asciiTheme="majorHAnsi" w:hAnsiTheme="majorHAnsi"/>
          <w:szCs w:val="22"/>
        </w:rPr>
        <w:t>make-up</w:t>
      </w:r>
      <w:r w:rsidRPr="00CE38E8">
        <w:rPr>
          <w:rFonts w:asciiTheme="majorHAnsi" w:hAnsiTheme="majorHAnsi"/>
          <w:szCs w:val="22"/>
        </w:rPr>
        <w:t xml:space="preserve"> and size of the </w:t>
      </w:r>
      <w:r w:rsidRPr="00CE38E8">
        <w:rPr>
          <w:rFonts w:asciiTheme="majorHAnsi" w:hAnsiTheme="majorHAnsi"/>
          <w:b/>
          <w:szCs w:val="22"/>
        </w:rPr>
        <w:t xml:space="preserve">Extended Team </w:t>
      </w:r>
      <w:r w:rsidRPr="00CE38E8">
        <w:rPr>
          <w:rFonts w:asciiTheme="majorHAnsi" w:hAnsiTheme="majorHAnsi"/>
          <w:szCs w:val="22"/>
        </w:rPr>
        <w:t xml:space="preserve">will be </w:t>
      </w:r>
      <w:r>
        <w:rPr>
          <w:rFonts w:asciiTheme="majorHAnsi" w:hAnsiTheme="majorHAnsi"/>
          <w:szCs w:val="22"/>
        </w:rPr>
        <w:t>decided by each Core</w:t>
      </w:r>
      <w:r w:rsidRPr="00CE38E8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T</w:t>
      </w:r>
      <w:r w:rsidRPr="00CE38E8">
        <w:rPr>
          <w:rFonts w:asciiTheme="majorHAnsi" w:hAnsiTheme="majorHAnsi"/>
          <w:szCs w:val="22"/>
        </w:rPr>
        <w:t xml:space="preserve">eam. The Extended Team </w:t>
      </w:r>
      <w:r>
        <w:rPr>
          <w:rFonts w:asciiTheme="majorHAnsi" w:hAnsiTheme="majorHAnsi"/>
          <w:szCs w:val="22"/>
        </w:rPr>
        <w:t>w</w:t>
      </w:r>
      <w:r w:rsidRPr="00CE38E8">
        <w:rPr>
          <w:rFonts w:asciiTheme="majorHAnsi" w:hAnsiTheme="majorHAnsi"/>
          <w:szCs w:val="22"/>
        </w:rPr>
        <w:t xml:space="preserve">ould meet </w:t>
      </w:r>
      <w:r>
        <w:rPr>
          <w:rFonts w:asciiTheme="majorHAnsi" w:hAnsiTheme="majorHAnsi"/>
          <w:szCs w:val="22"/>
        </w:rPr>
        <w:t>roughly</w:t>
      </w:r>
      <w:r w:rsidRPr="00CE38E8">
        <w:rPr>
          <w:rFonts w:asciiTheme="majorHAnsi" w:hAnsiTheme="majorHAnsi"/>
          <w:szCs w:val="22"/>
        </w:rPr>
        <w:t xml:space="preserve"> every other month </w:t>
      </w:r>
      <w:r>
        <w:rPr>
          <w:rFonts w:asciiTheme="majorHAnsi" w:hAnsiTheme="majorHAnsi"/>
          <w:szCs w:val="22"/>
        </w:rPr>
        <w:t xml:space="preserve">to </w:t>
      </w:r>
      <w:r w:rsidRPr="00CE38E8">
        <w:rPr>
          <w:rFonts w:asciiTheme="majorHAnsi" w:hAnsiTheme="majorHAnsi"/>
          <w:szCs w:val="22"/>
        </w:rPr>
        <w:t xml:space="preserve">support the </w:t>
      </w:r>
      <w:r>
        <w:rPr>
          <w:rFonts w:asciiTheme="majorHAnsi" w:hAnsiTheme="majorHAnsi"/>
          <w:szCs w:val="22"/>
        </w:rPr>
        <w:t>evaluation</w:t>
      </w:r>
      <w:r w:rsidRPr="00CE38E8">
        <w:rPr>
          <w:rFonts w:asciiTheme="majorHAnsi" w:hAnsiTheme="majorHAnsi"/>
          <w:szCs w:val="22"/>
        </w:rPr>
        <w:t xml:space="preserve">, implementation, and spread of changes </w:t>
      </w:r>
      <w:r>
        <w:rPr>
          <w:rFonts w:asciiTheme="majorHAnsi" w:hAnsiTheme="majorHAnsi"/>
          <w:szCs w:val="22"/>
        </w:rPr>
        <w:t>selected</w:t>
      </w:r>
      <w:r w:rsidRPr="00CE38E8">
        <w:rPr>
          <w:rFonts w:asciiTheme="majorHAnsi" w:hAnsiTheme="majorHAnsi"/>
          <w:szCs w:val="22"/>
        </w:rPr>
        <w:t xml:space="preserve"> by the Core Team. They are strongly encouraged to attend </w:t>
      </w:r>
      <w:r w:rsidR="00964F35">
        <w:rPr>
          <w:rFonts w:asciiTheme="majorHAnsi" w:hAnsiTheme="majorHAnsi"/>
          <w:szCs w:val="22"/>
        </w:rPr>
        <w:t>on-line/webinar sessions</w:t>
      </w:r>
      <w:r w:rsidRPr="00CE38E8">
        <w:rPr>
          <w:rFonts w:asciiTheme="majorHAnsi" w:hAnsiTheme="majorHAnsi"/>
          <w:szCs w:val="22"/>
        </w:rPr>
        <w:t xml:space="preserve"> and use the project website, but they will </w:t>
      </w:r>
      <w:r w:rsidRPr="00CE38E8">
        <w:rPr>
          <w:rFonts w:asciiTheme="majorHAnsi" w:hAnsiTheme="majorHAnsi"/>
          <w:szCs w:val="22"/>
          <w:u w:val="single"/>
        </w:rPr>
        <w:t>not</w:t>
      </w:r>
      <w:r w:rsidRPr="00CE38E8">
        <w:rPr>
          <w:rFonts w:asciiTheme="majorHAnsi" w:hAnsiTheme="majorHAnsi"/>
          <w:szCs w:val="22"/>
        </w:rPr>
        <w:t xml:space="preserve"> attend the in-person Learning Sessions.</w:t>
      </w:r>
      <w:r>
        <w:rPr>
          <w:rFonts w:asciiTheme="majorHAnsi" w:hAnsiTheme="majorHAnsi"/>
          <w:szCs w:val="22"/>
        </w:rPr>
        <w:t xml:space="preserve"> The goal of this team is to “extend” the work of the Core Team.</w:t>
      </w:r>
    </w:p>
    <w:p w14:paraId="77200191" w14:textId="77777777" w:rsidR="003D2F05" w:rsidRPr="00CE38E8" w:rsidRDefault="003D2F05" w:rsidP="003D2F05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M</w:t>
      </w:r>
      <w:r w:rsidRPr="00CE38E8">
        <w:rPr>
          <w:rFonts w:asciiTheme="majorHAnsi" w:hAnsiTheme="majorHAnsi"/>
          <w:szCs w:val="22"/>
        </w:rPr>
        <w:t>embers of the Extended Team should have experience with</w:t>
      </w:r>
      <w:r>
        <w:rPr>
          <w:rFonts w:asciiTheme="majorHAnsi" w:hAnsiTheme="majorHAnsi"/>
          <w:szCs w:val="22"/>
        </w:rPr>
        <w:t xml:space="preserve"> </w:t>
      </w:r>
      <w:r w:rsidRPr="00CE38E8">
        <w:rPr>
          <w:rFonts w:asciiTheme="majorHAnsi" w:hAnsiTheme="majorHAnsi"/>
          <w:szCs w:val="22"/>
        </w:rPr>
        <w:t>and a commitment to</w:t>
      </w:r>
      <w:r>
        <w:rPr>
          <w:rFonts w:asciiTheme="majorHAnsi" w:hAnsiTheme="majorHAnsi"/>
          <w:szCs w:val="22"/>
        </w:rPr>
        <w:t xml:space="preserve"> </w:t>
      </w:r>
      <w:r w:rsidRPr="00CE38E8">
        <w:rPr>
          <w:rFonts w:asciiTheme="majorHAnsi" w:hAnsiTheme="majorHAnsi"/>
          <w:szCs w:val="22"/>
        </w:rPr>
        <w:t>improving outcomes for children and families who have been or are at risk of being exposed to trauma</w:t>
      </w:r>
      <w:r>
        <w:rPr>
          <w:rFonts w:asciiTheme="majorHAnsi" w:hAnsiTheme="majorHAnsi"/>
          <w:szCs w:val="22"/>
        </w:rPr>
        <w:t>. T</w:t>
      </w:r>
      <w:r w:rsidRPr="00CE38E8">
        <w:rPr>
          <w:rFonts w:asciiTheme="majorHAnsi" w:hAnsiTheme="majorHAnsi"/>
          <w:szCs w:val="22"/>
        </w:rPr>
        <w:t>he most effective Extended Teams have diverse representation and include individuals from the agency’s administrative teams (e.g., Quality Improvement</w:t>
      </w:r>
      <w:r>
        <w:rPr>
          <w:rFonts w:asciiTheme="majorHAnsi" w:hAnsiTheme="majorHAnsi"/>
          <w:szCs w:val="22"/>
        </w:rPr>
        <w:t xml:space="preserve">, </w:t>
      </w:r>
      <w:r w:rsidRPr="00CE38E8">
        <w:rPr>
          <w:rFonts w:asciiTheme="majorHAnsi" w:hAnsiTheme="majorHAnsi"/>
          <w:szCs w:val="22"/>
        </w:rPr>
        <w:t>Data Management</w:t>
      </w:r>
      <w:r>
        <w:rPr>
          <w:rFonts w:asciiTheme="majorHAnsi" w:hAnsiTheme="majorHAnsi"/>
          <w:szCs w:val="22"/>
        </w:rPr>
        <w:t>, front desk staff</w:t>
      </w:r>
      <w:r w:rsidRPr="00CE38E8">
        <w:rPr>
          <w:rFonts w:asciiTheme="majorHAnsi" w:hAnsiTheme="majorHAnsi"/>
          <w:szCs w:val="22"/>
        </w:rPr>
        <w:t>)</w:t>
      </w:r>
      <w:r>
        <w:rPr>
          <w:rFonts w:asciiTheme="majorHAnsi" w:hAnsiTheme="majorHAnsi"/>
          <w:szCs w:val="22"/>
        </w:rPr>
        <w:t>,</w:t>
      </w:r>
      <w:r w:rsidRPr="00CE38E8">
        <w:rPr>
          <w:rFonts w:asciiTheme="majorHAnsi" w:hAnsiTheme="majorHAnsi"/>
          <w:szCs w:val="22"/>
        </w:rPr>
        <w:t xml:space="preserve"> as well as additional family members, mental health/trauma clinicians, primary care providers, nurses, care coordinators, leaders from the </w:t>
      </w:r>
      <w:r>
        <w:rPr>
          <w:rFonts w:asciiTheme="majorHAnsi" w:hAnsiTheme="majorHAnsi"/>
          <w:szCs w:val="22"/>
        </w:rPr>
        <w:t xml:space="preserve">local </w:t>
      </w:r>
      <w:r w:rsidRPr="00CE38E8">
        <w:rPr>
          <w:rFonts w:asciiTheme="majorHAnsi" w:hAnsiTheme="majorHAnsi"/>
          <w:szCs w:val="22"/>
        </w:rPr>
        <w:t xml:space="preserve">communities, </w:t>
      </w:r>
      <w:r>
        <w:rPr>
          <w:rFonts w:asciiTheme="majorHAnsi" w:hAnsiTheme="majorHAnsi"/>
          <w:szCs w:val="22"/>
        </w:rPr>
        <w:t>other</w:t>
      </w:r>
      <w:r w:rsidRPr="00CE38E8">
        <w:rPr>
          <w:rFonts w:asciiTheme="majorHAnsi" w:hAnsiTheme="majorHAnsi"/>
          <w:szCs w:val="22"/>
        </w:rPr>
        <w:t xml:space="preserve"> service providers, community partners, and interagency partners.</w:t>
      </w:r>
    </w:p>
    <w:p w14:paraId="21E911A9" w14:textId="77777777" w:rsidR="003D2F05" w:rsidRPr="003D165A" w:rsidRDefault="003D2F05" w:rsidP="003D2F05">
      <w:pPr>
        <w:pStyle w:val="Heading2"/>
        <w:spacing w:before="240"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C. Sharing </w:t>
      </w:r>
      <w:r w:rsidRPr="003D165A">
        <w:rPr>
          <w:rFonts w:asciiTheme="majorHAnsi" w:hAnsiTheme="majorHAnsi"/>
          <w:color w:val="auto"/>
          <w:sz w:val="22"/>
          <w:szCs w:val="22"/>
        </w:rPr>
        <w:t xml:space="preserve">Monthly </w:t>
      </w:r>
      <w:r>
        <w:rPr>
          <w:rFonts w:asciiTheme="majorHAnsi" w:hAnsiTheme="majorHAnsi"/>
          <w:color w:val="auto"/>
          <w:sz w:val="22"/>
          <w:szCs w:val="22"/>
        </w:rPr>
        <w:t>Progress</w:t>
      </w:r>
    </w:p>
    <w:p w14:paraId="05574F26" w14:textId="77777777" w:rsidR="003D2F05" w:rsidRPr="00CE38E8" w:rsidRDefault="003D2F05" w:rsidP="003D2F05">
      <w:pPr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Teams will be </w:t>
      </w:r>
      <w:r>
        <w:rPr>
          <w:rFonts w:asciiTheme="majorHAnsi" w:hAnsiTheme="majorHAnsi"/>
          <w:szCs w:val="22"/>
        </w:rPr>
        <w:t>sharing</w:t>
      </w:r>
      <w:r w:rsidRPr="00CE38E8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LC-related updates</w:t>
      </w:r>
      <w:r w:rsidRPr="00CE38E8">
        <w:rPr>
          <w:rFonts w:asciiTheme="majorHAnsi" w:hAnsiTheme="majorHAnsi"/>
          <w:szCs w:val="22"/>
        </w:rPr>
        <w:t xml:space="preserve"> on a monthly basis. </w:t>
      </w:r>
      <w:r>
        <w:rPr>
          <w:rFonts w:asciiTheme="majorHAnsi" w:hAnsiTheme="majorHAnsi"/>
          <w:szCs w:val="22"/>
        </w:rPr>
        <w:t xml:space="preserve">The purpose of collecting benchmarks is for each team to reflect on their progress. </w:t>
      </w:r>
      <w:r w:rsidRPr="00CE38E8">
        <w:rPr>
          <w:rFonts w:asciiTheme="majorHAnsi" w:hAnsiTheme="majorHAnsi"/>
          <w:szCs w:val="22"/>
        </w:rPr>
        <w:t xml:space="preserve">A small number of </w:t>
      </w:r>
      <w:r>
        <w:rPr>
          <w:rFonts w:asciiTheme="majorHAnsi" w:hAnsiTheme="majorHAnsi"/>
          <w:szCs w:val="22"/>
        </w:rPr>
        <w:t>benchmarks</w:t>
      </w:r>
      <w:r w:rsidRPr="00CE38E8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(e.g., the number of pediatric patients screened for trauma) may</w:t>
      </w:r>
      <w:r w:rsidRPr="00CE38E8">
        <w:rPr>
          <w:rFonts w:asciiTheme="majorHAnsi" w:hAnsiTheme="majorHAnsi"/>
          <w:szCs w:val="22"/>
        </w:rPr>
        <w:t xml:space="preserve"> be compared across teams, but the </w:t>
      </w:r>
      <w:r>
        <w:rPr>
          <w:rFonts w:asciiTheme="majorHAnsi" w:hAnsiTheme="majorHAnsi"/>
          <w:szCs w:val="22"/>
        </w:rPr>
        <w:t>information</w:t>
      </w:r>
      <w:r w:rsidRPr="00CE38E8">
        <w:rPr>
          <w:rFonts w:asciiTheme="majorHAnsi" w:hAnsiTheme="majorHAnsi"/>
          <w:szCs w:val="22"/>
        </w:rPr>
        <w:t xml:space="preserve"> collected will be primarily team-specific</w:t>
      </w:r>
      <w:r>
        <w:rPr>
          <w:rFonts w:asciiTheme="majorHAnsi" w:hAnsiTheme="majorHAnsi"/>
          <w:szCs w:val="22"/>
        </w:rPr>
        <w:t xml:space="preserve"> (note that none of the shared benchmarks contains any identifying information)</w:t>
      </w:r>
      <w:r w:rsidRPr="00CE38E8">
        <w:rPr>
          <w:rFonts w:asciiTheme="majorHAnsi" w:hAnsiTheme="majorHAnsi"/>
          <w:szCs w:val="22"/>
        </w:rPr>
        <w:t xml:space="preserve">. Teams will </w:t>
      </w:r>
      <w:r>
        <w:rPr>
          <w:rFonts w:asciiTheme="majorHAnsi" w:hAnsiTheme="majorHAnsi"/>
          <w:szCs w:val="22"/>
        </w:rPr>
        <w:t xml:space="preserve">regularly </w:t>
      </w:r>
      <w:r w:rsidRPr="00CE38E8">
        <w:rPr>
          <w:rFonts w:asciiTheme="majorHAnsi" w:hAnsiTheme="majorHAnsi"/>
          <w:szCs w:val="22"/>
        </w:rPr>
        <w:t xml:space="preserve">assess </w:t>
      </w:r>
      <w:r>
        <w:rPr>
          <w:rFonts w:asciiTheme="majorHAnsi" w:hAnsiTheme="majorHAnsi"/>
          <w:szCs w:val="22"/>
        </w:rPr>
        <w:t xml:space="preserve">and report </w:t>
      </w:r>
      <w:r w:rsidRPr="00CE38E8">
        <w:rPr>
          <w:rFonts w:asciiTheme="majorHAnsi" w:hAnsiTheme="majorHAnsi"/>
          <w:szCs w:val="22"/>
        </w:rPr>
        <w:t>whether their changes are resulting in the progress they are hoping to see</w:t>
      </w:r>
      <w:r>
        <w:rPr>
          <w:rFonts w:asciiTheme="majorHAnsi" w:hAnsiTheme="majorHAnsi"/>
          <w:szCs w:val="22"/>
        </w:rPr>
        <w:t xml:space="preserve"> with guidance and technical assistance from project staff</w:t>
      </w:r>
      <w:r w:rsidRPr="00CE38E8">
        <w:rPr>
          <w:rFonts w:asciiTheme="majorHAnsi" w:hAnsiTheme="majorHAnsi"/>
          <w:szCs w:val="22"/>
        </w:rPr>
        <w:t>.</w:t>
      </w:r>
      <w:r w:rsidRPr="00CE38E8" w:rsidDel="000D4045">
        <w:rPr>
          <w:rFonts w:asciiTheme="majorHAnsi" w:hAnsiTheme="majorHAnsi"/>
          <w:szCs w:val="22"/>
        </w:rPr>
        <w:t xml:space="preserve"> </w:t>
      </w:r>
    </w:p>
    <w:p w14:paraId="0184149D" w14:textId="77777777" w:rsidR="003D2F05" w:rsidRPr="00CE38E8" w:rsidRDefault="003D2F05" w:rsidP="003D2F05">
      <w:pPr>
        <w:rPr>
          <w:rFonts w:asciiTheme="majorHAnsi" w:hAnsiTheme="majorHAnsi"/>
          <w:szCs w:val="22"/>
          <w:u w:val="single"/>
        </w:rPr>
      </w:pPr>
    </w:p>
    <w:p w14:paraId="76B680C3" w14:textId="77777777" w:rsidR="00126213" w:rsidRDefault="00FF5570" w:rsidP="003D2F05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6"/>
          <w:szCs w:val="36"/>
        </w:rPr>
        <w:br w:type="page"/>
      </w:r>
      <w:r w:rsidR="00F90E05" w:rsidRPr="004324E8">
        <w:rPr>
          <w:rFonts w:asciiTheme="majorHAnsi" w:hAnsiTheme="majorHAnsi"/>
          <w:szCs w:val="22"/>
          <w:u w:val="single"/>
        </w:rPr>
        <w:t xml:space="preserve"> </w:t>
      </w:r>
      <w:bookmarkStart w:id="14" w:name="_Toc260406639"/>
      <w:bookmarkStart w:id="15" w:name="_Toc260603693"/>
      <w:bookmarkStart w:id="16" w:name="_Toc353180258"/>
      <w:bookmarkEnd w:id="11"/>
      <w:bookmarkEnd w:id="12"/>
      <w:bookmarkEnd w:id="13"/>
    </w:p>
    <w:p w14:paraId="5276A689" w14:textId="77777777" w:rsidR="00FF5570" w:rsidRPr="00BF0EDB" w:rsidRDefault="00FF5570" w:rsidP="0018452D">
      <w:pPr>
        <w:pStyle w:val="xmsonormal"/>
        <w:spacing w:before="2" w:after="2"/>
        <w:jc w:val="center"/>
        <w:rPr>
          <w:rFonts w:asciiTheme="majorHAnsi" w:hAnsiTheme="majorHAnsi"/>
          <w:color w:val="1F497D" w:themeColor="text2"/>
          <w:sz w:val="36"/>
          <w:szCs w:val="36"/>
        </w:rPr>
      </w:pPr>
      <w:r w:rsidRPr="00BF0EDB">
        <w:rPr>
          <w:rFonts w:asciiTheme="majorHAnsi" w:hAnsiTheme="majorHAnsi"/>
          <w:color w:val="1F497D" w:themeColor="text2"/>
          <w:sz w:val="36"/>
          <w:szCs w:val="36"/>
        </w:rPr>
        <w:t>Part 2:</w:t>
      </w:r>
    </w:p>
    <w:p w14:paraId="2CDFAC9D" w14:textId="77777777" w:rsidR="004324E8" w:rsidRPr="00BF0EDB" w:rsidRDefault="004324E8" w:rsidP="0018452D">
      <w:pPr>
        <w:pStyle w:val="xmsonormal"/>
        <w:spacing w:before="2" w:after="2"/>
        <w:jc w:val="center"/>
        <w:rPr>
          <w:rFonts w:asciiTheme="majorHAnsi" w:hAnsiTheme="majorHAnsi"/>
          <w:color w:val="1F497D" w:themeColor="text2"/>
          <w:sz w:val="36"/>
          <w:szCs w:val="36"/>
        </w:rPr>
      </w:pPr>
      <w:r w:rsidRPr="00BF0EDB">
        <w:rPr>
          <w:rFonts w:asciiTheme="majorHAnsi" w:hAnsiTheme="majorHAnsi"/>
          <w:color w:val="1F497D" w:themeColor="text2"/>
          <w:sz w:val="36"/>
          <w:szCs w:val="36"/>
        </w:rPr>
        <w:t>Application Process Summary and Key Dates</w:t>
      </w:r>
    </w:p>
    <w:p w14:paraId="1BEDCA85" w14:textId="77777777" w:rsidR="004324E8" w:rsidRPr="00BF0EDB" w:rsidRDefault="004324E8" w:rsidP="0018452D">
      <w:pPr>
        <w:pStyle w:val="xmsonormal"/>
        <w:spacing w:before="2" w:after="2"/>
        <w:jc w:val="center"/>
        <w:rPr>
          <w:rFonts w:asciiTheme="majorHAnsi" w:hAnsiTheme="majorHAnsi"/>
          <w:color w:val="1F497D" w:themeColor="text2"/>
          <w:sz w:val="36"/>
          <w:szCs w:val="36"/>
        </w:rPr>
      </w:pPr>
      <w:r w:rsidRPr="00BF0EDB">
        <w:rPr>
          <w:rFonts w:asciiTheme="majorHAnsi" w:hAnsiTheme="majorHAnsi"/>
          <w:color w:val="1F497D" w:themeColor="text2"/>
          <w:sz w:val="36"/>
          <w:szCs w:val="36"/>
        </w:rPr>
        <w:t>Learning Collaboration Application</w:t>
      </w:r>
    </w:p>
    <w:p w14:paraId="0C7F0EBC" w14:textId="77777777" w:rsidR="003D2F05" w:rsidRDefault="003D2F05" w:rsidP="00FF5570">
      <w:pPr>
        <w:pStyle w:val="xmsonormal"/>
        <w:spacing w:before="2" w:after="2"/>
        <w:jc w:val="center"/>
        <w:rPr>
          <w:rFonts w:asciiTheme="majorHAnsi" w:hAnsiTheme="majorHAnsi"/>
          <w:sz w:val="32"/>
          <w:szCs w:val="32"/>
        </w:rPr>
      </w:pPr>
    </w:p>
    <w:p w14:paraId="0165018A" w14:textId="77777777" w:rsidR="003D2F05" w:rsidRPr="0018452D" w:rsidRDefault="003D2F05" w:rsidP="0018452D">
      <w:pPr>
        <w:pStyle w:val="xmsonormal"/>
        <w:spacing w:before="2" w:after="2"/>
        <w:jc w:val="center"/>
        <w:rPr>
          <w:rFonts w:asciiTheme="majorHAnsi" w:hAnsiTheme="majorHAnsi"/>
          <w:color w:val="4F81BD" w:themeColor="accent1"/>
          <w:sz w:val="28"/>
          <w:szCs w:val="28"/>
          <w:u w:val="single"/>
        </w:rPr>
      </w:pPr>
      <w:r w:rsidRPr="0018452D">
        <w:rPr>
          <w:rFonts w:asciiTheme="majorHAnsi" w:hAnsiTheme="majorHAnsi"/>
          <w:color w:val="4F81BD" w:themeColor="accent1"/>
          <w:sz w:val="28"/>
          <w:szCs w:val="28"/>
          <w:u w:val="single"/>
        </w:rPr>
        <w:t>Learning Collaborative Application</w:t>
      </w:r>
    </w:p>
    <w:p w14:paraId="1AF8CA4D" w14:textId="77777777" w:rsidR="00FF5570" w:rsidRDefault="00FF5570" w:rsidP="00FF5570">
      <w:pPr>
        <w:pStyle w:val="xmsonormal"/>
        <w:spacing w:before="2" w:after="2"/>
        <w:jc w:val="center"/>
        <w:rPr>
          <w:rFonts w:asciiTheme="majorHAnsi" w:hAnsiTheme="majorHAnsi"/>
          <w:sz w:val="32"/>
          <w:szCs w:val="32"/>
        </w:rPr>
      </w:pPr>
      <w:r w:rsidRPr="00393D1F">
        <w:rPr>
          <w:rFonts w:asciiTheme="majorHAnsi" w:hAnsiTheme="majorHAnsi"/>
          <w:sz w:val="32"/>
          <w:szCs w:val="32"/>
        </w:rPr>
        <w:t xml:space="preserve">  </w:t>
      </w:r>
    </w:p>
    <w:p w14:paraId="5575A42B" w14:textId="34F4BC8F" w:rsidR="003D2F05" w:rsidRPr="00CE38E8" w:rsidRDefault="003D2F05" w:rsidP="003D2F05">
      <w:pPr>
        <w:rPr>
          <w:rFonts w:asciiTheme="majorHAnsi" w:hAnsiTheme="majorHAnsi"/>
          <w:szCs w:val="22"/>
        </w:rPr>
      </w:pPr>
      <w:r w:rsidRPr="00CE38E8">
        <w:rPr>
          <w:rFonts w:asciiTheme="majorHAnsi" w:hAnsiTheme="majorHAnsi"/>
          <w:szCs w:val="22"/>
        </w:rPr>
        <w:t xml:space="preserve">The information requested </w:t>
      </w:r>
      <w:r>
        <w:rPr>
          <w:rFonts w:asciiTheme="majorHAnsi" w:hAnsiTheme="majorHAnsi"/>
          <w:szCs w:val="22"/>
        </w:rPr>
        <w:t>below will help us tailor the L</w:t>
      </w:r>
      <w:r w:rsidRPr="00CE38E8">
        <w:rPr>
          <w:rFonts w:asciiTheme="majorHAnsi" w:hAnsiTheme="majorHAnsi"/>
          <w:szCs w:val="22"/>
        </w:rPr>
        <w:t>C to participants’ needs</w:t>
      </w:r>
      <w:r>
        <w:rPr>
          <w:rFonts w:asciiTheme="majorHAnsi" w:hAnsiTheme="majorHAnsi"/>
          <w:szCs w:val="22"/>
        </w:rPr>
        <w:t xml:space="preserve">. </w:t>
      </w:r>
      <w:r w:rsidRPr="00CE38E8">
        <w:rPr>
          <w:rFonts w:asciiTheme="majorHAnsi" w:hAnsiTheme="majorHAnsi"/>
          <w:szCs w:val="22"/>
        </w:rPr>
        <w:t>Our</w:t>
      </w:r>
      <w:r w:rsidR="00307445">
        <w:rPr>
          <w:rFonts w:asciiTheme="majorHAnsi" w:hAnsiTheme="majorHAnsi"/>
          <w:szCs w:val="22"/>
        </w:rPr>
        <w:t xml:space="preserve"> </w:t>
      </w:r>
      <w:r w:rsidRPr="00CE38E8">
        <w:rPr>
          <w:rFonts w:asciiTheme="majorHAnsi" w:hAnsiTheme="majorHAnsi"/>
          <w:szCs w:val="22"/>
        </w:rPr>
        <w:t>hope is that in answering the questions, participants will be taking</w:t>
      </w:r>
      <w:r>
        <w:rPr>
          <w:rFonts w:asciiTheme="majorHAnsi" w:hAnsiTheme="majorHAnsi"/>
          <w:szCs w:val="22"/>
        </w:rPr>
        <w:t xml:space="preserve"> their first steps toward the L</w:t>
      </w:r>
      <w:r w:rsidRPr="00CE38E8">
        <w:rPr>
          <w:rFonts w:asciiTheme="majorHAnsi" w:hAnsiTheme="majorHAnsi"/>
          <w:szCs w:val="22"/>
        </w:rPr>
        <w:t xml:space="preserve">C goals.  </w:t>
      </w:r>
    </w:p>
    <w:p w14:paraId="1D27F3CE" w14:textId="1353B723" w:rsidR="003D2F05" w:rsidRPr="00CE38E8" w:rsidRDefault="003D2F05" w:rsidP="003D2F05">
      <w:pPr>
        <w:pStyle w:val="NCTSNBulletedText1"/>
        <w:numPr>
          <w:ilvl w:val="0"/>
          <w:numId w:val="0"/>
        </w:num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Feel</w:t>
      </w:r>
      <w:r w:rsidRPr="00CE38E8">
        <w:rPr>
          <w:rFonts w:asciiTheme="majorHAnsi" w:hAnsiTheme="majorHAnsi"/>
          <w:szCs w:val="22"/>
        </w:rPr>
        <w:t xml:space="preserve"> free to be brief</w:t>
      </w:r>
      <w:r>
        <w:rPr>
          <w:rFonts w:asciiTheme="majorHAnsi" w:hAnsiTheme="majorHAnsi"/>
          <w:szCs w:val="22"/>
        </w:rPr>
        <w:t xml:space="preserve"> in answering</w:t>
      </w:r>
      <w:r w:rsidR="00307445">
        <w:rPr>
          <w:rFonts w:asciiTheme="majorHAnsi" w:hAnsiTheme="majorHAnsi"/>
          <w:szCs w:val="22"/>
        </w:rPr>
        <w:t>; h</w:t>
      </w:r>
      <w:r w:rsidRPr="00CE38E8">
        <w:rPr>
          <w:rFonts w:asciiTheme="majorHAnsi" w:hAnsiTheme="majorHAnsi"/>
          <w:szCs w:val="22"/>
        </w:rPr>
        <w:t>owever</w:t>
      </w:r>
      <w:r>
        <w:rPr>
          <w:rFonts w:asciiTheme="majorHAnsi" w:hAnsiTheme="majorHAnsi"/>
          <w:szCs w:val="22"/>
        </w:rPr>
        <w:t>,</w:t>
      </w:r>
      <w:r w:rsidRPr="00CE38E8">
        <w:rPr>
          <w:rFonts w:asciiTheme="majorHAnsi" w:hAnsiTheme="majorHAnsi"/>
          <w:szCs w:val="22"/>
        </w:rPr>
        <w:t xml:space="preserve"> the “text boxes” in the pages below will expand</w:t>
      </w:r>
      <w:r>
        <w:rPr>
          <w:rFonts w:asciiTheme="majorHAnsi" w:hAnsiTheme="majorHAnsi"/>
          <w:szCs w:val="22"/>
        </w:rPr>
        <w:t xml:space="preserve"> if you have more to say.</w:t>
      </w:r>
      <w:r w:rsidRPr="00CE38E8">
        <w:rPr>
          <w:rFonts w:asciiTheme="majorHAnsi" w:hAnsiTheme="majorHAnsi"/>
          <w:szCs w:val="22"/>
        </w:rPr>
        <w:t xml:space="preserve"> </w:t>
      </w:r>
      <w:r w:rsidR="00307445">
        <w:rPr>
          <w:rFonts w:asciiTheme="majorHAnsi" w:hAnsiTheme="majorHAnsi"/>
          <w:szCs w:val="22"/>
        </w:rPr>
        <w:t xml:space="preserve"> </w:t>
      </w:r>
      <w:r w:rsidRPr="00695C8C">
        <w:rPr>
          <w:rFonts w:asciiTheme="majorHAnsi" w:hAnsiTheme="majorHAnsi"/>
          <w:szCs w:val="22"/>
        </w:rPr>
        <w:t>Provide information in whatever way is eas</w:t>
      </w:r>
      <w:r>
        <w:rPr>
          <w:rFonts w:asciiTheme="majorHAnsi" w:hAnsiTheme="majorHAnsi"/>
          <w:szCs w:val="22"/>
        </w:rPr>
        <w:t>iest for you</w:t>
      </w:r>
      <w:r w:rsidR="00307445">
        <w:rPr>
          <w:rFonts w:asciiTheme="majorHAnsi" w:hAnsiTheme="majorHAnsi"/>
          <w:szCs w:val="22"/>
        </w:rPr>
        <w:t xml:space="preserve"> --t</w:t>
      </w:r>
      <w:r w:rsidRPr="00695C8C">
        <w:rPr>
          <w:rFonts w:asciiTheme="majorHAnsi" w:hAnsiTheme="majorHAnsi"/>
          <w:szCs w:val="22"/>
        </w:rPr>
        <w:t>he content of your response is more important than the format in which it is presented</w:t>
      </w:r>
      <w:r>
        <w:rPr>
          <w:rFonts w:asciiTheme="majorHAnsi" w:hAnsiTheme="majorHAnsi"/>
          <w:szCs w:val="22"/>
        </w:rPr>
        <w:t>.</w:t>
      </w:r>
      <w:r w:rsidRPr="003C6235">
        <w:rPr>
          <w:rFonts w:asciiTheme="majorHAnsi" w:hAnsiTheme="majorHAnsi"/>
          <w:szCs w:val="22"/>
        </w:rPr>
        <w:t xml:space="preserve">  </w:t>
      </w:r>
    </w:p>
    <w:bookmarkEnd w:id="14"/>
    <w:bookmarkEnd w:id="15"/>
    <w:bookmarkEnd w:id="16"/>
    <w:p w14:paraId="7BC4C8D0" w14:textId="77777777" w:rsidR="00E437E6" w:rsidRPr="00393D1F" w:rsidRDefault="00E437E6" w:rsidP="00393D1F">
      <w:pPr>
        <w:pStyle w:val="NCTSNBulletedText1"/>
        <w:numPr>
          <w:ilvl w:val="0"/>
          <w:numId w:val="0"/>
        </w:numPr>
        <w:rPr>
          <w:rFonts w:asciiTheme="majorHAnsi" w:hAnsiTheme="majorHAnsi"/>
          <w:szCs w:val="22"/>
        </w:rPr>
      </w:pPr>
    </w:p>
    <w:tbl>
      <w:tblPr>
        <w:tblW w:w="95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38"/>
        <w:gridCol w:w="384"/>
        <w:gridCol w:w="972"/>
        <w:gridCol w:w="1059"/>
        <w:gridCol w:w="745"/>
        <w:gridCol w:w="416"/>
        <w:gridCol w:w="510"/>
        <w:gridCol w:w="878"/>
        <w:gridCol w:w="381"/>
        <w:gridCol w:w="1423"/>
      </w:tblGrid>
      <w:tr w:rsidR="007666A8" w:rsidRPr="00CE38E8" w14:paraId="45D530C9" w14:textId="77777777">
        <w:trPr>
          <w:trHeight w:val="458"/>
          <w:jc w:val="center"/>
        </w:trPr>
        <w:tc>
          <w:tcPr>
            <w:tcW w:w="8153" w:type="dxa"/>
            <w:gridSpan w:val="10"/>
            <w:shd w:val="clear" w:color="auto" w:fill="D9D9D9"/>
            <w:vAlign w:val="center"/>
          </w:tcPr>
          <w:p w14:paraId="4758DE08" w14:textId="77777777" w:rsidR="007666A8" w:rsidRPr="00CE38E8" w:rsidRDefault="008C09A7" w:rsidP="003C6235">
            <w:pPr>
              <w:spacing w:after="0"/>
              <w:rPr>
                <w:rFonts w:asciiTheme="majorHAnsi" w:hAnsiTheme="majorHAnsi"/>
                <w:color w:val="365F91"/>
                <w:szCs w:val="22"/>
              </w:rPr>
            </w:pPr>
            <w:r>
              <w:rPr>
                <w:rFonts w:asciiTheme="majorHAnsi" w:hAnsiTheme="majorHAnsi"/>
                <w:color w:val="365F91"/>
                <w:szCs w:val="22"/>
              </w:rPr>
              <w:t>Primary Care/</w:t>
            </w:r>
            <w:r w:rsidR="007666A8" w:rsidRPr="00CE38E8">
              <w:rPr>
                <w:rFonts w:asciiTheme="majorHAnsi" w:hAnsiTheme="majorHAnsi"/>
                <w:color w:val="365F91"/>
                <w:szCs w:val="22"/>
              </w:rPr>
              <w:t>Traum</w:t>
            </w:r>
            <w:r>
              <w:rPr>
                <w:rFonts w:asciiTheme="majorHAnsi" w:hAnsiTheme="majorHAnsi"/>
                <w:color w:val="365F91"/>
                <w:szCs w:val="22"/>
              </w:rPr>
              <w:t>a Center</w:t>
            </w:r>
            <w:r w:rsidR="007666A8" w:rsidRPr="00CE38E8">
              <w:rPr>
                <w:rFonts w:asciiTheme="majorHAnsi" w:hAnsiTheme="majorHAnsi"/>
                <w:color w:val="365F91"/>
                <w:szCs w:val="22"/>
              </w:rPr>
              <w:t xml:space="preserve"> Information</w:t>
            </w:r>
          </w:p>
        </w:tc>
        <w:tc>
          <w:tcPr>
            <w:tcW w:w="1423" w:type="dxa"/>
            <w:shd w:val="clear" w:color="auto" w:fill="D9D9D9"/>
          </w:tcPr>
          <w:p w14:paraId="374AA628" w14:textId="77777777" w:rsidR="007666A8" w:rsidRPr="00CE38E8" w:rsidRDefault="007666A8" w:rsidP="00030120">
            <w:pPr>
              <w:spacing w:after="0"/>
              <w:rPr>
                <w:rFonts w:asciiTheme="majorHAnsi" w:hAnsiTheme="majorHAnsi"/>
                <w:color w:val="365F91"/>
                <w:szCs w:val="22"/>
              </w:rPr>
            </w:pPr>
          </w:p>
        </w:tc>
      </w:tr>
      <w:tr w:rsidR="007666A8" w:rsidRPr="00CE38E8" w14:paraId="627DCB8C" w14:textId="77777777" w:rsidTr="00B11BB2">
        <w:trPr>
          <w:trHeight w:val="557"/>
          <w:jc w:val="center"/>
        </w:trPr>
        <w:tc>
          <w:tcPr>
            <w:tcW w:w="2808" w:type="dxa"/>
            <w:gridSpan w:val="2"/>
            <w:vAlign w:val="center"/>
          </w:tcPr>
          <w:p w14:paraId="1EBD6A36" w14:textId="77777777" w:rsidR="00053876" w:rsidRDefault="007666A8" w:rsidP="00E970C4">
            <w:pPr>
              <w:pStyle w:val="NCTSNTableText"/>
              <w:spacing w:before="40" w:after="0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Name of Lead</w:t>
            </w:r>
            <w:r w:rsidR="0005387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Agency </w:t>
            </w:r>
          </w:p>
          <w:p w14:paraId="63A04F44" w14:textId="77777777" w:rsidR="007666A8" w:rsidRPr="00CE38E8" w:rsidRDefault="007666A8" w:rsidP="00E970C4">
            <w:pPr>
              <w:pStyle w:val="NCTSNTableText"/>
              <w:spacing w:before="40" w:after="0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(Primary Care):</w:t>
            </w:r>
          </w:p>
        </w:tc>
        <w:tc>
          <w:tcPr>
            <w:tcW w:w="6768" w:type="dxa"/>
            <w:gridSpan w:val="9"/>
            <w:vAlign w:val="center"/>
          </w:tcPr>
          <w:p w14:paraId="180DBFA5" w14:textId="77777777" w:rsidR="007666A8" w:rsidRPr="00CE38E8" w:rsidRDefault="007666A8" w:rsidP="00D05B89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66A8" w:rsidRPr="00CE38E8" w14:paraId="03468884" w14:textId="77777777" w:rsidTr="00B11BB2">
        <w:trPr>
          <w:trHeight w:val="629"/>
          <w:jc w:val="center"/>
        </w:trPr>
        <w:tc>
          <w:tcPr>
            <w:tcW w:w="2808" w:type="dxa"/>
            <w:gridSpan w:val="2"/>
            <w:vAlign w:val="center"/>
          </w:tcPr>
          <w:p w14:paraId="0EF692F4" w14:textId="77777777" w:rsidR="00E970C4" w:rsidRPr="00CE38E8" w:rsidRDefault="00E970C4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Trauma/MH Partner </w:t>
            </w:r>
            <w:r w:rsidR="007666A8" w:rsidRPr="00CE38E8">
              <w:rPr>
                <w:rFonts w:asciiTheme="majorHAnsi" w:hAnsiTheme="majorHAnsi"/>
                <w:sz w:val="22"/>
                <w:szCs w:val="22"/>
              </w:rPr>
              <w:t>Name:</w:t>
            </w:r>
          </w:p>
        </w:tc>
        <w:tc>
          <w:tcPr>
            <w:tcW w:w="6768" w:type="dxa"/>
            <w:gridSpan w:val="9"/>
          </w:tcPr>
          <w:p w14:paraId="24704CFF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66A8" w:rsidRPr="00CE38E8" w14:paraId="40A30550" w14:textId="77777777" w:rsidTr="00B11BB2">
        <w:trPr>
          <w:trHeight w:val="467"/>
          <w:jc w:val="center"/>
        </w:trPr>
        <w:tc>
          <w:tcPr>
            <w:tcW w:w="2808" w:type="dxa"/>
            <w:gridSpan w:val="2"/>
            <w:vAlign w:val="center"/>
          </w:tcPr>
          <w:p w14:paraId="43EFD412" w14:textId="77777777" w:rsidR="007666A8" w:rsidRPr="00CE38E8" w:rsidRDefault="00E970C4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Primary Care</w:t>
            </w:r>
            <w:r w:rsidR="007666A8" w:rsidRPr="00CE38E8">
              <w:rPr>
                <w:rFonts w:asciiTheme="majorHAnsi" w:hAnsiTheme="majorHAnsi"/>
                <w:sz w:val="22"/>
                <w:szCs w:val="22"/>
              </w:rPr>
              <w:t xml:space="preserve"> age group served (select all that apply)</w:t>
            </w:r>
          </w:p>
        </w:tc>
        <w:tc>
          <w:tcPr>
            <w:tcW w:w="1356" w:type="dxa"/>
            <w:gridSpan w:val="2"/>
          </w:tcPr>
          <w:p w14:paraId="62A77F25" w14:textId="77777777" w:rsidR="0010026E" w:rsidRDefault="0010026E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4EC59FA8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Infant</w:t>
            </w:r>
          </w:p>
        </w:tc>
        <w:tc>
          <w:tcPr>
            <w:tcW w:w="1804" w:type="dxa"/>
            <w:gridSpan w:val="2"/>
          </w:tcPr>
          <w:p w14:paraId="0E8ADB7B" w14:textId="77777777" w:rsidR="0010026E" w:rsidRDefault="0010026E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0012C34C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Toddler</w:t>
            </w:r>
          </w:p>
        </w:tc>
        <w:tc>
          <w:tcPr>
            <w:tcW w:w="1804" w:type="dxa"/>
            <w:gridSpan w:val="3"/>
          </w:tcPr>
          <w:p w14:paraId="6ADAE444" w14:textId="77777777" w:rsidR="0010026E" w:rsidRDefault="0010026E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6A74049B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Pre-school/ Kindergarten</w:t>
            </w:r>
          </w:p>
        </w:tc>
        <w:tc>
          <w:tcPr>
            <w:tcW w:w="1804" w:type="dxa"/>
            <w:gridSpan w:val="2"/>
          </w:tcPr>
          <w:p w14:paraId="7FE1982E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0C980FCE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Other Please specify:______</w:t>
            </w:r>
          </w:p>
        </w:tc>
      </w:tr>
      <w:tr w:rsidR="007666A8" w:rsidRPr="00CE38E8" w14:paraId="750E4884" w14:textId="77777777" w:rsidTr="00B11BB2">
        <w:trPr>
          <w:trHeight w:val="467"/>
          <w:jc w:val="center"/>
        </w:trPr>
        <w:tc>
          <w:tcPr>
            <w:tcW w:w="2808" w:type="dxa"/>
            <w:gridSpan w:val="2"/>
            <w:vAlign w:val="center"/>
          </w:tcPr>
          <w:p w14:paraId="490F9FBC" w14:textId="77777777" w:rsidR="007666A8" w:rsidRPr="00CE38E8" w:rsidRDefault="00E970C4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MH/Trauma </w:t>
            </w:r>
            <w:r w:rsidR="007666A8" w:rsidRPr="00CE38E8">
              <w:rPr>
                <w:rFonts w:asciiTheme="majorHAnsi" w:hAnsiTheme="majorHAnsi"/>
                <w:sz w:val="22"/>
                <w:szCs w:val="22"/>
              </w:rPr>
              <w:t>Partner age group served (select all that apply)</w:t>
            </w:r>
          </w:p>
        </w:tc>
        <w:tc>
          <w:tcPr>
            <w:tcW w:w="1356" w:type="dxa"/>
            <w:gridSpan w:val="2"/>
          </w:tcPr>
          <w:p w14:paraId="776FC8AF" w14:textId="77777777" w:rsidR="0010026E" w:rsidRDefault="0010026E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1672D62A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Infant</w:t>
            </w:r>
          </w:p>
        </w:tc>
        <w:tc>
          <w:tcPr>
            <w:tcW w:w="1804" w:type="dxa"/>
            <w:gridSpan w:val="2"/>
          </w:tcPr>
          <w:p w14:paraId="4E8ED502" w14:textId="77777777" w:rsidR="0010026E" w:rsidRDefault="0010026E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588EA011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Toddler</w:t>
            </w:r>
          </w:p>
        </w:tc>
        <w:tc>
          <w:tcPr>
            <w:tcW w:w="1804" w:type="dxa"/>
            <w:gridSpan w:val="3"/>
          </w:tcPr>
          <w:p w14:paraId="729F8D0E" w14:textId="77777777" w:rsidR="0010026E" w:rsidRDefault="0010026E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6DF34CF7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Pre-school/ Kindergarten</w:t>
            </w:r>
          </w:p>
        </w:tc>
        <w:tc>
          <w:tcPr>
            <w:tcW w:w="1804" w:type="dxa"/>
            <w:gridSpan w:val="2"/>
          </w:tcPr>
          <w:p w14:paraId="29DC9BBD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sym w:font="Wingdings" w:char="F072"/>
            </w:r>
          </w:p>
          <w:p w14:paraId="0F4F6CD1" w14:textId="77777777" w:rsidR="007666A8" w:rsidRPr="00CE38E8" w:rsidRDefault="007666A8" w:rsidP="00030120">
            <w:pPr>
              <w:pStyle w:val="NCTSNTableText"/>
              <w:spacing w:before="40" w:after="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Other Please specify:______</w:t>
            </w:r>
          </w:p>
        </w:tc>
      </w:tr>
      <w:tr w:rsidR="007666A8" w:rsidRPr="00CE38E8" w14:paraId="599E7ABB" w14:textId="77777777">
        <w:trPr>
          <w:trHeight w:val="440"/>
          <w:jc w:val="center"/>
        </w:trPr>
        <w:tc>
          <w:tcPr>
            <w:tcW w:w="6894" w:type="dxa"/>
            <w:gridSpan w:val="8"/>
            <w:shd w:val="clear" w:color="auto" w:fill="E0E0E0"/>
            <w:vAlign w:val="center"/>
          </w:tcPr>
          <w:p w14:paraId="4000F1CE" w14:textId="77777777" w:rsidR="007666A8" w:rsidRPr="00CE38E8" w:rsidRDefault="007666A8" w:rsidP="00030120">
            <w:pPr>
              <w:spacing w:after="0"/>
              <w:rPr>
                <w:rFonts w:asciiTheme="majorHAnsi" w:hAnsiTheme="majorHAnsi"/>
                <w:color w:val="365F91"/>
                <w:szCs w:val="22"/>
              </w:rPr>
            </w:pPr>
            <w:r w:rsidRPr="00CE38E8">
              <w:rPr>
                <w:rFonts w:asciiTheme="majorHAnsi" w:hAnsiTheme="majorHAnsi"/>
                <w:color w:val="365F91"/>
                <w:szCs w:val="22"/>
              </w:rPr>
              <w:t>Contact Information</w:t>
            </w:r>
          </w:p>
        </w:tc>
        <w:tc>
          <w:tcPr>
            <w:tcW w:w="1259" w:type="dxa"/>
            <w:gridSpan w:val="2"/>
            <w:shd w:val="clear" w:color="auto" w:fill="E0E0E0"/>
          </w:tcPr>
          <w:p w14:paraId="7F493D6E" w14:textId="77777777" w:rsidR="007666A8" w:rsidRPr="00CE38E8" w:rsidRDefault="007666A8" w:rsidP="00030120">
            <w:pPr>
              <w:spacing w:after="0"/>
              <w:rPr>
                <w:rFonts w:asciiTheme="majorHAnsi" w:hAnsiTheme="majorHAnsi"/>
                <w:color w:val="365F91"/>
                <w:szCs w:val="22"/>
              </w:rPr>
            </w:pPr>
          </w:p>
        </w:tc>
        <w:tc>
          <w:tcPr>
            <w:tcW w:w="1423" w:type="dxa"/>
            <w:shd w:val="clear" w:color="auto" w:fill="E0E0E0"/>
          </w:tcPr>
          <w:p w14:paraId="37C69DBF" w14:textId="77777777" w:rsidR="007666A8" w:rsidRPr="00CE38E8" w:rsidRDefault="007666A8" w:rsidP="00030120">
            <w:pPr>
              <w:spacing w:after="0"/>
              <w:rPr>
                <w:rFonts w:asciiTheme="majorHAnsi" w:hAnsiTheme="majorHAnsi"/>
                <w:color w:val="365F91"/>
                <w:szCs w:val="22"/>
              </w:rPr>
            </w:pPr>
          </w:p>
        </w:tc>
      </w:tr>
      <w:tr w:rsidR="007666A8" w:rsidRPr="00CE38E8" w14:paraId="4E8DD526" w14:textId="77777777" w:rsidTr="00B11BB2">
        <w:trPr>
          <w:trHeight w:hRule="exact" w:val="757"/>
          <w:jc w:val="center"/>
        </w:trPr>
        <w:tc>
          <w:tcPr>
            <w:tcW w:w="2808" w:type="dxa"/>
            <w:gridSpan w:val="2"/>
            <w:vAlign w:val="center"/>
          </w:tcPr>
          <w:p w14:paraId="2FD749AD" w14:textId="77777777" w:rsidR="007666A8" w:rsidRPr="00CE38E8" w:rsidRDefault="00E970C4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Key Contact at Primary Care Site</w:t>
            </w:r>
            <w:r w:rsidR="007666A8" w:rsidRPr="00CE38E8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71324158" w14:textId="77777777" w:rsidR="007666A8" w:rsidRPr="00CE38E8" w:rsidRDefault="007666A8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68" w:type="dxa"/>
            <w:gridSpan w:val="9"/>
            <w:vAlign w:val="center"/>
          </w:tcPr>
          <w:p w14:paraId="3001C275" w14:textId="77777777" w:rsidR="007666A8" w:rsidRPr="00CE38E8" w:rsidRDefault="007666A8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666A8" w:rsidRPr="00CE38E8" w14:paraId="507BD71F" w14:textId="77777777">
        <w:trPr>
          <w:trHeight w:hRule="exact" w:val="432"/>
          <w:jc w:val="center"/>
        </w:trPr>
        <w:tc>
          <w:tcPr>
            <w:tcW w:w="870" w:type="dxa"/>
            <w:vAlign w:val="center"/>
          </w:tcPr>
          <w:p w14:paraId="3236FA0F" w14:textId="77777777" w:rsidR="007666A8" w:rsidRPr="00CE38E8" w:rsidRDefault="007666A8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Title: </w:t>
            </w:r>
          </w:p>
        </w:tc>
        <w:tc>
          <w:tcPr>
            <w:tcW w:w="4353" w:type="dxa"/>
            <w:gridSpan w:val="4"/>
            <w:vAlign w:val="center"/>
          </w:tcPr>
          <w:p w14:paraId="0223D078" w14:textId="77777777" w:rsidR="007666A8" w:rsidRPr="00CE38E8" w:rsidRDefault="007666A8" w:rsidP="00030120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53" w:type="dxa"/>
            <w:gridSpan w:val="6"/>
            <w:vAlign w:val="center"/>
          </w:tcPr>
          <w:p w14:paraId="330135DB" w14:textId="77777777" w:rsidR="007666A8" w:rsidRPr="00CE38E8" w:rsidRDefault="007666A8" w:rsidP="0010026E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Organization:</w:t>
            </w:r>
          </w:p>
        </w:tc>
      </w:tr>
      <w:tr w:rsidR="007666A8" w:rsidRPr="00CE38E8" w14:paraId="1B72996E" w14:textId="77777777">
        <w:trPr>
          <w:trHeight w:hRule="exact" w:val="432"/>
          <w:jc w:val="center"/>
        </w:trPr>
        <w:tc>
          <w:tcPr>
            <w:tcW w:w="3192" w:type="dxa"/>
            <w:gridSpan w:val="3"/>
            <w:vAlign w:val="center"/>
          </w:tcPr>
          <w:p w14:paraId="39F89275" w14:textId="77777777" w:rsidR="007666A8" w:rsidRPr="00CE38E8" w:rsidRDefault="007666A8" w:rsidP="0010026E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Phone: </w:t>
            </w:r>
          </w:p>
        </w:tc>
        <w:tc>
          <w:tcPr>
            <w:tcW w:w="3192" w:type="dxa"/>
            <w:gridSpan w:val="4"/>
            <w:vAlign w:val="center"/>
          </w:tcPr>
          <w:p w14:paraId="10177650" w14:textId="77777777" w:rsidR="007666A8" w:rsidRPr="00CE38E8" w:rsidRDefault="007666A8" w:rsidP="0010026E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Fax: </w:t>
            </w:r>
          </w:p>
        </w:tc>
        <w:tc>
          <w:tcPr>
            <w:tcW w:w="3192" w:type="dxa"/>
            <w:gridSpan w:val="4"/>
            <w:vAlign w:val="center"/>
          </w:tcPr>
          <w:p w14:paraId="6F228C70" w14:textId="77777777" w:rsidR="007666A8" w:rsidRPr="00CE38E8" w:rsidRDefault="007666A8" w:rsidP="0010026E">
            <w:pPr>
              <w:pStyle w:val="NCTSNTableText"/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Email: </w:t>
            </w:r>
          </w:p>
        </w:tc>
      </w:tr>
    </w:tbl>
    <w:p w14:paraId="1674C471" w14:textId="77777777" w:rsidR="00DF5782" w:rsidRPr="00CE38E8" w:rsidRDefault="00DF5782" w:rsidP="00E970C4">
      <w:pPr>
        <w:pStyle w:val="NCTSNBulletedText1"/>
        <w:numPr>
          <w:ilvl w:val="0"/>
          <w:numId w:val="0"/>
        </w:numPr>
        <w:rPr>
          <w:rFonts w:asciiTheme="majorHAnsi" w:hAnsiTheme="majorHAnsi"/>
          <w:szCs w:val="22"/>
        </w:rPr>
      </w:pPr>
    </w:p>
    <w:tbl>
      <w:tblPr>
        <w:tblW w:w="0" w:type="auto"/>
        <w:tblBorders>
          <w:top w:val="single" w:sz="6" w:space="0" w:color="0A57A4"/>
          <w:left w:val="single" w:sz="6" w:space="0" w:color="0A57A4"/>
          <w:bottom w:val="single" w:sz="6" w:space="0" w:color="0A57A4"/>
          <w:right w:val="single" w:sz="6" w:space="0" w:color="0A57A4"/>
          <w:insideH w:val="single" w:sz="4" w:space="0" w:color="3F99F3"/>
          <w:insideV w:val="single" w:sz="4" w:space="0" w:color="3F99F3"/>
        </w:tblBorders>
        <w:tblLook w:val="01E0" w:firstRow="1" w:lastRow="1" w:firstColumn="1" w:lastColumn="1" w:noHBand="0" w:noVBand="0"/>
      </w:tblPr>
      <w:tblGrid>
        <w:gridCol w:w="9344"/>
      </w:tblGrid>
      <w:tr w:rsidR="00DF5782" w:rsidRPr="00CE38E8" w14:paraId="6C1978CF" w14:textId="77777777">
        <w:trPr>
          <w:tblHeader/>
        </w:trPr>
        <w:tc>
          <w:tcPr>
            <w:tcW w:w="9576" w:type="dxa"/>
            <w:shd w:val="clear" w:color="auto" w:fill="D4E8FC"/>
          </w:tcPr>
          <w:p w14:paraId="18A0CE5D" w14:textId="77777777" w:rsidR="00DF5782" w:rsidRPr="00CE38E8" w:rsidRDefault="00DF5782" w:rsidP="00CD7D26">
            <w:pPr>
              <w:pStyle w:val="NCTSNTableTitle"/>
              <w:pageBreakBefore/>
              <w:spacing w:after="0"/>
              <w:rPr>
                <w:rFonts w:asciiTheme="majorHAnsi" w:hAnsiTheme="majorHAnsi"/>
                <w:szCs w:val="22"/>
              </w:rPr>
            </w:pPr>
            <w:bookmarkStart w:id="17" w:name="_Toc260406662"/>
            <w:r w:rsidRPr="00CE38E8">
              <w:rPr>
                <w:rFonts w:asciiTheme="majorHAnsi" w:hAnsiTheme="majorHAnsi"/>
                <w:szCs w:val="22"/>
              </w:rPr>
              <w:t xml:space="preserve">Part 1. </w:t>
            </w:r>
            <w:r w:rsidR="00E45355">
              <w:rPr>
                <w:rFonts w:asciiTheme="majorHAnsi" w:hAnsiTheme="majorHAnsi"/>
                <w:szCs w:val="22"/>
              </w:rPr>
              <w:t>Agency Description &amp; Proposed L</w:t>
            </w:r>
            <w:r w:rsidRPr="00CE38E8">
              <w:rPr>
                <w:rFonts w:asciiTheme="majorHAnsi" w:hAnsiTheme="majorHAnsi"/>
                <w:szCs w:val="22"/>
              </w:rPr>
              <w:t>C Team Composition</w:t>
            </w:r>
            <w:bookmarkEnd w:id="17"/>
            <w:r w:rsidR="00FE69FE" w:rsidRPr="00CE38E8">
              <w:rPr>
                <w:rFonts w:asciiTheme="majorHAnsi" w:hAnsiTheme="majorHAnsi"/>
                <w:i/>
                <w:szCs w:val="22"/>
              </w:rPr>
              <w:t>.</w:t>
            </w:r>
          </w:p>
        </w:tc>
      </w:tr>
      <w:tr w:rsidR="00DF5782" w:rsidRPr="00CE38E8" w14:paraId="36B1BE23" w14:textId="77777777" w:rsidTr="00EB7F54">
        <w:tc>
          <w:tcPr>
            <w:tcW w:w="9576" w:type="dxa"/>
            <w:shd w:val="clear" w:color="auto" w:fill="0070C0"/>
          </w:tcPr>
          <w:p w14:paraId="283C91CA" w14:textId="77777777" w:rsidR="00DF5782" w:rsidRPr="00CE38E8" w:rsidRDefault="00DF5782" w:rsidP="00DF5782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bookmarkStart w:id="18" w:name="_Toc260406663"/>
            <w:r w:rsidRPr="00CE38E8">
              <w:rPr>
                <w:rFonts w:asciiTheme="majorHAnsi" w:hAnsiTheme="majorHAnsi"/>
                <w:sz w:val="22"/>
                <w:szCs w:val="22"/>
              </w:rPr>
              <w:t xml:space="preserve">Agency </w:t>
            </w:r>
            <w:bookmarkEnd w:id="18"/>
            <w:r w:rsidRPr="00CE38E8">
              <w:rPr>
                <w:rFonts w:asciiTheme="majorHAnsi" w:hAnsiTheme="majorHAnsi"/>
                <w:sz w:val="22"/>
                <w:szCs w:val="22"/>
              </w:rPr>
              <w:t xml:space="preserve">Overview </w:t>
            </w:r>
          </w:p>
        </w:tc>
      </w:tr>
      <w:tr w:rsidR="00DF5782" w:rsidRPr="00CE38E8" w14:paraId="6222DA97" w14:textId="77777777" w:rsidTr="00B11BB2">
        <w:trPr>
          <w:trHeight w:val="1151"/>
        </w:trPr>
        <w:tc>
          <w:tcPr>
            <w:tcW w:w="9576" w:type="dxa"/>
          </w:tcPr>
          <w:p w14:paraId="5BD810B1" w14:textId="77777777" w:rsidR="00EB0B89" w:rsidRDefault="00DF5782" w:rsidP="00053876">
            <w:pPr>
              <w:spacing w:before="80" w:after="80" w:line="240" w:lineRule="auto"/>
              <w:rPr>
                <w:rFonts w:asciiTheme="majorHAnsi" w:hAnsiTheme="majorHAnsi"/>
                <w:szCs w:val="22"/>
              </w:rPr>
            </w:pPr>
            <w:r w:rsidRPr="00CE38E8">
              <w:rPr>
                <w:rFonts w:asciiTheme="majorHAnsi" w:hAnsiTheme="majorHAnsi"/>
                <w:szCs w:val="22"/>
              </w:rPr>
              <w:t xml:space="preserve">Briefly describe the current structure and focus of </w:t>
            </w:r>
            <w:r w:rsidR="006F6FEC" w:rsidRPr="00CE38E8">
              <w:rPr>
                <w:rFonts w:asciiTheme="majorHAnsi" w:hAnsiTheme="majorHAnsi"/>
                <w:szCs w:val="22"/>
              </w:rPr>
              <w:t xml:space="preserve">the </w:t>
            </w:r>
            <w:r w:rsidR="00E970C4">
              <w:rPr>
                <w:rFonts w:asciiTheme="majorHAnsi" w:hAnsiTheme="majorHAnsi"/>
                <w:szCs w:val="22"/>
              </w:rPr>
              <w:t>primary care</w:t>
            </w:r>
            <w:r w:rsidR="006F6FEC" w:rsidRPr="00CE38E8">
              <w:rPr>
                <w:rFonts w:asciiTheme="majorHAnsi" w:hAnsiTheme="majorHAnsi"/>
                <w:szCs w:val="22"/>
              </w:rPr>
              <w:t xml:space="preserve"> site</w:t>
            </w:r>
            <w:r w:rsidR="007666A8" w:rsidRPr="00CE38E8">
              <w:rPr>
                <w:rFonts w:asciiTheme="majorHAnsi" w:hAnsiTheme="majorHAnsi"/>
                <w:szCs w:val="22"/>
              </w:rPr>
              <w:t>.</w:t>
            </w:r>
          </w:p>
          <w:p w14:paraId="0B053730" w14:textId="77777777" w:rsidR="00DF5782" w:rsidRPr="00CE38E8" w:rsidRDefault="00053876" w:rsidP="00EB0B89">
            <w:pPr>
              <w:spacing w:before="80" w:after="80" w:line="240" w:lineRule="auto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(e.g. i</w:t>
            </w:r>
            <w:r w:rsidR="00DF5782" w:rsidRPr="00CE38E8">
              <w:rPr>
                <w:rFonts w:asciiTheme="majorHAnsi" w:hAnsiTheme="majorHAnsi"/>
                <w:szCs w:val="22"/>
              </w:rPr>
              <w:t xml:space="preserve">nformation about your </w:t>
            </w:r>
            <w:r>
              <w:rPr>
                <w:rFonts w:asciiTheme="majorHAnsi" w:hAnsiTheme="majorHAnsi"/>
                <w:szCs w:val="22"/>
              </w:rPr>
              <w:t xml:space="preserve">staff and </w:t>
            </w:r>
            <w:r w:rsidR="00EB0B89">
              <w:rPr>
                <w:rFonts w:asciiTheme="majorHAnsi" w:hAnsiTheme="majorHAnsi"/>
                <w:szCs w:val="22"/>
              </w:rPr>
              <w:t>patient</w:t>
            </w:r>
            <w:r w:rsidR="00DF5782" w:rsidRPr="00CE38E8">
              <w:rPr>
                <w:rFonts w:asciiTheme="majorHAnsi" w:hAnsiTheme="majorHAnsi"/>
                <w:szCs w:val="22"/>
              </w:rPr>
              <w:t xml:space="preserve"> population in terms of</w:t>
            </w:r>
            <w:r>
              <w:rPr>
                <w:rFonts w:asciiTheme="majorHAnsi" w:hAnsiTheme="majorHAnsi"/>
                <w:szCs w:val="22"/>
              </w:rPr>
              <w:t>:</w:t>
            </w:r>
            <w:r w:rsidR="00DF5782" w:rsidRPr="00CE38E8">
              <w:rPr>
                <w:rFonts w:asciiTheme="majorHAnsi" w:hAnsiTheme="majorHAnsi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Cs w:val="22"/>
              </w:rPr>
              <w:t xml:space="preserve">number of providers, other staff onsite, organizational structure, partnerships with mental health/trauma centers, access to trauma-informed care, </w:t>
            </w:r>
            <w:r w:rsidR="00DF5782" w:rsidRPr="00CE38E8">
              <w:rPr>
                <w:rFonts w:asciiTheme="majorHAnsi" w:hAnsiTheme="majorHAnsi"/>
                <w:szCs w:val="22"/>
              </w:rPr>
              <w:t xml:space="preserve">ages served, </w:t>
            </w:r>
            <w:r>
              <w:rPr>
                <w:rFonts w:asciiTheme="majorHAnsi" w:hAnsiTheme="majorHAnsi"/>
                <w:szCs w:val="22"/>
              </w:rPr>
              <w:t xml:space="preserve">population </w:t>
            </w:r>
            <w:r w:rsidR="00DF5782" w:rsidRPr="00CE38E8">
              <w:rPr>
                <w:rFonts w:asciiTheme="majorHAnsi" w:hAnsiTheme="majorHAnsi"/>
                <w:szCs w:val="22"/>
              </w:rPr>
              <w:t>demographics, types of trauma exposure, etc.</w:t>
            </w:r>
            <w:r>
              <w:rPr>
                <w:rFonts w:asciiTheme="majorHAnsi" w:hAnsiTheme="majorHAnsi"/>
                <w:szCs w:val="22"/>
              </w:rPr>
              <w:t>).</w:t>
            </w:r>
            <w:r w:rsidR="007657EC" w:rsidRPr="00CE38E8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DF5782" w:rsidRPr="00CE38E8" w14:paraId="2E94BF5D" w14:textId="77777777" w:rsidTr="00B11BB2">
        <w:trPr>
          <w:trHeight w:val="1583"/>
        </w:trPr>
        <w:tc>
          <w:tcPr>
            <w:tcW w:w="9576" w:type="dxa"/>
          </w:tcPr>
          <w:p w14:paraId="6E28CEDC" w14:textId="77777777" w:rsidR="00D77FBF" w:rsidRPr="00CE38E8" w:rsidRDefault="00D77FBF" w:rsidP="00D05B89">
            <w:pPr>
              <w:spacing w:before="80" w:after="80" w:line="240" w:lineRule="auto"/>
              <w:rPr>
                <w:rFonts w:asciiTheme="majorHAnsi" w:hAnsiTheme="majorHAnsi"/>
                <w:szCs w:val="22"/>
              </w:rPr>
            </w:pPr>
          </w:p>
        </w:tc>
      </w:tr>
      <w:tr w:rsidR="00DF5782" w:rsidRPr="00CE38E8" w14:paraId="528E4747" w14:textId="77777777" w:rsidTr="00EB7F54">
        <w:tc>
          <w:tcPr>
            <w:tcW w:w="9576" w:type="dxa"/>
            <w:shd w:val="clear" w:color="auto" w:fill="0070C0"/>
          </w:tcPr>
          <w:p w14:paraId="1B7E2CED" w14:textId="77777777" w:rsidR="00DF5782" w:rsidRPr="00CE38E8" w:rsidRDefault="00EB0B89" w:rsidP="00DF5782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Who is the proposed Senior Leader?</w:t>
            </w:r>
          </w:p>
        </w:tc>
      </w:tr>
      <w:tr w:rsidR="00DF5782" w:rsidRPr="00CE38E8" w14:paraId="47925B89" w14:textId="77777777">
        <w:trPr>
          <w:trHeight w:val="755"/>
        </w:trPr>
        <w:tc>
          <w:tcPr>
            <w:tcW w:w="9576" w:type="dxa"/>
          </w:tcPr>
          <w:p w14:paraId="37515E10" w14:textId="77777777" w:rsidR="00DF5782" w:rsidRPr="00CE38E8" w:rsidRDefault="00DF5782" w:rsidP="00053876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Please include name, title, and a brief description of this 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>person’s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experience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commitment to the goals of this </w:t>
            </w:r>
            <w:r w:rsidR="00B424CE">
              <w:rPr>
                <w:rFonts w:asciiTheme="majorHAnsi" w:hAnsiTheme="majorHAnsi"/>
                <w:sz w:val="22"/>
                <w:szCs w:val="22"/>
              </w:rPr>
              <w:t>L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C.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53876">
              <w:rPr>
                <w:rFonts w:asciiTheme="majorHAnsi" w:hAnsiTheme="majorHAnsi"/>
                <w:sz w:val="22"/>
                <w:szCs w:val="22"/>
              </w:rPr>
              <w:t>T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ell us how this person is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situated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 in the organization to implement change.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F5782" w:rsidRPr="00CE38E8" w14:paraId="178850B5" w14:textId="77777777" w:rsidTr="00B11BB2">
        <w:trPr>
          <w:trHeight w:val="1304"/>
        </w:trPr>
        <w:tc>
          <w:tcPr>
            <w:tcW w:w="9576" w:type="dxa"/>
          </w:tcPr>
          <w:p w14:paraId="54CE7ACC" w14:textId="77777777" w:rsidR="00DF5782" w:rsidRDefault="00DF5782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1049D0C2" w14:textId="77777777" w:rsidR="00EB0B89" w:rsidRDefault="00EB0B89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7ADA647C" w14:textId="77777777" w:rsidR="00EB0B89" w:rsidRDefault="00EB0B89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274DEA3A" w14:textId="77777777" w:rsidR="00EB0B89" w:rsidRDefault="00EB0B89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731F6C3D" w14:textId="77777777" w:rsidR="00EB0B89" w:rsidRPr="00CE38E8" w:rsidRDefault="00EB0B89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5782" w:rsidRPr="00CE38E8" w14:paraId="2DF92B7D" w14:textId="77777777" w:rsidTr="00EB7F54">
        <w:tc>
          <w:tcPr>
            <w:tcW w:w="9576" w:type="dxa"/>
            <w:shd w:val="clear" w:color="auto" w:fill="0070C0"/>
          </w:tcPr>
          <w:p w14:paraId="638CDCA2" w14:textId="77777777" w:rsidR="00DF5782" w:rsidRPr="00CE38E8" w:rsidRDefault="00EB0B89" w:rsidP="003C6235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Who is the proposed Day-to-Day Manager?</w:t>
            </w:r>
          </w:p>
        </w:tc>
      </w:tr>
      <w:tr w:rsidR="00DF5782" w:rsidRPr="00CE38E8" w14:paraId="44D931E9" w14:textId="77777777">
        <w:tc>
          <w:tcPr>
            <w:tcW w:w="9576" w:type="dxa"/>
          </w:tcPr>
          <w:p w14:paraId="4B061ED2" w14:textId="77777777" w:rsidR="00DF5782" w:rsidRPr="00CE38E8" w:rsidRDefault="00DF5782" w:rsidP="00053876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Please include the name, title, and a brief description of this person’s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experience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commitment to the goals of this </w:t>
            </w:r>
            <w:r w:rsidR="00C10FBA">
              <w:rPr>
                <w:rFonts w:asciiTheme="majorHAnsi" w:hAnsiTheme="majorHAnsi"/>
                <w:sz w:val="22"/>
                <w:szCs w:val="22"/>
              </w:rPr>
              <w:t>Collaborative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. Also describe the relationship</w:t>
            </w:r>
            <w:r w:rsidR="0000567A">
              <w:rPr>
                <w:rFonts w:asciiTheme="majorHAnsi" w:hAnsiTheme="majorHAnsi"/>
                <w:sz w:val="22"/>
                <w:szCs w:val="22"/>
              </w:rPr>
              <w:t>/regular interactions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between the proposed Day-to-Day Manager and the proposed Senior Leader</w:t>
            </w:r>
            <w:r w:rsidR="00646A8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DF5782" w:rsidRPr="00CE38E8" w14:paraId="2DF37652" w14:textId="77777777" w:rsidTr="00B11BB2">
        <w:trPr>
          <w:trHeight w:val="1241"/>
        </w:trPr>
        <w:tc>
          <w:tcPr>
            <w:tcW w:w="9576" w:type="dxa"/>
          </w:tcPr>
          <w:p w14:paraId="5B5C8665" w14:textId="77777777" w:rsidR="00DF5782" w:rsidRDefault="00DF5782" w:rsidP="00DF5782">
            <w:pPr>
              <w:pStyle w:val="Sidebartext"/>
              <w:rPr>
                <w:rFonts w:asciiTheme="majorHAnsi" w:hAnsiTheme="majorHAnsi"/>
              </w:rPr>
            </w:pPr>
          </w:p>
          <w:p w14:paraId="079CA6DD" w14:textId="77777777" w:rsidR="008C0DA2" w:rsidRDefault="008C0DA2" w:rsidP="00DF5782">
            <w:pPr>
              <w:pStyle w:val="Sidebartext"/>
              <w:rPr>
                <w:rFonts w:asciiTheme="majorHAnsi" w:hAnsiTheme="majorHAnsi"/>
              </w:rPr>
            </w:pPr>
          </w:p>
          <w:p w14:paraId="1FBA1B6B" w14:textId="77777777" w:rsidR="008C0DA2" w:rsidRDefault="008C0DA2" w:rsidP="00DF5782">
            <w:pPr>
              <w:pStyle w:val="Sidebartext"/>
              <w:rPr>
                <w:rFonts w:asciiTheme="majorHAnsi" w:hAnsiTheme="majorHAnsi"/>
              </w:rPr>
            </w:pPr>
          </w:p>
          <w:p w14:paraId="41BA9503" w14:textId="77777777" w:rsidR="008C0DA2" w:rsidRPr="00CE38E8" w:rsidRDefault="008C0DA2" w:rsidP="00DF5782">
            <w:pPr>
              <w:pStyle w:val="Sidebartext"/>
              <w:rPr>
                <w:rFonts w:asciiTheme="majorHAnsi" w:hAnsiTheme="majorHAnsi"/>
              </w:rPr>
            </w:pPr>
          </w:p>
        </w:tc>
      </w:tr>
      <w:tr w:rsidR="00DF5782" w:rsidRPr="00CE38E8" w14:paraId="0B7EE680" w14:textId="77777777" w:rsidTr="00EB7F54">
        <w:tc>
          <w:tcPr>
            <w:tcW w:w="9576" w:type="dxa"/>
            <w:shd w:val="clear" w:color="auto" w:fill="0070C0"/>
          </w:tcPr>
          <w:p w14:paraId="700F06A5" w14:textId="24235CB8" w:rsidR="00DF5782" w:rsidRPr="00CE38E8" w:rsidRDefault="00EB0B89" w:rsidP="003C6235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Who is your </w:t>
            </w:r>
            <w:r w:rsidR="003C6235">
              <w:rPr>
                <w:rFonts w:asciiTheme="majorHAnsi" w:hAnsiTheme="majorHAnsi"/>
                <w:sz w:val="22"/>
                <w:szCs w:val="22"/>
              </w:rPr>
              <w:t>Core Team</w:t>
            </w:r>
            <w:r w:rsidR="00E40417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0F347C">
              <w:rPr>
                <w:rFonts w:asciiTheme="majorHAnsi" w:hAnsiTheme="majorHAnsi"/>
                <w:sz w:val="22"/>
                <w:szCs w:val="22"/>
              </w:rPr>
              <w:t xml:space="preserve">**specify </w:t>
            </w:r>
            <w:r w:rsidR="00E40417">
              <w:rPr>
                <w:rFonts w:asciiTheme="majorHAnsi" w:hAnsiTheme="majorHAnsi"/>
                <w:sz w:val="22"/>
                <w:szCs w:val="22"/>
              </w:rPr>
              <w:t>name, position, experience)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</w:tr>
      <w:tr w:rsidR="00DF5782" w:rsidRPr="00CE38E8" w14:paraId="006CE934" w14:textId="77777777">
        <w:tc>
          <w:tcPr>
            <w:tcW w:w="9576" w:type="dxa"/>
          </w:tcPr>
          <w:p w14:paraId="1E5D6809" w14:textId="77777777" w:rsidR="00DF5782" w:rsidRPr="00CE38E8" w:rsidRDefault="00DF5782" w:rsidP="00EB0B89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Please include the</w:t>
            </w:r>
            <w:r w:rsidR="00EB0B89">
              <w:rPr>
                <w:rFonts w:asciiTheme="majorHAnsi" w:hAnsiTheme="majorHAnsi"/>
                <w:sz w:val="22"/>
                <w:szCs w:val="22"/>
              </w:rPr>
              <w:t xml:space="preserve"> names, current position,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experience,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and unique contribution each individual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can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provide and how these contributions will impact the team’s success. </w:t>
            </w:r>
          </w:p>
        </w:tc>
      </w:tr>
      <w:tr w:rsidR="00EB0B89" w:rsidRPr="00CE38E8" w14:paraId="52943A73" w14:textId="77777777" w:rsidTr="00B11BB2">
        <w:trPr>
          <w:trHeight w:val="1727"/>
        </w:trPr>
        <w:tc>
          <w:tcPr>
            <w:tcW w:w="9576" w:type="dxa"/>
          </w:tcPr>
          <w:p w14:paraId="6D3B31C0" w14:textId="77777777" w:rsidR="00EB0B89" w:rsidRDefault="00EB0B89" w:rsidP="00EB0B89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12F085FE" w14:textId="77777777" w:rsidR="00EB0B89" w:rsidRDefault="00EB0B89" w:rsidP="00EB0B89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30512E3A" w14:textId="77777777" w:rsidR="00EB0B89" w:rsidRDefault="00EB0B89" w:rsidP="00EB0B89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35672F74" w14:textId="77777777" w:rsidR="00EB0B89" w:rsidRPr="00CE38E8" w:rsidDel="00EB0B89" w:rsidRDefault="00EB0B89" w:rsidP="00EB0B89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5782" w:rsidRPr="00CE38E8" w14:paraId="777D88E7" w14:textId="77777777" w:rsidTr="00EB7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5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</w:tcPr>
          <w:p w14:paraId="1B93284B" w14:textId="77777777" w:rsidR="00DF5782" w:rsidRPr="00CE38E8" w:rsidRDefault="00DF5782" w:rsidP="00DF5782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Extended Team Membership </w:t>
            </w:r>
          </w:p>
        </w:tc>
      </w:tr>
      <w:tr w:rsidR="00DF5782" w:rsidRPr="00CE38E8" w14:paraId="03E943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9576" w:type="dxa"/>
            <w:tcBorders>
              <w:top w:val="single" w:sz="4" w:space="0" w:color="0070C0"/>
              <w:left w:val="single" w:sz="4" w:space="0" w:color="1F497D"/>
              <w:bottom w:val="single" w:sz="4" w:space="0" w:color="0070C0"/>
              <w:right w:val="single" w:sz="4" w:space="0" w:color="1F497D"/>
            </w:tcBorders>
          </w:tcPr>
          <w:p w14:paraId="25FA06F2" w14:textId="77777777" w:rsidR="00DF5782" w:rsidRPr="00CE38E8" w:rsidRDefault="00EB0B89" w:rsidP="003C6235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Please explain the names, roles, </w:t>
            </w:r>
            <w:r w:rsidR="00226A27" w:rsidRPr="00CE38E8">
              <w:rPr>
                <w:rFonts w:asciiTheme="majorHAnsi" w:hAnsiTheme="majorHAnsi"/>
                <w:sz w:val="22"/>
                <w:szCs w:val="22"/>
              </w:rPr>
              <w:t xml:space="preserve">number and </w:t>
            </w:r>
            <w:r w:rsidR="00DF5782" w:rsidRPr="00CE38E8">
              <w:rPr>
                <w:rFonts w:asciiTheme="majorHAnsi" w:hAnsiTheme="majorHAnsi"/>
                <w:sz w:val="22"/>
                <w:szCs w:val="22"/>
              </w:rPr>
              <w:t xml:space="preserve">types of organizational representatives, </w:t>
            </w:r>
            <w:r w:rsidR="00A530BE" w:rsidRPr="00CE38E8">
              <w:rPr>
                <w:rFonts w:asciiTheme="majorHAnsi" w:hAnsiTheme="majorHAnsi"/>
                <w:sz w:val="22"/>
                <w:szCs w:val="22"/>
              </w:rPr>
              <w:t>family members</w:t>
            </w:r>
            <w:r w:rsidR="00DF5782" w:rsidRPr="00CE38E8">
              <w:rPr>
                <w:rFonts w:asciiTheme="majorHAnsi" w:hAnsiTheme="majorHAnsi"/>
                <w:sz w:val="22"/>
                <w:szCs w:val="22"/>
              </w:rPr>
              <w:t xml:space="preserve">, and community </w:t>
            </w:r>
            <w:r w:rsidR="003C6235">
              <w:rPr>
                <w:rFonts w:asciiTheme="majorHAnsi" w:hAnsiTheme="majorHAnsi"/>
                <w:sz w:val="22"/>
                <w:szCs w:val="22"/>
              </w:rPr>
              <w:t>partner</w:t>
            </w:r>
            <w:r w:rsidR="003C6235" w:rsidRPr="00CE38E8">
              <w:rPr>
                <w:rFonts w:asciiTheme="majorHAnsi" w:hAnsiTheme="majorHAnsi"/>
                <w:sz w:val="22"/>
                <w:szCs w:val="22"/>
              </w:rPr>
              <w:t xml:space="preserve">s </w:t>
            </w:r>
            <w:r w:rsidR="00DF5782" w:rsidRPr="00CE38E8">
              <w:rPr>
                <w:rFonts w:asciiTheme="majorHAnsi" w:hAnsiTheme="majorHAnsi"/>
                <w:sz w:val="22"/>
                <w:szCs w:val="22"/>
              </w:rPr>
              <w:t xml:space="preserve">you plan to include in your Extended Team. 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If possible, tell us about </w:t>
            </w:r>
            <w:r>
              <w:rPr>
                <w:rFonts w:asciiTheme="majorHAnsi" w:hAnsiTheme="majorHAnsi"/>
                <w:sz w:val="22"/>
                <w:szCs w:val="22"/>
              </w:rPr>
              <w:t>what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 make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 you optimistic that such a group can be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organized</w:t>
            </w:r>
            <w:r w:rsidR="007657EC" w:rsidRPr="00CE38E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>become effective</w:t>
            </w:r>
            <w:r w:rsidR="003C6235">
              <w:rPr>
                <w:rFonts w:asciiTheme="majorHAnsi" w:hAnsiTheme="majorHAnsi"/>
                <w:sz w:val="22"/>
                <w:szCs w:val="22"/>
              </w:rPr>
              <w:t xml:space="preserve"> to help support this work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DF5782" w:rsidRPr="00CE38E8" w14:paraId="6938D837" w14:textId="77777777" w:rsidTr="00B11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9576" w:type="dxa"/>
            <w:tcBorders>
              <w:top w:val="single" w:sz="4" w:space="0" w:color="0070C0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6D58AC1" w14:textId="77777777" w:rsidR="00DF5782" w:rsidRPr="00CE38E8" w:rsidRDefault="00DF5782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5782" w:rsidRPr="00CE38E8" w14:paraId="540AF269" w14:textId="77777777" w:rsidTr="00EB7F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bottom w:val="nil"/>
            </w:tcBorders>
            <w:shd w:val="clear" w:color="auto" w:fill="0070C0"/>
          </w:tcPr>
          <w:p w14:paraId="44CBA879" w14:textId="77777777" w:rsidR="00DF5782" w:rsidRPr="00CE38E8" w:rsidRDefault="00DF5782" w:rsidP="00322C11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Partnerships and Collaborations </w:t>
            </w:r>
          </w:p>
        </w:tc>
      </w:tr>
      <w:tr w:rsidR="00DF5782" w:rsidRPr="00CE38E8" w14:paraId="55AC2D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top w:val="nil"/>
              <w:bottom w:val="single" w:sz="6" w:space="0" w:color="0A57A4"/>
            </w:tcBorders>
          </w:tcPr>
          <w:p w14:paraId="430298C9" w14:textId="77777777" w:rsidR="00DF5782" w:rsidRPr="00CE38E8" w:rsidRDefault="00DF5782" w:rsidP="00646A86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Describe how the primary care site, </w:t>
            </w:r>
            <w:r w:rsidR="00E925E8" w:rsidRPr="00CE38E8">
              <w:rPr>
                <w:rFonts w:asciiTheme="majorHAnsi" w:hAnsiTheme="majorHAnsi"/>
                <w:sz w:val="22"/>
                <w:szCs w:val="22"/>
              </w:rPr>
              <w:t>the trauma</w:t>
            </w:r>
            <w:r w:rsidR="00646A86">
              <w:rPr>
                <w:rFonts w:asciiTheme="majorHAnsi" w:hAnsiTheme="majorHAnsi"/>
                <w:sz w:val="22"/>
                <w:szCs w:val="22"/>
              </w:rPr>
              <w:t>/mental health partner</w:t>
            </w:r>
            <w:r w:rsidR="00E925E8" w:rsidRPr="00CE38E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community partners,</w:t>
            </w:r>
            <w:r w:rsidR="00E925E8" w:rsidRPr="00CE38E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646A86">
              <w:rPr>
                <w:rFonts w:asciiTheme="majorHAnsi" w:hAnsiTheme="majorHAnsi"/>
                <w:sz w:val="22"/>
                <w:szCs w:val="22"/>
              </w:rPr>
              <w:t xml:space="preserve">other </w:t>
            </w:r>
            <w:r w:rsidR="00E925E8" w:rsidRPr="00CE38E8">
              <w:rPr>
                <w:rFonts w:asciiTheme="majorHAnsi" w:hAnsiTheme="majorHAnsi"/>
                <w:sz w:val="22"/>
                <w:szCs w:val="22"/>
              </w:rPr>
              <w:t xml:space="preserve">mental health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agencies currently collaborate to best meet the needs of the children </w:t>
            </w:r>
            <w:r w:rsidR="0003617C" w:rsidRPr="00CE38E8">
              <w:rPr>
                <w:rFonts w:asciiTheme="majorHAnsi" w:hAnsiTheme="majorHAnsi"/>
                <w:sz w:val="22"/>
                <w:szCs w:val="22"/>
              </w:rPr>
              <w:t xml:space="preserve">and families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you serve. </w:t>
            </w:r>
            <w:r w:rsidR="00E970C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F5782" w:rsidRPr="00CE38E8" w14:paraId="30CEBAFB" w14:textId="77777777" w:rsidTr="00B11BB2">
        <w:trPr>
          <w:trHeight w:val="1326"/>
        </w:trPr>
        <w:tc>
          <w:tcPr>
            <w:tcW w:w="9576" w:type="dxa"/>
            <w:tcBorders>
              <w:top w:val="single" w:sz="6" w:space="0" w:color="0A57A4"/>
            </w:tcBorders>
          </w:tcPr>
          <w:p w14:paraId="4956FF8B" w14:textId="77777777" w:rsidR="00B438B3" w:rsidRDefault="00B438B3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29964EA4" w14:textId="77777777" w:rsidR="006D14E5" w:rsidRDefault="006D14E5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0653A693" w14:textId="77777777" w:rsidR="006D14E5" w:rsidRDefault="006D14E5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522A0355" w14:textId="77777777" w:rsidR="006D14E5" w:rsidRPr="00CE38E8" w:rsidRDefault="006D14E5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5782" w:rsidRPr="00CE38E8" w14:paraId="315300FE" w14:textId="77777777" w:rsidTr="00EB7F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bottom w:val="nil"/>
            </w:tcBorders>
            <w:shd w:val="clear" w:color="auto" w:fill="0070C0"/>
          </w:tcPr>
          <w:p w14:paraId="05E806A1" w14:textId="77777777" w:rsidR="00DF5782" w:rsidRPr="00CE38E8" w:rsidRDefault="0000567A" w:rsidP="00DF5782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Benchmarks and Evaluation</w:t>
            </w:r>
            <w:r w:rsidR="00DF5782"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F5782" w:rsidRPr="00CE38E8" w14:paraId="092A1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top w:val="nil"/>
              <w:bottom w:val="single" w:sz="4" w:space="0" w:color="0A57A4"/>
            </w:tcBorders>
          </w:tcPr>
          <w:p w14:paraId="5859D415" w14:textId="7B3DA652" w:rsidR="00DF5782" w:rsidRPr="00CE38E8" w:rsidRDefault="00DF5782" w:rsidP="00EB0B89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Identify the types of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benchmarks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that you currently track 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or believe that you could track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to review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physical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 and mental health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outcomes for </w:t>
            </w:r>
            <w:r w:rsidR="003C6235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children and families you serve. Th</w:t>
            </w:r>
            <w:r w:rsidR="0000567A"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 w:rsidR="00EB7F54">
              <w:rPr>
                <w:rFonts w:asciiTheme="majorHAnsi" w:hAnsiTheme="majorHAnsi"/>
                <w:sz w:val="22"/>
                <w:szCs w:val="22"/>
              </w:rPr>
              <w:t xml:space="preserve">information </w:t>
            </w:r>
            <w:r w:rsidR="00EB7F54" w:rsidRPr="00CE38E8">
              <w:rPr>
                <w:rFonts w:asciiTheme="majorHAnsi" w:hAnsiTheme="majorHAnsi"/>
                <w:sz w:val="22"/>
                <w:szCs w:val="22"/>
              </w:rPr>
              <w:t>may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be qualitative</w:t>
            </w:r>
            <w:r w:rsidR="0000567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and/or quantitative. Descr</w:t>
            </w:r>
            <w:r w:rsidR="006544D8" w:rsidRPr="00CE38E8">
              <w:rPr>
                <w:rFonts w:asciiTheme="majorHAnsi" w:hAnsiTheme="majorHAnsi"/>
                <w:sz w:val="22"/>
                <w:szCs w:val="22"/>
              </w:rPr>
              <w:t xml:space="preserve">ibe existing efforts your </w:t>
            </w:r>
            <w:r w:rsidR="00834217">
              <w:rPr>
                <w:rFonts w:asciiTheme="majorHAnsi" w:hAnsiTheme="majorHAnsi"/>
                <w:sz w:val="22"/>
                <w:szCs w:val="22"/>
              </w:rPr>
              <w:t xml:space="preserve">site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has made to communicate</w:t>
            </w:r>
            <w:r w:rsidR="00EB0B8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or use these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benchmarks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with staff, partners, the community, and families. 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</w:tr>
      <w:tr w:rsidR="00DF5782" w:rsidRPr="00CE38E8" w14:paraId="57185A8D" w14:textId="77777777" w:rsidTr="00B11BB2">
        <w:trPr>
          <w:trHeight w:val="1511"/>
        </w:trPr>
        <w:tc>
          <w:tcPr>
            <w:tcW w:w="9576" w:type="dxa"/>
            <w:tcBorders>
              <w:top w:val="single" w:sz="4" w:space="0" w:color="0A57A4"/>
            </w:tcBorders>
          </w:tcPr>
          <w:p w14:paraId="2E0A2ACA" w14:textId="77777777" w:rsidR="00DF5782" w:rsidRPr="00CE38E8" w:rsidRDefault="00DF5782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5782" w:rsidRPr="00CE38E8" w14:paraId="07CC275D" w14:textId="77777777" w:rsidTr="00EB7F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bottom w:val="nil"/>
            </w:tcBorders>
            <w:shd w:val="clear" w:color="auto" w:fill="0070C0"/>
          </w:tcPr>
          <w:p w14:paraId="5C56C4E3" w14:textId="77777777" w:rsidR="00DF5782" w:rsidRPr="00CE38E8" w:rsidRDefault="00DF5782" w:rsidP="00DF5782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Barriers, Challenges, and Opportunities </w:t>
            </w:r>
          </w:p>
        </w:tc>
      </w:tr>
      <w:tr w:rsidR="00DF5782" w:rsidRPr="00CE38E8" w14:paraId="580EB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top w:val="nil"/>
              <w:bottom w:val="single" w:sz="4" w:space="0" w:color="0A57A4"/>
            </w:tcBorders>
          </w:tcPr>
          <w:p w14:paraId="3E0EC7AB" w14:textId="381EFE47" w:rsidR="00DF5782" w:rsidRPr="00CE38E8" w:rsidRDefault="00DF5782" w:rsidP="003C6235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Name up to four 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of the most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significant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barriers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 or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challenges you anticipate 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while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participating in this </w:t>
            </w:r>
            <w:r w:rsidR="00834217">
              <w:rPr>
                <w:rFonts w:asciiTheme="majorHAnsi" w:hAnsiTheme="majorHAnsi"/>
                <w:sz w:val="22"/>
                <w:szCs w:val="22"/>
              </w:rPr>
              <w:t>Collaborative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. For each, please describe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how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you 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might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try to address</w:t>
            </w:r>
            <w:r w:rsidR="0000567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it.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00567A">
              <w:rPr>
                <w:rFonts w:asciiTheme="majorHAnsi" w:hAnsiTheme="majorHAnsi"/>
                <w:sz w:val="22"/>
                <w:szCs w:val="22"/>
              </w:rPr>
              <w:t>Your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 answers </w:t>
            </w:r>
            <w:r w:rsidR="0000567A">
              <w:rPr>
                <w:rFonts w:asciiTheme="majorHAnsi" w:hAnsiTheme="majorHAnsi"/>
                <w:sz w:val="22"/>
                <w:szCs w:val="22"/>
              </w:rPr>
              <w:t xml:space="preserve">help us 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develop the actual </w:t>
            </w:r>
            <w:r w:rsidR="00A816ED">
              <w:rPr>
                <w:rFonts w:asciiTheme="majorHAnsi" w:hAnsiTheme="majorHAnsi"/>
                <w:sz w:val="22"/>
                <w:szCs w:val="22"/>
              </w:rPr>
              <w:t>in-person L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 xml:space="preserve">earning </w:t>
            </w:r>
            <w:r w:rsidR="00A816ED">
              <w:rPr>
                <w:rFonts w:asciiTheme="majorHAnsi" w:hAnsiTheme="majorHAnsi"/>
                <w:sz w:val="22"/>
                <w:szCs w:val="22"/>
              </w:rPr>
              <w:t>S</w:t>
            </w:r>
            <w:r w:rsidR="00A816ED" w:rsidRPr="00CE38E8">
              <w:rPr>
                <w:rFonts w:asciiTheme="majorHAnsi" w:hAnsiTheme="majorHAnsi"/>
                <w:sz w:val="22"/>
                <w:szCs w:val="22"/>
              </w:rPr>
              <w:t>essions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2D34DB" w:rsidRPr="00CE38E8" w14:paraId="11EA54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top w:val="nil"/>
              <w:bottom w:val="single" w:sz="4" w:space="0" w:color="0A57A4"/>
            </w:tcBorders>
          </w:tcPr>
          <w:p w14:paraId="4884901A" w14:textId="77777777" w:rsidR="002D34DB" w:rsidRDefault="002D34DB" w:rsidP="002D34DB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20990911" w14:textId="77777777" w:rsidR="002D34DB" w:rsidRDefault="002D34DB" w:rsidP="002D34DB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29FD9FED" w14:textId="77777777" w:rsidR="002D34DB" w:rsidRDefault="002D34DB" w:rsidP="002D34DB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01ED1D45" w14:textId="77777777" w:rsidR="002D34DB" w:rsidRDefault="002D34DB" w:rsidP="002D34DB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00888F33" w14:textId="77777777" w:rsidR="002D34DB" w:rsidRPr="00CE38E8" w:rsidRDefault="002D34DB" w:rsidP="002D34DB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5BF1D59" w14:textId="77777777" w:rsidR="00DF5782" w:rsidRPr="00CE38E8" w:rsidRDefault="00DF5782" w:rsidP="00DF5782">
      <w:pPr>
        <w:spacing w:after="0" w:line="120" w:lineRule="exact"/>
        <w:rPr>
          <w:rFonts w:asciiTheme="majorHAnsi" w:hAnsiTheme="majorHAnsi"/>
          <w:szCs w:val="22"/>
        </w:rPr>
      </w:pPr>
    </w:p>
    <w:tbl>
      <w:tblPr>
        <w:tblW w:w="0" w:type="auto"/>
        <w:tblBorders>
          <w:top w:val="single" w:sz="6" w:space="0" w:color="0A57A4"/>
          <w:left w:val="single" w:sz="6" w:space="0" w:color="0A57A4"/>
          <w:bottom w:val="single" w:sz="6" w:space="0" w:color="0A57A4"/>
          <w:right w:val="single" w:sz="6" w:space="0" w:color="0A57A4"/>
        </w:tblBorders>
        <w:tblLook w:val="01E0" w:firstRow="1" w:lastRow="1" w:firstColumn="1" w:lastColumn="1" w:noHBand="0" w:noVBand="0"/>
      </w:tblPr>
      <w:tblGrid>
        <w:gridCol w:w="9344"/>
      </w:tblGrid>
      <w:tr w:rsidR="00B438B3" w:rsidRPr="00CE38E8" w14:paraId="77746C73" w14:textId="77777777" w:rsidTr="00B11BB2">
        <w:trPr>
          <w:trHeight w:val="345"/>
          <w:tblHeader/>
        </w:trPr>
        <w:tc>
          <w:tcPr>
            <w:tcW w:w="9576" w:type="dxa"/>
            <w:shd w:val="clear" w:color="auto" w:fill="D4E8FC"/>
          </w:tcPr>
          <w:p w14:paraId="6FD5C85C" w14:textId="77777777" w:rsidR="00B438B3" w:rsidRPr="00CE38E8" w:rsidRDefault="00B438B3" w:rsidP="00B11BB2">
            <w:pPr>
              <w:pStyle w:val="NCTSNTableTitle"/>
              <w:spacing w:after="0"/>
              <w:rPr>
                <w:rFonts w:asciiTheme="majorHAnsi" w:hAnsiTheme="majorHAnsi"/>
                <w:i/>
                <w:szCs w:val="22"/>
              </w:rPr>
            </w:pPr>
            <w:r w:rsidRPr="00CE38E8">
              <w:rPr>
                <w:rFonts w:asciiTheme="majorHAnsi" w:hAnsiTheme="majorHAnsi"/>
                <w:szCs w:val="22"/>
              </w:rPr>
              <w:t>Part 2. Agency/Center and Staff Commitmen</w:t>
            </w:r>
            <w:r w:rsidR="002D34DB">
              <w:rPr>
                <w:rFonts w:asciiTheme="majorHAnsi" w:hAnsiTheme="majorHAnsi"/>
                <w:szCs w:val="22"/>
              </w:rPr>
              <w:t>t</w:t>
            </w:r>
          </w:p>
        </w:tc>
      </w:tr>
      <w:tr w:rsidR="00B438B3" w:rsidRPr="00CE38E8" w14:paraId="459018DC" w14:textId="77777777" w:rsidTr="00EB7F54">
        <w:tc>
          <w:tcPr>
            <w:tcW w:w="9576" w:type="dxa"/>
            <w:tcBorders>
              <w:bottom w:val="nil"/>
            </w:tcBorders>
            <w:shd w:val="clear" w:color="auto" w:fill="0070C0"/>
          </w:tcPr>
          <w:p w14:paraId="487181DF" w14:textId="77777777" w:rsidR="00B438B3" w:rsidRPr="00CE38E8" w:rsidRDefault="00B438B3" w:rsidP="007905A9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Agency/</w:t>
            </w:r>
            <w:r w:rsidR="007905A9">
              <w:rPr>
                <w:rFonts w:asciiTheme="majorHAnsi" w:hAnsiTheme="majorHAnsi"/>
                <w:sz w:val="22"/>
                <w:szCs w:val="22"/>
              </w:rPr>
              <w:t>Site</w:t>
            </w:r>
            <w:r w:rsidR="007905A9"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Goals and R</w:t>
            </w:r>
            <w:r w:rsidR="0000567A">
              <w:rPr>
                <w:rFonts w:asciiTheme="majorHAnsi" w:hAnsiTheme="majorHAnsi"/>
                <w:sz w:val="22"/>
                <w:szCs w:val="22"/>
              </w:rPr>
              <w:t>easons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for Partici</w:t>
            </w:r>
            <w:r w:rsidR="00322C11" w:rsidRPr="00CE38E8">
              <w:rPr>
                <w:rFonts w:asciiTheme="majorHAnsi" w:hAnsiTheme="majorHAnsi"/>
                <w:sz w:val="22"/>
                <w:szCs w:val="22"/>
              </w:rPr>
              <w:t>pation</w:t>
            </w:r>
          </w:p>
        </w:tc>
      </w:tr>
      <w:tr w:rsidR="00B438B3" w:rsidRPr="00CE38E8" w14:paraId="2FA17029" w14:textId="77777777" w:rsidTr="00B11BB2">
        <w:trPr>
          <w:trHeight w:val="882"/>
        </w:trPr>
        <w:tc>
          <w:tcPr>
            <w:tcW w:w="9576" w:type="dxa"/>
            <w:tcBorders>
              <w:top w:val="nil"/>
              <w:bottom w:val="single" w:sz="6" w:space="0" w:color="0A57A4"/>
            </w:tcBorders>
          </w:tcPr>
          <w:p w14:paraId="44168963" w14:textId="77777777" w:rsidR="00B438B3" w:rsidRPr="00CE38E8" w:rsidRDefault="00B438B3" w:rsidP="003C6235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What does your agency/</w:t>
            </w:r>
            <w:r w:rsidR="007905A9">
              <w:rPr>
                <w:rFonts w:asciiTheme="majorHAnsi" w:hAnsiTheme="majorHAnsi"/>
                <w:sz w:val="22"/>
                <w:szCs w:val="22"/>
              </w:rPr>
              <w:t>site</w:t>
            </w:r>
            <w:r w:rsidR="007905A9"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hope to ach</w:t>
            </w:r>
            <w:r w:rsidR="00E45355">
              <w:rPr>
                <w:rFonts w:asciiTheme="majorHAnsi" w:hAnsiTheme="majorHAnsi"/>
                <w:sz w:val="22"/>
                <w:szCs w:val="22"/>
              </w:rPr>
              <w:t>ieve by participating in this L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C? </w:t>
            </w:r>
            <w:r w:rsidR="002D34DB">
              <w:rPr>
                <w:rFonts w:asciiTheme="majorHAnsi" w:hAnsiTheme="majorHAnsi"/>
                <w:sz w:val="22"/>
                <w:szCs w:val="22"/>
              </w:rPr>
              <w:t xml:space="preserve">(e.g.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goals for the staff</w:t>
            </w:r>
            <w:r w:rsidR="002D34DB">
              <w:rPr>
                <w:rFonts w:asciiTheme="majorHAnsi" w:hAnsiTheme="majorHAnsi"/>
                <w:sz w:val="22"/>
                <w:szCs w:val="22"/>
              </w:rPr>
              <w:t>,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agency</w:t>
            </w:r>
            <w:r w:rsidR="002D34DB">
              <w:rPr>
                <w:rFonts w:asciiTheme="majorHAnsi" w:hAnsiTheme="majorHAnsi"/>
                <w:sz w:val="22"/>
                <w:szCs w:val="22"/>
              </w:rPr>
              <w:t>,</w:t>
            </w:r>
            <w:r w:rsidR="003C623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D34DB">
              <w:rPr>
                <w:rFonts w:asciiTheme="majorHAnsi" w:hAnsiTheme="majorHAnsi"/>
                <w:sz w:val="22"/>
                <w:szCs w:val="22"/>
              </w:rPr>
              <w:t>or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children and families you ser</w:t>
            </w:r>
            <w:r w:rsidR="00E45355">
              <w:rPr>
                <w:rFonts w:asciiTheme="majorHAnsi" w:hAnsiTheme="majorHAnsi"/>
                <w:sz w:val="22"/>
                <w:szCs w:val="22"/>
              </w:rPr>
              <w:t>ve</w:t>
            </w:r>
            <w:r w:rsidR="002D34DB">
              <w:rPr>
                <w:rFonts w:asciiTheme="majorHAnsi" w:hAnsiTheme="majorHAnsi"/>
                <w:sz w:val="22"/>
                <w:szCs w:val="22"/>
              </w:rPr>
              <w:t>)</w:t>
            </w:r>
            <w:r w:rsidR="00E45355">
              <w:rPr>
                <w:rFonts w:asciiTheme="majorHAnsi" w:hAnsiTheme="majorHAnsi"/>
                <w:sz w:val="22"/>
                <w:szCs w:val="22"/>
              </w:rPr>
              <w:t xml:space="preserve"> How do the goals for this L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C align with other current programs, projects, or priorities for your agency/</w:t>
            </w:r>
            <w:r w:rsidR="007905A9">
              <w:rPr>
                <w:rFonts w:asciiTheme="majorHAnsi" w:hAnsiTheme="majorHAnsi"/>
                <w:sz w:val="22"/>
                <w:szCs w:val="22"/>
              </w:rPr>
              <w:t>site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</w:tc>
      </w:tr>
      <w:tr w:rsidR="00B438B3" w:rsidRPr="00CE38E8" w14:paraId="6579B365" w14:textId="77777777" w:rsidTr="00B11BB2">
        <w:trPr>
          <w:trHeight w:val="1461"/>
        </w:trPr>
        <w:tc>
          <w:tcPr>
            <w:tcW w:w="9576" w:type="dxa"/>
            <w:tcBorders>
              <w:top w:val="single" w:sz="6" w:space="0" w:color="0A57A4"/>
            </w:tcBorders>
          </w:tcPr>
          <w:p w14:paraId="5F589C86" w14:textId="77777777" w:rsidR="008C0DA2" w:rsidRPr="00CE38E8" w:rsidRDefault="008C0DA2" w:rsidP="00030120">
            <w:pPr>
              <w:tabs>
                <w:tab w:val="left" w:pos="5460"/>
              </w:tabs>
              <w:rPr>
                <w:rFonts w:asciiTheme="majorHAnsi" w:hAnsiTheme="majorHAnsi"/>
                <w:szCs w:val="22"/>
              </w:rPr>
            </w:pPr>
          </w:p>
        </w:tc>
      </w:tr>
      <w:tr w:rsidR="00B438B3" w:rsidRPr="00CE38E8" w14:paraId="2EEF6400" w14:textId="77777777" w:rsidTr="00EB7F54">
        <w:tc>
          <w:tcPr>
            <w:tcW w:w="9576" w:type="dxa"/>
            <w:tcBorders>
              <w:bottom w:val="nil"/>
            </w:tcBorders>
            <w:shd w:val="clear" w:color="auto" w:fill="0070C0"/>
          </w:tcPr>
          <w:p w14:paraId="08E4070E" w14:textId="77777777" w:rsidR="00B438B3" w:rsidRPr="00CE38E8" w:rsidRDefault="00B438B3" w:rsidP="00030120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Staff Training </w:t>
            </w:r>
          </w:p>
        </w:tc>
      </w:tr>
      <w:tr w:rsidR="00B438B3" w:rsidRPr="00CE38E8" w14:paraId="097E46CA" w14:textId="77777777" w:rsidTr="00B11BB2">
        <w:trPr>
          <w:trHeight w:val="1197"/>
        </w:trPr>
        <w:tc>
          <w:tcPr>
            <w:tcW w:w="9576" w:type="dxa"/>
            <w:tcBorders>
              <w:top w:val="nil"/>
              <w:bottom w:val="single" w:sz="4" w:space="0" w:color="0A57A4"/>
            </w:tcBorders>
          </w:tcPr>
          <w:p w14:paraId="30DC2B84" w14:textId="77777777" w:rsidR="00B438B3" w:rsidRPr="00CE38E8" w:rsidRDefault="00B438B3" w:rsidP="003C6235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Describe how your agency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>/</w:t>
            </w:r>
            <w:r w:rsidR="004D7A8A">
              <w:rPr>
                <w:rFonts w:asciiTheme="majorHAnsi" w:hAnsiTheme="majorHAnsi"/>
                <w:sz w:val="22"/>
                <w:szCs w:val="22"/>
              </w:rPr>
              <w:t>site</w:t>
            </w:r>
            <w:r w:rsidR="004D7A8A"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currently provides training 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>to staff and supports implementation</w:t>
            </w:r>
            <w:r w:rsidR="00E45355">
              <w:rPr>
                <w:rFonts w:asciiTheme="majorHAnsi" w:hAnsiTheme="majorHAnsi"/>
                <w:sz w:val="22"/>
                <w:szCs w:val="22"/>
              </w:rPr>
              <w:t xml:space="preserve"> of new skills or procedures. </w:t>
            </w:r>
            <w:r w:rsidR="002D34DB">
              <w:rPr>
                <w:rFonts w:asciiTheme="majorHAnsi" w:hAnsiTheme="majorHAnsi"/>
                <w:sz w:val="22"/>
                <w:szCs w:val="22"/>
              </w:rPr>
              <w:t>Are there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 xml:space="preserve"> prior training efforts that you felt were particularly successful</w:t>
            </w:r>
            <w:r w:rsidR="00E45355">
              <w:rPr>
                <w:rFonts w:asciiTheme="majorHAnsi" w:hAnsiTheme="majorHAnsi"/>
                <w:sz w:val="22"/>
                <w:szCs w:val="22"/>
              </w:rPr>
              <w:t xml:space="preserve"> or that might complement the L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>C goals (</w:t>
            </w:r>
            <w:r w:rsidR="002D34DB">
              <w:rPr>
                <w:rFonts w:asciiTheme="majorHAnsi" w:hAnsiTheme="majorHAnsi"/>
                <w:sz w:val="22"/>
                <w:szCs w:val="22"/>
              </w:rPr>
              <w:t xml:space="preserve">e.g.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training on prevention, social-emotional development, trauma, primary care, working with families, etc.)</w:t>
            </w:r>
            <w:r w:rsidR="003C6235">
              <w:rPr>
                <w:rFonts w:asciiTheme="majorHAnsi" w:hAnsiTheme="majorHAnsi"/>
                <w:sz w:val="22"/>
                <w:szCs w:val="22"/>
              </w:rPr>
              <w:t>?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438B3" w:rsidRPr="00CE38E8" w14:paraId="44416283" w14:textId="77777777" w:rsidTr="00B11BB2">
        <w:trPr>
          <w:trHeight w:val="1610"/>
        </w:trPr>
        <w:tc>
          <w:tcPr>
            <w:tcW w:w="9576" w:type="dxa"/>
            <w:tcBorders>
              <w:top w:val="single" w:sz="4" w:space="0" w:color="0A57A4"/>
            </w:tcBorders>
          </w:tcPr>
          <w:p w14:paraId="4C6E7312" w14:textId="77777777" w:rsidR="008C0DA2" w:rsidRPr="00CE38E8" w:rsidRDefault="008C0DA2" w:rsidP="00030120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B6D27CA" w14:textId="77777777" w:rsidR="00DF5782" w:rsidRPr="00CE38E8" w:rsidRDefault="00DF5782" w:rsidP="00DF5782">
      <w:pPr>
        <w:spacing w:after="0" w:line="120" w:lineRule="exact"/>
        <w:rPr>
          <w:rFonts w:asciiTheme="majorHAnsi" w:hAnsiTheme="majorHAnsi"/>
          <w:szCs w:val="22"/>
        </w:rPr>
      </w:pPr>
    </w:p>
    <w:p w14:paraId="459C2EF3" w14:textId="77777777" w:rsidR="00B438B3" w:rsidRPr="00CE38E8" w:rsidRDefault="00B438B3" w:rsidP="00DF5782">
      <w:pPr>
        <w:spacing w:after="0" w:line="120" w:lineRule="exact"/>
        <w:rPr>
          <w:rFonts w:asciiTheme="majorHAnsi" w:hAnsiTheme="majorHAnsi"/>
          <w:szCs w:val="22"/>
        </w:rPr>
      </w:pPr>
    </w:p>
    <w:tbl>
      <w:tblPr>
        <w:tblW w:w="0" w:type="auto"/>
        <w:tblBorders>
          <w:top w:val="single" w:sz="6" w:space="0" w:color="0A57A4"/>
          <w:left w:val="single" w:sz="6" w:space="0" w:color="0A57A4"/>
          <w:bottom w:val="single" w:sz="6" w:space="0" w:color="0A57A4"/>
          <w:right w:val="single" w:sz="6" w:space="0" w:color="0A57A4"/>
        </w:tblBorders>
        <w:tblLook w:val="01E0" w:firstRow="1" w:lastRow="1" w:firstColumn="1" w:lastColumn="1" w:noHBand="0" w:noVBand="0"/>
      </w:tblPr>
      <w:tblGrid>
        <w:gridCol w:w="9344"/>
      </w:tblGrid>
      <w:tr w:rsidR="00DF5782" w:rsidRPr="00CE38E8" w14:paraId="11BF586E" w14:textId="77777777">
        <w:trPr>
          <w:cantSplit/>
          <w:tblHeader/>
        </w:trPr>
        <w:tc>
          <w:tcPr>
            <w:tcW w:w="9576" w:type="dxa"/>
            <w:tcBorders>
              <w:bottom w:val="single" w:sz="8" w:space="0" w:color="0A57A4"/>
            </w:tcBorders>
            <w:shd w:val="clear" w:color="auto" w:fill="D4E8FC"/>
          </w:tcPr>
          <w:p w14:paraId="13C1ED75" w14:textId="77777777" w:rsidR="00DF5782" w:rsidRPr="00CE38E8" w:rsidRDefault="00DF5782" w:rsidP="00727236">
            <w:pPr>
              <w:pStyle w:val="NCTSNTableTitle"/>
              <w:keepNext w:val="0"/>
              <w:spacing w:after="0"/>
              <w:rPr>
                <w:rFonts w:asciiTheme="majorHAnsi" w:hAnsiTheme="majorHAnsi"/>
                <w:szCs w:val="22"/>
              </w:rPr>
            </w:pPr>
            <w:r w:rsidRPr="00CE38E8">
              <w:rPr>
                <w:rFonts w:asciiTheme="majorHAnsi" w:hAnsiTheme="majorHAnsi"/>
                <w:szCs w:val="22"/>
              </w:rPr>
              <w:t xml:space="preserve">Part 3. Organizational Capacity </w:t>
            </w:r>
          </w:p>
        </w:tc>
      </w:tr>
      <w:tr w:rsidR="00DF5782" w:rsidRPr="00CE38E8" w14:paraId="25B79BEC" w14:textId="77777777">
        <w:tc>
          <w:tcPr>
            <w:tcW w:w="9576" w:type="dxa"/>
            <w:shd w:val="clear" w:color="auto" w:fill="auto"/>
          </w:tcPr>
          <w:p w14:paraId="74B02CE7" w14:textId="77777777" w:rsidR="00EF2728" w:rsidRPr="00CE38E8" w:rsidRDefault="00DF5782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Note: For this section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 xml:space="preserve"> you can answer questions generally or with an example of an activity</w:t>
            </w:r>
          </w:p>
        </w:tc>
      </w:tr>
      <w:tr w:rsidR="00DF5782" w:rsidRPr="00CE38E8" w14:paraId="6E833F75" w14:textId="77777777" w:rsidTr="00EB7F54">
        <w:tc>
          <w:tcPr>
            <w:tcW w:w="9576" w:type="dxa"/>
            <w:tcBorders>
              <w:bottom w:val="nil"/>
            </w:tcBorders>
            <w:shd w:val="clear" w:color="auto" w:fill="0070C0"/>
          </w:tcPr>
          <w:p w14:paraId="0FE565E8" w14:textId="77777777" w:rsidR="00DF5782" w:rsidRPr="00CE38E8" w:rsidRDefault="00DF5782" w:rsidP="00DF5782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Engaging and Supportin</w:t>
            </w:r>
            <w:r w:rsidR="006544D8" w:rsidRPr="00CE38E8">
              <w:rPr>
                <w:rFonts w:asciiTheme="majorHAnsi" w:hAnsiTheme="majorHAnsi"/>
                <w:sz w:val="22"/>
                <w:szCs w:val="22"/>
              </w:rPr>
              <w:t>g Families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F5782" w:rsidRPr="00CE38E8" w14:paraId="27FC1C24" w14:textId="77777777" w:rsidTr="00B11BB2">
        <w:trPr>
          <w:trHeight w:val="756"/>
        </w:trPr>
        <w:tc>
          <w:tcPr>
            <w:tcW w:w="9576" w:type="dxa"/>
            <w:tcBorders>
              <w:top w:val="nil"/>
              <w:bottom w:val="single" w:sz="4" w:space="0" w:color="0A57A4"/>
            </w:tcBorders>
          </w:tcPr>
          <w:p w14:paraId="3C2664F7" w14:textId="77777777" w:rsidR="00DF5782" w:rsidRPr="00CE38E8" w:rsidRDefault="00DF5782" w:rsidP="002D34DB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D</w:t>
            </w:r>
            <w:r w:rsidR="006544D8" w:rsidRPr="00CE38E8">
              <w:rPr>
                <w:rFonts w:asciiTheme="majorHAnsi" w:hAnsiTheme="majorHAnsi"/>
                <w:sz w:val="22"/>
                <w:szCs w:val="22"/>
              </w:rPr>
              <w:t xml:space="preserve">escribe how your 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>agency/</w:t>
            </w:r>
            <w:r w:rsidR="004D7A8A">
              <w:rPr>
                <w:rFonts w:asciiTheme="majorHAnsi" w:hAnsiTheme="majorHAnsi"/>
                <w:sz w:val="22"/>
                <w:szCs w:val="22"/>
              </w:rPr>
              <w:t>site</w:t>
            </w:r>
            <w:r w:rsidR="004D7A8A"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currently engages families as partners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 xml:space="preserve"> in either clinical services or in advising/priority setting for the organization as a whole.</w:t>
            </w:r>
          </w:p>
        </w:tc>
      </w:tr>
      <w:tr w:rsidR="00DF5782" w:rsidRPr="00CE38E8" w14:paraId="0EB3F5C8" w14:textId="77777777" w:rsidTr="00B11BB2">
        <w:trPr>
          <w:trHeight w:val="1340"/>
        </w:trPr>
        <w:tc>
          <w:tcPr>
            <w:tcW w:w="9576" w:type="dxa"/>
            <w:tcBorders>
              <w:top w:val="single" w:sz="4" w:space="0" w:color="0A57A4"/>
            </w:tcBorders>
          </w:tcPr>
          <w:p w14:paraId="0DD064B4" w14:textId="77777777" w:rsidR="00EF2728" w:rsidRPr="00CE38E8" w:rsidRDefault="00EF2728" w:rsidP="00EF2728">
            <w:pPr>
              <w:rPr>
                <w:rFonts w:asciiTheme="majorHAnsi" w:hAnsiTheme="majorHAnsi"/>
                <w:szCs w:val="22"/>
              </w:rPr>
            </w:pPr>
          </w:p>
        </w:tc>
      </w:tr>
      <w:tr w:rsidR="00DF5782" w:rsidRPr="00CE38E8" w14:paraId="00B9E95D" w14:textId="77777777" w:rsidTr="00EB7F54">
        <w:tc>
          <w:tcPr>
            <w:tcW w:w="9576" w:type="dxa"/>
            <w:tcBorders>
              <w:bottom w:val="nil"/>
            </w:tcBorders>
            <w:shd w:val="clear" w:color="auto" w:fill="0070C0"/>
          </w:tcPr>
          <w:p w14:paraId="28E8A976" w14:textId="77777777" w:rsidR="00DF5782" w:rsidRPr="00CE38E8" w:rsidRDefault="00DF5782" w:rsidP="003C6235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Support for Staff and Organizational Changes </w:t>
            </w:r>
          </w:p>
        </w:tc>
      </w:tr>
      <w:tr w:rsidR="00DF5782" w:rsidRPr="00CE38E8" w14:paraId="1365D355" w14:textId="77777777">
        <w:tc>
          <w:tcPr>
            <w:tcW w:w="9576" w:type="dxa"/>
            <w:tcBorders>
              <w:top w:val="nil"/>
              <w:bottom w:val="single" w:sz="4" w:space="0" w:color="0A57A4"/>
            </w:tcBorders>
          </w:tcPr>
          <w:p w14:paraId="773A51EC" w14:textId="77777777" w:rsidR="00DF5782" w:rsidRPr="00CE38E8" w:rsidRDefault="00DF5782" w:rsidP="00157AD8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 xml:space="preserve">Describe a major change </w:t>
            </w:r>
            <w:r w:rsidR="003C6235">
              <w:rPr>
                <w:rFonts w:asciiTheme="majorHAnsi" w:hAnsiTheme="majorHAnsi"/>
                <w:sz w:val="22"/>
                <w:szCs w:val="22"/>
              </w:rPr>
              <w:t xml:space="preserve">that you or </w:t>
            </w:r>
            <w:r w:rsidR="00727236" w:rsidRPr="00CE38E8">
              <w:rPr>
                <w:rFonts w:asciiTheme="majorHAnsi" w:hAnsiTheme="majorHAnsi"/>
                <w:sz w:val="22"/>
                <w:szCs w:val="22"/>
              </w:rPr>
              <w:t>one of the partners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C6235">
              <w:rPr>
                <w:rFonts w:asciiTheme="majorHAnsi" w:hAnsiTheme="majorHAnsi"/>
                <w:sz w:val="22"/>
                <w:szCs w:val="22"/>
              </w:rPr>
              <w:t xml:space="preserve">on your team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has undergone in recent years (preferably within the last five years) that required what you consider a shift in ‘organizational culture.’ Discuss how this change impacted leadership, staff, and the children</w:t>
            </w:r>
            <w:r w:rsidR="00157AD8">
              <w:rPr>
                <w:rFonts w:asciiTheme="majorHAnsi" w:hAnsiTheme="majorHAnsi"/>
                <w:sz w:val="22"/>
                <w:szCs w:val="22"/>
              </w:rPr>
              <w:t>/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families you serve. Provide specific examples of what challenges this cul</w:t>
            </w:r>
            <w:r w:rsidR="00AC7110" w:rsidRPr="00CE38E8">
              <w:rPr>
                <w:rFonts w:asciiTheme="majorHAnsi" w:hAnsiTheme="majorHAnsi"/>
                <w:sz w:val="22"/>
                <w:szCs w:val="22"/>
              </w:rPr>
              <w:t xml:space="preserve">ture shift raised and how </w:t>
            </w:r>
            <w:r w:rsidRPr="00CE38E8">
              <w:rPr>
                <w:rFonts w:asciiTheme="majorHAnsi" w:hAnsiTheme="majorHAnsi"/>
                <w:sz w:val="22"/>
                <w:szCs w:val="22"/>
              </w:rPr>
              <w:t>staff were able to support this change</w:t>
            </w:r>
            <w:r w:rsidR="00157AD8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157AD8" w:rsidRPr="00CE38E8" w14:paraId="26A85565" w14:textId="77777777">
        <w:tc>
          <w:tcPr>
            <w:tcW w:w="9576" w:type="dxa"/>
            <w:tcBorders>
              <w:top w:val="nil"/>
              <w:bottom w:val="single" w:sz="4" w:space="0" w:color="0A57A4"/>
            </w:tcBorders>
          </w:tcPr>
          <w:p w14:paraId="446927FD" w14:textId="77777777" w:rsidR="00157AD8" w:rsidRDefault="00157AD8" w:rsidP="00157AD8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112FF306" w14:textId="77777777" w:rsidR="00157AD8" w:rsidRDefault="00157AD8" w:rsidP="00157AD8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  <w:p w14:paraId="778AE60C" w14:textId="77777777" w:rsidR="00157AD8" w:rsidRPr="00CE38E8" w:rsidRDefault="00157AD8" w:rsidP="00157AD8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2E0C10F" w14:textId="77777777" w:rsidR="008C0DA2" w:rsidRPr="00CE38E8" w:rsidRDefault="008C0DA2" w:rsidP="00DF5782">
      <w:pPr>
        <w:rPr>
          <w:rFonts w:asciiTheme="majorHAnsi" w:hAnsiTheme="majorHAnsi"/>
          <w:szCs w:val="22"/>
        </w:rPr>
      </w:pPr>
    </w:p>
    <w:tbl>
      <w:tblPr>
        <w:tblW w:w="0" w:type="auto"/>
        <w:tblBorders>
          <w:top w:val="single" w:sz="6" w:space="0" w:color="0A57A4"/>
          <w:left w:val="single" w:sz="6" w:space="0" w:color="0A57A4"/>
          <w:bottom w:val="single" w:sz="6" w:space="0" w:color="0A57A4"/>
          <w:right w:val="single" w:sz="6" w:space="0" w:color="0A57A4"/>
          <w:insideH w:val="single" w:sz="4" w:space="0" w:color="3F99F3"/>
          <w:insideV w:val="single" w:sz="4" w:space="0" w:color="3F99F3"/>
        </w:tblBorders>
        <w:tblLook w:val="01E0" w:firstRow="1" w:lastRow="1" w:firstColumn="1" w:lastColumn="1" w:noHBand="0" w:noVBand="0"/>
      </w:tblPr>
      <w:tblGrid>
        <w:gridCol w:w="9344"/>
      </w:tblGrid>
      <w:tr w:rsidR="00DF5782" w:rsidRPr="00CE38E8" w14:paraId="7BE2B633" w14:textId="77777777">
        <w:trPr>
          <w:tblHeader/>
        </w:trPr>
        <w:tc>
          <w:tcPr>
            <w:tcW w:w="9576" w:type="dxa"/>
            <w:shd w:val="clear" w:color="auto" w:fill="D4E8FC"/>
          </w:tcPr>
          <w:p w14:paraId="235B2D39" w14:textId="77777777" w:rsidR="00DF5782" w:rsidRPr="00CE38E8" w:rsidRDefault="00DF5782" w:rsidP="00DF5782">
            <w:pPr>
              <w:pStyle w:val="NCTSNTableTitle"/>
              <w:rPr>
                <w:rFonts w:asciiTheme="majorHAnsi" w:hAnsiTheme="majorHAnsi"/>
                <w:szCs w:val="22"/>
              </w:rPr>
            </w:pPr>
            <w:r w:rsidRPr="00CE38E8">
              <w:rPr>
                <w:rFonts w:asciiTheme="majorHAnsi" w:hAnsiTheme="majorHAnsi"/>
                <w:szCs w:val="22"/>
              </w:rPr>
              <w:t>Part 4. Additional Information</w:t>
            </w:r>
          </w:p>
        </w:tc>
      </w:tr>
      <w:tr w:rsidR="00DF5782" w:rsidRPr="00CE38E8" w14:paraId="714B3282" w14:textId="77777777">
        <w:trPr>
          <w:trHeight w:val="692"/>
        </w:trPr>
        <w:tc>
          <w:tcPr>
            <w:tcW w:w="9576" w:type="dxa"/>
          </w:tcPr>
          <w:p w14:paraId="4374C235" w14:textId="77777777" w:rsidR="00DF5782" w:rsidRPr="00CE38E8" w:rsidRDefault="00DF5782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If the Key Contact listed on the cover sheet is not the author of this application, please provide the following information:</w:t>
            </w:r>
          </w:p>
        </w:tc>
      </w:tr>
      <w:tr w:rsidR="00DF5782" w:rsidRPr="00CE38E8" w14:paraId="0CA1EFFD" w14:textId="77777777" w:rsidTr="00EB7F54">
        <w:tc>
          <w:tcPr>
            <w:tcW w:w="9576" w:type="dxa"/>
            <w:shd w:val="clear" w:color="auto" w:fill="0070C0"/>
          </w:tcPr>
          <w:p w14:paraId="6CDD9B76" w14:textId="77777777" w:rsidR="00DF5782" w:rsidRPr="001B5816" w:rsidRDefault="00DF5782" w:rsidP="003C6235">
            <w:pPr>
              <w:spacing w:before="80" w:after="80" w:line="240" w:lineRule="auto"/>
              <w:rPr>
                <w:rFonts w:asciiTheme="majorHAnsi" w:hAnsiTheme="majorHAnsi"/>
                <w:szCs w:val="22"/>
              </w:rPr>
            </w:pPr>
            <w:r w:rsidRPr="00EB7F54">
              <w:rPr>
                <w:rFonts w:asciiTheme="majorHAnsi" w:hAnsiTheme="majorHAnsi"/>
                <w:b/>
                <w:color w:val="FFFFFF" w:themeColor="background1"/>
                <w:szCs w:val="22"/>
              </w:rPr>
              <w:t>Name of primary</w:t>
            </w:r>
            <w:r w:rsidR="002D34DB" w:rsidRPr="00EB7F54">
              <w:rPr>
                <w:rFonts w:asciiTheme="majorHAnsi" w:hAnsiTheme="majorHAnsi"/>
                <w:b/>
                <w:color w:val="FFFFFF" w:themeColor="background1"/>
                <w:szCs w:val="22"/>
              </w:rPr>
              <w:t xml:space="preserve"> person completing application </w:t>
            </w:r>
            <w:r w:rsidRPr="00EB7F54">
              <w:rPr>
                <w:rFonts w:asciiTheme="majorHAnsi" w:hAnsiTheme="majorHAnsi"/>
                <w:b/>
                <w:color w:val="FFFFFF" w:themeColor="background1"/>
                <w:szCs w:val="22"/>
              </w:rPr>
              <w:t xml:space="preserve"> </w:t>
            </w:r>
            <w:r w:rsidR="002D34DB" w:rsidRPr="00EB7F54">
              <w:rPr>
                <w:rFonts w:asciiTheme="majorHAnsi" w:hAnsiTheme="majorHAnsi"/>
                <w:b/>
                <w:color w:val="FFFFFF" w:themeColor="background1"/>
                <w:szCs w:val="22"/>
              </w:rPr>
              <w:t>(Author</w:t>
            </w:r>
            <w:r w:rsidR="003C6235" w:rsidRPr="00EB7F54">
              <w:rPr>
                <w:rFonts w:asciiTheme="majorHAnsi" w:hAnsiTheme="majorHAnsi"/>
                <w:b/>
                <w:color w:val="FFFFFF" w:themeColor="background1"/>
                <w:szCs w:val="22"/>
              </w:rPr>
              <w:t>’</w:t>
            </w:r>
            <w:r w:rsidR="002D34DB" w:rsidRPr="00EB7F54">
              <w:rPr>
                <w:rFonts w:asciiTheme="majorHAnsi" w:hAnsiTheme="majorHAnsi"/>
                <w:b/>
                <w:color w:val="FFFFFF" w:themeColor="background1"/>
                <w:szCs w:val="22"/>
              </w:rPr>
              <w:t>s title, affiliation, and e-mail address)</w:t>
            </w:r>
          </w:p>
        </w:tc>
      </w:tr>
      <w:tr w:rsidR="00DF5782" w:rsidRPr="00CE38E8" w14:paraId="66E6C5B8" w14:textId="77777777">
        <w:trPr>
          <w:trHeight w:val="720"/>
        </w:trPr>
        <w:tc>
          <w:tcPr>
            <w:tcW w:w="9576" w:type="dxa"/>
          </w:tcPr>
          <w:p w14:paraId="3B80629A" w14:textId="77777777" w:rsidR="002D34DB" w:rsidRDefault="002D34DB" w:rsidP="00DF5782">
            <w:pPr>
              <w:spacing w:before="80" w:after="80" w:line="240" w:lineRule="auto"/>
              <w:rPr>
                <w:rFonts w:asciiTheme="majorHAnsi" w:hAnsiTheme="majorHAnsi"/>
                <w:szCs w:val="22"/>
              </w:rPr>
            </w:pPr>
          </w:p>
          <w:p w14:paraId="47536F6F" w14:textId="77777777" w:rsidR="002D34DB" w:rsidRPr="00CE38E8" w:rsidRDefault="002D34DB" w:rsidP="00DF5782">
            <w:pPr>
              <w:spacing w:before="80" w:after="80" w:line="240" w:lineRule="auto"/>
              <w:rPr>
                <w:rFonts w:asciiTheme="majorHAnsi" w:hAnsiTheme="majorHAnsi"/>
                <w:szCs w:val="22"/>
              </w:rPr>
            </w:pPr>
          </w:p>
        </w:tc>
      </w:tr>
      <w:tr w:rsidR="00DF5782" w:rsidRPr="00CE38E8" w14:paraId="23AD18A1" w14:textId="77777777" w:rsidTr="00EB7F54">
        <w:tc>
          <w:tcPr>
            <w:tcW w:w="9576" w:type="dxa"/>
            <w:shd w:val="clear" w:color="auto" w:fill="0070C0"/>
          </w:tcPr>
          <w:p w14:paraId="3E3C203A" w14:textId="77777777" w:rsidR="00DF5782" w:rsidRPr="00CE38E8" w:rsidRDefault="00DF5782" w:rsidP="00DF5782">
            <w:pPr>
              <w:pStyle w:val="NCTSNTableColumnHead"/>
              <w:rPr>
                <w:rFonts w:asciiTheme="majorHAnsi" w:hAnsiTheme="majorHAnsi"/>
                <w:sz w:val="22"/>
                <w:szCs w:val="22"/>
              </w:rPr>
            </w:pPr>
            <w:r w:rsidRPr="00CE38E8">
              <w:rPr>
                <w:rFonts w:asciiTheme="majorHAnsi" w:hAnsiTheme="majorHAnsi"/>
                <w:sz w:val="22"/>
                <w:szCs w:val="22"/>
              </w:rPr>
              <w:t>Names of other individuals who contributed to the completion of this application</w:t>
            </w:r>
          </w:p>
        </w:tc>
      </w:tr>
      <w:tr w:rsidR="00DF5782" w:rsidRPr="00CE38E8" w14:paraId="2733557F" w14:textId="77777777">
        <w:trPr>
          <w:trHeight w:val="720"/>
        </w:trPr>
        <w:tc>
          <w:tcPr>
            <w:tcW w:w="9576" w:type="dxa"/>
          </w:tcPr>
          <w:p w14:paraId="42969DDF" w14:textId="77777777" w:rsidR="00060D88" w:rsidRPr="00CE38E8" w:rsidRDefault="00060D88" w:rsidP="00DF5782">
            <w:pPr>
              <w:pStyle w:val="NCTSNTableTex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763A8AC" w14:textId="77777777" w:rsidR="00DF5782" w:rsidRPr="00CE38E8" w:rsidRDefault="00DF5782" w:rsidP="00DF5782">
      <w:pPr>
        <w:spacing w:after="0" w:line="120" w:lineRule="exact"/>
        <w:rPr>
          <w:rFonts w:asciiTheme="majorHAnsi" w:hAnsiTheme="majorHAnsi"/>
          <w:szCs w:val="22"/>
        </w:rPr>
      </w:pPr>
    </w:p>
    <w:p w14:paraId="454ACFE3" w14:textId="77777777" w:rsidR="00DF5782" w:rsidRPr="00CE38E8" w:rsidRDefault="00DF5782" w:rsidP="007B1E6E">
      <w:pPr>
        <w:tabs>
          <w:tab w:val="left" w:pos="5790"/>
        </w:tabs>
        <w:rPr>
          <w:rFonts w:asciiTheme="majorHAnsi" w:hAnsiTheme="majorHAnsi" w:cs="Arial"/>
          <w:szCs w:val="22"/>
        </w:rPr>
      </w:pPr>
      <w:bookmarkStart w:id="19" w:name="_Appendix:_The_Collaborative"/>
      <w:bookmarkStart w:id="20" w:name="_Appendix_B:_Breakthrough"/>
      <w:bookmarkEnd w:id="19"/>
      <w:bookmarkEnd w:id="20"/>
    </w:p>
    <w:sectPr w:rsidR="00DF5782" w:rsidRPr="00CE38E8" w:rsidSect="00DF5782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55B6C" w14:textId="77777777" w:rsidR="004D3EB0" w:rsidRDefault="004D3EB0">
      <w:r>
        <w:separator/>
      </w:r>
    </w:p>
  </w:endnote>
  <w:endnote w:type="continuationSeparator" w:id="0">
    <w:p w14:paraId="60C79467" w14:textId="77777777" w:rsidR="004D3EB0" w:rsidRDefault="004D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E7D2A" w14:textId="77777777" w:rsidR="00FE00BC" w:rsidRPr="000A7AA3" w:rsidRDefault="00FE00BC" w:rsidP="00DF5782">
    <w:pPr>
      <w:pStyle w:val="Footer"/>
      <w:pBdr>
        <w:top w:val="single" w:sz="8" w:space="1" w:color="0A57A4"/>
      </w:pBdr>
      <w:spacing w:after="0"/>
      <w:rPr>
        <w:szCs w:val="18"/>
      </w:rPr>
    </w:pPr>
    <w:r w:rsidRPr="000A7AA3">
      <w:rPr>
        <w:rStyle w:val="PageNumber"/>
        <w:szCs w:val="18"/>
      </w:rPr>
      <w:fldChar w:fldCharType="begin"/>
    </w:r>
    <w:r w:rsidRPr="000A7AA3">
      <w:rPr>
        <w:rStyle w:val="PageNumber"/>
        <w:szCs w:val="18"/>
      </w:rPr>
      <w:instrText xml:space="preserve"> PAGE </w:instrText>
    </w:r>
    <w:r w:rsidRPr="000A7AA3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6</w:t>
    </w:r>
    <w:r w:rsidRPr="000A7AA3">
      <w:rPr>
        <w:rStyle w:val="PageNumber"/>
        <w:szCs w:val="18"/>
      </w:rPr>
      <w:fldChar w:fldCharType="end"/>
    </w:r>
    <w:r>
      <w:rPr>
        <w:szCs w:val="18"/>
      </w:rPr>
      <w:tab/>
      <w:t xml:space="preserve">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80194" w14:textId="41B53C7A" w:rsidR="00FE00BC" w:rsidRPr="00B50566" w:rsidRDefault="00FE00BC" w:rsidP="00DF5782">
    <w:pPr>
      <w:pStyle w:val="Footer"/>
      <w:tabs>
        <w:tab w:val="clear" w:pos="8640"/>
        <w:tab w:val="right" w:pos="9270"/>
      </w:tabs>
      <w:spacing w:after="0" w:line="240" w:lineRule="auto"/>
      <w:rPr>
        <w:szCs w:val="18"/>
      </w:rPr>
    </w:pPr>
    <w:r>
      <w:rPr>
        <w:szCs w:val="18"/>
      </w:rPr>
      <w:t>Pediatric Integrated Collaborative Care</w:t>
    </w:r>
    <w:r>
      <w:rPr>
        <w:szCs w:val="18"/>
      </w:rPr>
      <w:tab/>
    </w:r>
    <w:r>
      <w:rPr>
        <w:szCs w:val="18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7C7C">
      <w:rPr>
        <w:noProof/>
      </w:rPr>
      <w:t>3</w:t>
    </w:r>
    <w:r>
      <w:rPr>
        <w:noProof/>
      </w:rPr>
      <w:fldChar w:fldCharType="end"/>
    </w:r>
    <w:r>
      <w:t xml:space="preserve"> of </w:t>
    </w:r>
    <w:r w:rsidR="00EB7C7C">
      <w:fldChar w:fldCharType="begin"/>
    </w:r>
    <w:r w:rsidR="00EB7C7C">
      <w:instrText xml:space="preserve"> NUMPAGES   \* MERGEFORMAT </w:instrText>
    </w:r>
    <w:r w:rsidR="00EB7C7C">
      <w:fldChar w:fldCharType="separate"/>
    </w:r>
    <w:r w:rsidR="00EB7C7C">
      <w:rPr>
        <w:noProof/>
      </w:rPr>
      <w:t>3</w:t>
    </w:r>
    <w:r w:rsidR="00EB7C7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4CE80" w14:textId="77777777" w:rsidR="00FE00BC" w:rsidRPr="00F03B43" w:rsidRDefault="00FE00BC" w:rsidP="00F84538">
    <w:pPr>
      <w:pStyle w:val="Footer"/>
      <w:jc w:val="center"/>
    </w:pPr>
    <w:r>
      <w:t>This project is supported by funding from the Indian Health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77B5C" w14:textId="77777777" w:rsidR="004D3EB0" w:rsidRDefault="004D3EB0">
      <w:r>
        <w:separator/>
      </w:r>
    </w:p>
  </w:footnote>
  <w:footnote w:type="continuationSeparator" w:id="0">
    <w:p w14:paraId="553D9CA5" w14:textId="77777777" w:rsidR="004D3EB0" w:rsidRDefault="004D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D028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83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941C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88B6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ADF3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66E7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7266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7AAB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642D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049B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"/>
      </w:rPr>
    </w:lvl>
  </w:abstractNum>
  <w:abstractNum w:abstractNumId="11" w15:restartNumberingAfterBreak="0">
    <w:nsid w:val="03D7775B"/>
    <w:multiLevelType w:val="hybridMultilevel"/>
    <w:tmpl w:val="0F00E05E"/>
    <w:lvl w:ilvl="0" w:tplc="62527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50859"/>
    <w:multiLevelType w:val="hybridMultilevel"/>
    <w:tmpl w:val="54C0DCF8"/>
    <w:lvl w:ilvl="0" w:tplc="C1EAB86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66074"/>
    <w:multiLevelType w:val="hybridMultilevel"/>
    <w:tmpl w:val="2CA2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95495"/>
    <w:multiLevelType w:val="hybridMultilevel"/>
    <w:tmpl w:val="0F00E05E"/>
    <w:lvl w:ilvl="0" w:tplc="62527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B06535"/>
    <w:multiLevelType w:val="hybridMultilevel"/>
    <w:tmpl w:val="FC92F5EC"/>
    <w:lvl w:ilvl="0" w:tplc="845C3424">
      <w:start w:val="1"/>
      <w:numFmt w:val="bullet"/>
      <w:pStyle w:val="NCTSNBulleted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A57A4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1C43DB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9D54092"/>
    <w:multiLevelType w:val="hybridMultilevel"/>
    <w:tmpl w:val="E256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E1977"/>
    <w:multiLevelType w:val="hybridMultilevel"/>
    <w:tmpl w:val="DB3285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F0E01"/>
    <w:multiLevelType w:val="hybridMultilevel"/>
    <w:tmpl w:val="B8EA7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A156B"/>
    <w:multiLevelType w:val="hybridMultilevel"/>
    <w:tmpl w:val="35CE67B6"/>
    <w:lvl w:ilvl="0" w:tplc="B5D8A78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4355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999541F"/>
    <w:multiLevelType w:val="hybridMultilevel"/>
    <w:tmpl w:val="C62E6C64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4A33E7"/>
    <w:multiLevelType w:val="hybridMultilevel"/>
    <w:tmpl w:val="BFDE2C4C"/>
    <w:lvl w:ilvl="0" w:tplc="330846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348F4"/>
    <w:multiLevelType w:val="hybridMultilevel"/>
    <w:tmpl w:val="CA04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44C45"/>
    <w:multiLevelType w:val="hybridMultilevel"/>
    <w:tmpl w:val="0F00E05E"/>
    <w:lvl w:ilvl="0" w:tplc="62527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D4F80"/>
    <w:multiLevelType w:val="hybridMultilevel"/>
    <w:tmpl w:val="40128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9CF41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30005"/>
    <w:multiLevelType w:val="hybridMultilevel"/>
    <w:tmpl w:val="0F00E05E"/>
    <w:lvl w:ilvl="0" w:tplc="62527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A05C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3EE62A1"/>
    <w:multiLevelType w:val="hybridMultilevel"/>
    <w:tmpl w:val="E8E40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15C58"/>
    <w:multiLevelType w:val="hybridMultilevel"/>
    <w:tmpl w:val="F212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F7BAC"/>
    <w:multiLevelType w:val="hybridMultilevel"/>
    <w:tmpl w:val="E25699DA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91BB0"/>
    <w:multiLevelType w:val="hybridMultilevel"/>
    <w:tmpl w:val="DA2E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790489"/>
    <w:multiLevelType w:val="hybridMultilevel"/>
    <w:tmpl w:val="638446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F65A2"/>
    <w:multiLevelType w:val="hybridMultilevel"/>
    <w:tmpl w:val="FAF41AA4"/>
    <w:lvl w:ilvl="0" w:tplc="68C610AC">
      <w:start w:val="1"/>
      <w:numFmt w:val="bullet"/>
      <w:pStyle w:val="NCTSBulletedTex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566AB0A6">
      <w:start w:val="1"/>
      <w:numFmt w:val="bullet"/>
      <w:pStyle w:val="NCTSBulleted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A12C21"/>
    <w:multiLevelType w:val="hybridMultilevel"/>
    <w:tmpl w:val="382AF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15"/>
  </w:num>
  <w:num w:numId="16">
    <w:abstractNumId w:val="13"/>
  </w:num>
  <w:num w:numId="17">
    <w:abstractNumId w:val="30"/>
  </w:num>
  <w:num w:numId="18">
    <w:abstractNumId w:val="12"/>
  </w:num>
  <w:num w:numId="19">
    <w:abstractNumId w:val="17"/>
  </w:num>
  <w:num w:numId="20">
    <w:abstractNumId w:val="31"/>
  </w:num>
  <w:num w:numId="21">
    <w:abstractNumId w:val="32"/>
  </w:num>
  <w:num w:numId="22">
    <w:abstractNumId w:val="24"/>
  </w:num>
  <w:num w:numId="23">
    <w:abstractNumId w:val="11"/>
  </w:num>
  <w:num w:numId="24">
    <w:abstractNumId w:val="26"/>
  </w:num>
  <w:num w:numId="25">
    <w:abstractNumId w:val="22"/>
  </w:num>
  <w:num w:numId="26">
    <w:abstractNumId w:val="14"/>
  </w:num>
  <w:num w:numId="27">
    <w:abstractNumId w:val="10"/>
  </w:num>
  <w:num w:numId="28">
    <w:abstractNumId w:val="20"/>
  </w:num>
  <w:num w:numId="29">
    <w:abstractNumId w:val="18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7"/>
  </w:num>
  <w:num w:numId="34">
    <w:abstractNumId w:val="23"/>
  </w:num>
  <w:num w:numId="35">
    <w:abstractNumId w:val="19"/>
  </w:num>
  <w:num w:numId="36">
    <w:abstractNumId w:val="29"/>
  </w:num>
  <w:num w:numId="37">
    <w:abstractNumId w:val="35"/>
  </w:num>
  <w:num w:numId="38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9"/>
    <w:rsid w:val="000014C5"/>
    <w:rsid w:val="00002943"/>
    <w:rsid w:val="0000567A"/>
    <w:rsid w:val="0001329A"/>
    <w:rsid w:val="00030120"/>
    <w:rsid w:val="000316DF"/>
    <w:rsid w:val="00034454"/>
    <w:rsid w:val="0003571C"/>
    <w:rsid w:val="0003617C"/>
    <w:rsid w:val="000456AD"/>
    <w:rsid w:val="00047855"/>
    <w:rsid w:val="00053876"/>
    <w:rsid w:val="00055A77"/>
    <w:rsid w:val="00060353"/>
    <w:rsid w:val="00060D88"/>
    <w:rsid w:val="000807D7"/>
    <w:rsid w:val="000923C4"/>
    <w:rsid w:val="00095BA2"/>
    <w:rsid w:val="00097C39"/>
    <w:rsid w:val="000A011A"/>
    <w:rsid w:val="000B334A"/>
    <w:rsid w:val="000B3BC9"/>
    <w:rsid w:val="000D4045"/>
    <w:rsid w:val="000E231A"/>
    <w:rsid w:val="000E4CB7"/>
    <w:rsid w:val="000E6A41"/>
    <w:rsid w:val="000E6C10"/>
    <w:rsid w:val="000F347C"/>
    <w:rsid w:val="0010026E"/>
    <w:rsid w:val="0010244D"/>
    <w:rsid w:val="0012566D"/>
    <w:rsid w:val="00126213"/>
    <w:rsid w:val="00152FBF"/>
    <w:rsid w:val="00153B23"/>
    <w:rsid w:val="00157AD8"/>
    <w:rsid w:val="00163672"/>
    <w:rsid w:val="001636C0"/>
    <w:rsid w:val="00163CB7"/>
    <w:rsid w:val="0016678C"/>
    <w:rsid w:val="0018452D"/>
    <w:rsid w:val="0018613C"/>
    <w:rsid w:val="00186B8B"/>
    <w:rsid w:val="00194AAC"/>
    <w:rsid w:val="001A5037"/>
    <w:rsid w:val="001A73B2"/>
    <w:rsid w:val="001B5816"/>
    <w:rsid w:val="001C2BE4"/>
    <w:rsid w:val="001C4A4B"/>
    <w:rsid w:val="001D0575"/>
    <w:rsid w:val="001E50C9"/>
    <w:rsid w:val="001E74F2"/>
    <w:rsid w:val="002035BB"/>
    <w:rsid w:val="002042C2"/>
    <w:rsid w:val="00211B5A"/>
    <w:rsid w:val="0021510F"/>
    <w:rsid w:val="00215CF7"/>
    <w:rsid w:val="00215DF5"/>
    <w:rsid w:val="002161BD"/>
    <w:rsid w:val="00226A27"/>
    <w:rsid w:val="00227C93"/>
    <w:rsid w:val="00242469"/>
    <w:rsid w:val="002456FA"/>
    <w:rsid w:val="00252D93"/>
    <w:rsid w:val="002541B6"/>
    <w:rsid w:val="0026364F"/>
    <w:rsid w:val="0028408C"/>
    <w:rsid w:val="002A3A58"/>
    <w:rsid w:val="002A40F6"/>
    <w:rsid w:val="002C1352"/>
    <w:rsid w:val="002C61DF"/>
    <w:rsid w:val="002D02BF"/>
    <w:rsid w:val="002D34DB"/>
    <w:rsid w:val="002D395C"/>
    <w:rsid w:val="002F7B48"/>
    <w:rsid w:val="00302E71"/>
    <w:rsid w:val="00307445"/>
    <w:rsid w:val="00316171"/>
    <w:rsid w:val="00322C11"/>
    <w:rsid w:val="00345E14"/>
    <w:rsid w:val="00362039"/>
    <w:rsid w:val="003746B2"/>
    <w:rsid w:val="003779D1"/>
    <w:rsid w:val="0038502B"/>
    <w:rsid w:val="00393D1F"/>
    <w:rsid w:val="003C3852"/>
    <w:rsid w:val="003C6235"/>
    <w:rsid w:val="003C6874"/>
    <w:rsid w:val="003D165A"/>
    <w:rsid w:val="003D2F05"/>
    <w:rsid w:val="003D666C"/>
    <w:rsid w:val="003E4B37"/>
    <w:rsid w:val="00400980"/>
    <w:rsid w:val="00412D16"/>
    <w:rsid w:val="0041302C"/>
    <w:rsid w:val="00430513"/>
    <w:rsid w:val="004324E8"/>
    <w:rsid w:val="004415F2"/>
    <w:rsid w:val="0044200B"/>
    <w:rsid w:val="0046562D"/>
    <w:rsid w:val="00470593"/>
    <w:rsid w:val="004869BA"/>
    <w:rsid w:val="00487E0E"/>
    <w:rsid w:val="004A2E17"/>
    <w:rsid w:val="004A7066"/>
    <w:rsid w:val="004B1B57"/>
    <w:rsid w:val="004B7AD9"/>
    <w:rsid w:val="004C4595"/>
    <w:rsid w:val="004D3EB0"/>
    <w:rsid w:val="004D7A8A"/>
    <w:rsid w:val="004E20F3"/>
    <w:rsid w:val="00500B53"/>
    <w:rsid w:val="005165A5"/>
    <w:rsid w:val="00527F87"/>
    <w:rsid w:val="00535E02"/>
    <w:rsid w:val="00536205"/>
    <w:rsid w:val="0054042E"/>
    <w:rsid w:val="00545818"/>
    <w:rsid w:val="005460EF"/>
    <w:rsid w:val="00552F7E"/>
    <w:rsid w:val="00570E39"/>
    <w:rsid w:val="00571333"/>
    <w:rsid w:val="005748B1"/>
    <w:rsid w:val="005849CA"/>
    <w:rsid w:val="0059763F"/>
    <w:rsid w:val="005B719B"/>
    <w:rsid w:val="005C5512"/>
    <w:rsid w:val="005D1929"/>
    <w:rsid w:val="005E3B4E"/>
    <w:rsid w:val="006101C4"/>
    <w:rsid w:val="00623CFC"/>
    <w:rsid w:val="006438EA"/>
    <w:rsid w:val="0064408E"/>
    <w:rsid w:val="00646A86"/>
    <w:rsid w:val="006544D8"/>
    <w:rsid w:val="00656E9A"/>
    <w:rsid w:val="00673B9B"/>
    <w:rsid w:val="006835B8"/>
    <w:rsid w:val="00686680"/>
    <w:rsid w:val="00692605"/>
    <w:rsid w:val="00694679"/>
    <w:rsid w:val="006946D7"/>
    <w:rsid w:val="006A2BAF"/>
    <w:rsid w:val="006A5337"/>
    <w:rsid w:val="006D14E5"/>
    <w:rsid w:val="006D574E"/>
    <w:rsid w:val="006D5A3E"/>
    <w:rsid w:val="006D6D68"/>
    <w:rsid w:val="006E100A"/>
    <w:rsid w:val="006F6FEC"/>
    <w:rsid w:val="006F733B"/>
    <w:rsid w:val="00700416"/>
    <w:rsid w:val="007126C5"/>
    <w:rsid w:val="0071616F"/>
    <w:rsid w:val="00727236"/>
    <w:rsid w:val="00735AD6"/>
    <w:rsid w:val="00735BFA"/>
    <w:rsid w:val="007363FD"/>
    <w:rsid w:val="00750BC0"/>
    <w:rsid w:val="00750DE7"/>
    <w:rsid w:val="0075149A"/>
    <w:rsid w:val="00757242"/>
    <w:rsid w:val="00765556"/>
    <w:rsid w:val="007657EC"/>
    <w:rsid w:val="007658D3"/>
    <w:rsid w:val="007666A8"/>
    <w:rsid w:val="00780C05"/>
    <w:rsid w:val="007905A9"/>
    <w:rsid w:val="00796C85"/>
    <w:rsid w:val="007A2D5C"/>
    <w:rsid w:val="007A6B90"/>
    <w:rsid w:val="007B1E6E"/>
    <w:rsid w:val="007B235D"/>
    <w:rsid w:val="007B5870"/>
    <w:rsid w:val="007E0D11"/>
    <w:rsid w:val="007E57CF"/>
    <w:rsid w:val="007F0016"/>
    <w:rsid w:val="007F0267"/>
    <w:rsid w:val="007F7CF6"/>
    <w:rsid w:val="00811838"/>
    <w:rsid w:val="00812163"/>
    <w:rsid w:val="0083227A"/>
    <w:rsid w:val="00832BC4"/>
    <w:rsid w:val="00834217"/>
    <w:rsid w:val="0084282D"/>
    <w:rsid w:val="00844F1B"/>
    <w:rsid w:val="0084584C"/>
    <w:rsid w:val="00870A06"/>
    <w:rsid w:val="00873FB4"/>
    <w:rsid w:val="00874ED4"/>
    <w:rsid w:val="00894636"/>
    <w:rsid w:val="008A66DC"/>
    <w:rsid w:val="008B4B8F"/>
    <w:rsid w:val="008B5D72"/>
    <w:rsid w:val="008C09A7"/>
    <w:rsid w:val="008C0DA2"/>
    <w:rsid w:val="008D1F71"/>
    <w:rsid w:val="008D43C8"/>
    <w:rsid w:val="00936F39"/>
    <w:rsid w:val="0093765C"/>
    <w:rsid w:val="00964F35"/>
    <w:rsid w:val="009715DD"/>
    <w:rsid w:val="00981326"/>
    <w:rsid w:val="009830DF"/>
    <w:rsid w:val="00997F27"/>
    <w:rsid w:val="009A4358"/>
    <w:rsid w:val="009B2480"/>
    <w:rsid w:val="009B3665"/>
    <w:rsid w:val="009B36D1"/>
    <w:rsid w:val="009E0DEF"/>
    <w:rsid w:val="009E272C"/>
    <w:rsid w:val="009E7263"/>
    <w:rsid w:val="009F53E6"/>
    <w:rsid w:val="00A008C5"/>
    <w:rsid w:val="00A227CA"/>
    <w:rsid w:val="00A2613B"/>
    <w:rsid w:val="00A2638D"/>
    <w:rsid w:val="00A26EC3"/>
    <w:rsid w:val="00A2767E"/>
    <w:rsid w:val="00A30319"/>
    <w:rsid w:val="00A46F52"/>
    <w:rsid w:val="00A530BE"/>
    <w:rsid w:val="00A748A7"/>
    <w:rsid w:val="00A761D6"/>
    <w:rsid w:val="00A764C2"/>
    <w:rsid w:val="00A812FD"/>
    <w:rsid w:val="00A816ED"/>
    <w:rsid w:val="00A853E9"/>
    <w:rsid w:val="00AC7110"/>
    <w:rsid w:val="00AD0ACB"/>
    <w:rsid w:val="00AD67FA"/>
    <w:rsid w:val="00AD6F3A"/>
    <w:rsid w:val="00AE074A"/>
    <w:rsid w:val="00AE0F69"/>
    <w:rsid w:val="00AE4E11"/>
    <w:rsid w:val="00B040F6"/>
    <w:rsid w:val="00B11BB2"/>
    <w:rsid w:val="00B21395"/>
    <w:rsid w:val="00B31765"/>
    <w:rsid w:val="00B34ECF"/>
    <w:rsid w:val="00B424CE"/>
    <w:rsid w:val="00B438B3"/>
    <w:rsid w:val="00B51BE8"/>
    <w:rsid w:val="00B54A8A"/>
    <w:rsid w:val="00B572E4"/>
    <w:rsid w:val="00B57F3A"/>
    <w:rsid w:val="00B82C8D"/>
    <w:rsid w:val="00BA6044"/>
    <w:rsid w:val="00BB4200"/>
    <w:rsid w:val="00BB7E81"/>
    <w:rsid w:val="00BC07CF"/>
    <w:rsid w:val="00BC6A87"/>
    <w:rsid w:val="00BD0C9B"/>
    <w:rsid w:val="00BD0DE7"/>
    <w:rsid w:val="00BF0EDB"/>
    <w:rsid w:val="00BF18A8"/>
    <w:rsid w:val="00BF5D38"/>
    <w:rsid w:val="00C0087E"/>
    <w:rsid w:val="00C01E80"/>
    <w:rsid w:val="00C10FBA"/>
    <w:rsid w:val="00C12884"/>
    <w:rsid w:val="00C14F30"/>
    <w:rsid w:val="00C3394B"/>
    <w:rsid w:val="00C44905"/>
    <w:rsid w:val="00C4519F"/>
    <w:rsid w:val="00C610BA"/>
    <w:rsid w:val="00CB7C3E"/>
    <w:rsid w:val="00CC747F"/>
    <w:rsid w:val="00CD5010"/>
    <w:rsid w:val="00CD7D26"/>
    <w:rsid w:val="00CE38E8"/>
    <w:rsid w:val="00CE6838"/>
    <w:rsid w:val="00D05B89"/>
    <w:rsid w:val="00D21D19"/>
    <w:rsid w:val="00D23FB1"/>
    <w:rsid w:val="00D41766"/>
    <w:rsid w:val="00D44D8D"/>
    <w:rsid w:val="00D45D3B"/>
    <w:rsid w:val="00D47173"/>
    <w:rsid w:val="00D616BC"/>
    <w:rsid w:val="00D71A31"/>
    <w:rsid w:val="00D7421B"/>
    <w:rsid w:val="00D75A08"/>
    <w:rsid w:val="00D76F0B"/>
    <w:rsid w:val="00D77FBF"/>
    <w:rsid w:val="00D85B87"/>
    <w:rsid w:val="00D86219"/>
    <w:rsid w:val="00D973E9"/>
    <w:rsid w:val="00DB6051"/>
    <w:rsid w:val="00DC147B"/>
    <w:rsid w:val="00DD6241"/>
    <w:rsid w:val="00DE011A"/>
    <w:rsid w:val="00DF5782"/>
    <w:rsid w:val="00DF6212"/>
    <w:rsid w:val="00E1359F"/>
    <w:rsid w:val="00E13D9E"/>
    <w:rsid w:val="00E23FE1"/>
    <w:rsid w:val="00E322F7"/>
    <w:rsid w:val="00E40417"/>
    <w:rsid w:val="00E41BED"/>
    <w:rsid w:val="00E437E6"/>
    <w:rsid w:val="00E45355"/>
    <w:rsid w:val="00E50925"/>
    <w:rsid w:val="00E53357"/>
    <w:rsid w:val="00E65F99"/>
    <w:rsid w:val="00E80657"/>
    <w:rsid w:val="00E925E8"/>
    <w:rsid w:val="00E970C4"/>
    <w:rsid w:val="00EB0B89"/>
    <w:rsid w:val="00EB7C7C"/>
    <w:rsid w:val="00EB7F54"/>
    <w:rsid w:val="00EC0DFF"/>
    <w:rsid w:val="00EC6F78"/>
    <w:rsid w:val="00ED323E"/>
    <w:rsid w:val="00EE3EB0"/>
    <w:rsid w:val="00EE5455"/>
    <w:rsid w:val="00EF2728"/>
    <w:rsid w:val="00EF33C7"/>
    <w:rsid w:val="00EF7131"/>
    <w:rsid w:val="00F03B43"/>
    <w:rsid w:val="00F1450C"/>
    <w:rsid w:val="00F25029"/>
    <w:rsid w:val="00F45D5D"/>
    <w:rsid w:val="00F5041C"/>
    <w:rsid w:val="00F577C2"/>
    <w:rsid w:val="00F61116"/>
    <w:rsid w:val="00F66D72"/>
    <w:rsid w:val="00F74D00"/>
    <w:rsid w:val="00F82781"/>
    <w:rsid w:val="00F84538"/>
    <w:rsid w:val="00F84C5E"/>
    <w:rsid w:val="00F90E05"/>
    <w:rsid w:val="00F95906"/>
    <w:rsid w:val="00FA1ABF"/>
    <w:rsid w:val="00FA5D08"/>
    <w:rsid w:val="00FB3919"/>
    <w:rsid w:val="00FD080C"/>
    <w:rsid w:val="00FD410C"/>
    <w:rsid w:val="00FE00BC"/>
    <w:rsid w:val="00FE097F"/>
    <w:rsid w:val="00FE3B1E"/>
    <w:rsid w:val="00FE69FE"/>
    <w:rsid w:val="00FF3296"/>
    <w:rsid w:val="00FF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959EB3"/>
  <w15:docId w15:val="{2864F365-74F6-459C-94D5-06965BAE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locked="1" w:semiHidden="1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69A"/>
    <w:pPr>
      <w:spacing w:after="240" w:line="300" w:lineRule="auto"/>
    </w:pPr>
    <w:rPr>
      <w:rFonts w:ascii="Franklin Gothic Book" w:hAnsi="Franklin Gothic Book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78E5"/>
    <w:pPr>
      <w:keepNext/>
      <w:pageBreakBefore/>
      <w:pBdr>
        <w:bottom w:val="single" w:sz="18" w:space="1" w:color="FFE831"/>
      </w:pBdr>
      <w:spacing w:after="360" w:line="240" w:lineRule="auto"/>
      <w:jc w:val="center"/>
      <w:outlineLvl w:val="0"/>
    </w:pPr>
    <w:rPr>
      <w:b/>
      <w:noProof/>
      <w:color w:val="0A57A5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75C0"/>
    <w:pPr>
      <w:keepNext/>
      <w:spacing w:after="180"/>
      <w:outlineLvl w:val="1"/>
    </w:pPr>
    <w:rPr>
      <w:rFonts w:cs="Arial"/>
      <w:b/>
      <w:bCs/>
      <w:iCs/>
      <w:color w:val="0A57A4"/>
      <w:sz w:val="24"/>
      <w:szCs w:val="28"/>
    </w:rPr>
  </w:style>
  <w:style w:type="paragraph" w:styleId="Heading3">
    <w:name w:val="heading 3"/>
    <w:basedOn w:val="Normal"/>
    <w:next w:val="Normal"/>
    <w:uiPriority w:val="99"/>
    <w:qFormat/>
    <w:rsid w:val="0047469A"/>
    <w:pPr>
      <w:keepNext/>
      <w:spacing w:after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locked/>
    <w:rsid w:val="0047469A"/>
    <w:pPr>
      <w:keepNext/>
      <w:spacing w:after="18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locked/>
    <w:rsid w:val="004F23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4F238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locked/>
    <w:rsid w:val="004F238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locked/>
    <w:rsid w:val="004F238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locked/>
    <w:rsid w:val="004F238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locked/>
    <w:rsid w:val="0026223D"/>
    <w:rPr>
      <w:color w:val="0000FF"/>
      <w:u w:val="single"/>
    </w:rPr>
  </w:style>
  <w:style w:type="character" w:styleId="FollowedHyperlink">
    <w:name w:val="FollowedHyperlink"/>
    <w:basedOn w:val="DefaultParagraphFont"/>
    <w:semiHidden/>
    <w:locked/>
    <w:rsid w:val="00D53D86"/>
    <w:rPr>
      <w:color w:val="800080"/>
      <w:u w:val="single"/>
    </w:rPr>
  </w:style>
  <w:style w:type="numbering" w:styleId="111111">
    <w:name w:val="Outline List 2"/>
    <w:basedOn w:val="NoList"/>
    <w:semiHidden/>
    <w:locked/>
    <w:rsid w:val="004F2385"/>
    <w:pPr>
      <w:numPr>
        <w:numId w:val="1"/>
      </w:numPr>
    </w:pPr>
  </w:style>
  <w:style w:type="numbering" w:styleId="1ai">
    <w:name w:val="Outline List 1"/>
    <w:basedOn w:val="NoList"/>
    <w:semiHidden/>
    <w:locked/>
    <w:rsid w:val="004F2385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4F2385"/>
    <w:pPr>
      <w:numPr>
        <w:numId w:val="3"/>
      </w:numPr>
    </w:pPr>
  </w:style>
  <w:style w:type="paragraph" w:styleId="BlockText">
    <w:name w:val="Block Text"/>
    <w:basedOn w:val="Normal"/>
    <w:semiHidden/>
    <w:locked/>
    <w:rsid w:val="004F2385"/>
    <w:pPr>
      <w:spacing w:after="120"/>
      <w:ind w:left="1440" w:right="1440"/>
    </w:pPr>
  </w:style>
  <w:style w:type="paragraph" w:styleId="BodyText">
    <w:name w:val="Body Text"/>
    <w:basedOn w:val="Normal"/>
    <w:semiHidden/>
    <w:locked/>
    <w:rsid w:val="004F2385"/>
    <w:pPr>
      <w:spacing w:after="120"/>
    </w:pPr>
  </w:style>
  <w:style w:type="paragraph" w:styleId="BodyText2">
    <w:name w:val="Body Text 2"/>
    <w:basedOn w:val="Normal"/>
    <w:semiHidden/>
    <w:locked/>
    <w:rsid w:val="004F2385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4F238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4F2385"/>
    <w:pPr>
      <w:ind w:firstLine="210"/>
    </w:pPr>
  </w:style>
  <w:style w:type="paragraph" w:styleId="BodyTextIndent">
    <w:name w:val="Body Text Indent"/>
    <w:basedOn w:val="Normal"/>
    <w:semiHidden/>
    <w:locked/>
    <w:rsid w:val="004F2385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locked/>
    <w:rsid w:val="004F2385"/>
    <w:pPr>
      <w:ind w:firstLine="210"/>
    </w:pPr>
  </w:style>
  <w:style w:type="paragraph" w:styleId="BodyTextIndent2">
    <w:name w:val="Body Text Indent 2"/>
    <w:basedOn w:val="Normal"/>
    <w:semiHidden/>
    <w:locked/>
    <w:rsid w:val="004F2385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locked/>
    <w:rsid w:val="004F2385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locked/>
    <w:rsid w:val="004F2385"/>
    <w:pPr>
      <w:ind w:left="4320"/>
    </w:pPr>
  </w:style>
  <w:style w:type="paragraph" w:styleId="Date">
    <w:name w:val="Date"/>
    <w:basedOn w:val="Normal"/>
    <w:next w:val="Normal"/>
    <w:semiHidden/>
    <w:locked/>
    <w:rsid w:val="004F2385"/>
  </w:style>
  <w:style w:type="paragraph" w:styleId="E-mailSignature">
    <w:name w:val="E-mail Signature"/>
    <w:basedOn w:val="Normal"/>
    <w:semiHidden/>
    <w:locked/>
    <w:rsid w:val="004F2385"/>
  </w:style>
  <w:style w:type="character" w:styleId="Emphasis">
    <w:name w:val="Emphasis"/>
    <w:basedOn w:val="DefaultParagraphFont"/>
    <w:uiPriority w:val="20"/>
    <w:qFormat/>
    <w:rsid w:val="00873386"/>
    <w:rPr>
      <w:i/>
      <w:iCs/>
    </w:rPr>
  </w:style>
  <w:style w:type="paragraph" w:styleId="EnvelopeAddress">
    <w:name w:val="envelope address"/>
    <w:basedOn w:val="Normal"/>
    <w:semiHidden/>
    <w:locked/>
    <w:rsid w:val="004F238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locked/>
    <w:rsid w:val="004F2385"/>
    <w:rPr>
      <w:rFonts w:ascii="Arial" w:hAnsi="Arial" w:cs="Arial"/>
      <w:sz w:val="20"/>
      <w:szCs w:val="20"/>
    </w:rPr>
  </w:style>
  <w:style w:type="paragraph" w:styleId="Footer">
    <w:name w:val="footer"/>
    <w:basedOn w:val="Normal"/>
    <w:uiPriority w:val="99"/>
    <w:semiHidden/>
    <w:rsid w:val="000A7AA3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semiHidden/>
    <w:locked/>
    <w:rsid w:val="004F2385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locked/>
    <w:rsid w:val="004F2385"/>
  </w:style>
  <w:style w:type="paragraph" w:styleId="HTMLAddress">
    <w:name w:val="HTML Address"/>
    <w:basedOn w:val="Normal"/>
    <w:semiHidden/>
    <w:locked/>
    <w:rsid w:val="004F2385"/>
    <w:rPr>
      <w:i/>
      <w:iCs/>
    </w:rPr>
  </w:style>
  <w:style w:type="character" w:styleId="HTMLCite">
    <w:name w:val="HTML Cite"/>
    <w:basedOn w:val="DefaultParagraphFont"/>
    <w:semiHidden/>
    <w:locked/>
    <w:rsid w:val="004F2385"/>
    <w:rPr>
      <w:i/>
      <w:iCs/>
    </w:rPr>
  </w:style>
  <w:style w:type="character" w:styleId="HTMLCode">
    <w:name w:val="HTML Code"/>
    <w:basedOn w:val="DefaultParagraphFont"/>
    <w:semiHidden/>
    <w:locked/>
    <w:rsid w:val="004F23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4F2385"/>
    <w:rPr>
      <w:i/>
      <w:iCs/>
    </w:rPr>
  </w:style>
  <w:style w:type="character" w:styleId="HTMLKeyboard">
    <w:name w:val="HTML Keyboard"/>
    <w:basedOn w:val="DefaultParagraphFont"/>
    <w:semiHidden/>
    <w:locked/>
    <w:rsid w:val="004F23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4F238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locked/>
    <w:rsid w:val="004F238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4F23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4F2385"/>
    <w:rPr>
      <w:i/>
      <w:iCs/>
    </w:rPr>
  </w:style>
  <w:style w:type="character" w:styleId="LineNumber">
    <w:name w:val="line number"/>
    <w:basedOn w:val="DefaultParagraphFont"/>
    <w:semiHidden/>
    <w:locked/>
    <w:rsid w:val="004F2385"/>
  </w:style>
  <w:style w:type="paragraph" w:styleId="List">
    <w:name w:val="List"/>
    <w:basedOn w:val="Normal"/>
    <w:semiHidden/>
    <w:locked/>
    <w:rsid w:val="004F2385"/>
    <w:pPr>
      <w:ind w:left="360" w:hanging="360"/>
    </w:pPr>
  </w:style>
  <w:style w:type="paragraph" w:styleId="List2">
    <w:name w:val="List 2"/>
    <w:basedOn w:val="Normal"/>
    <w:semiHidden/>
    <w:locked/>
    <w:rsid w:val="004F2385"/>
    <w:pPr>
      <w:ind w:left="720" w:hanging="360"/>
    </w:pPr>
  </w:style>
  <w:style w:type="paragraph" w:styleId="List3">
    <w:name w:val="List 3"/>
    <w:basedOn w:val="Normal"/>
    <w:semiHidden/>
    <w:locked/>
    <w:rsid w:val="004F2385"/>
    <w:pPr>
      <w:ind w:left="1080" w:hanging="360"/>
    </w:pPr>
  </w:style>
  <w:style w:type="paragraph" w:styleId="List4">
    <w:name w:val="List 4"/>
    <w:basedOn w:val="Normal"/>
    <w:semiHidden/>
    <w:locked/>
    <w:rsid w:val="004F2385"/>
    <w:pPr>
      <w:ind w:left="1440" w:hanging="360"/>
    </w:pPr>
  </w:style>
  <w:style w:type="paragraph" w:styleId="List5">
    <w:name w:val="List 5"/>
    <w:basedOn w:val="Normal"/>
    <w:semiHidden/>
    <w:locked/>
    <w:rsid w:val="004F2385"/>
    <w:pPr>
      <w:ind w:left="1800" w:hanging="360"/>
    </w:pPr>
  </w:style>
  <w:style w:type="paragraph" w:styleId="ListBullet">
    <w:name w:val="List Bullet"/>
    <w:basedOn w:val="Normal"/>
    <w:semiHidden/>
    <w:locked/>
    <w:rsid w:val="004F2385"/>
    <w:pPr>
      <w:numPr>
        <w:numId w:val="4"/>
      </w:numPr>
    </w:pPr>
  </w:style>
  <w:style w:type="paragraph" w:styleId="ListBullet2">
    <w:name w:val="List Bullet 2"/>
    <w:basedOn w:val="Normal"/>
    <w:semiHidden/>
    <w:locked/>
    <w:rsid w:val="004F2385"/>
    <w:pPr>
      <w:numPr>
        <w:numId w:val="5"/>
      </w:numPr>
    </w:pPr>
  </w:style>
  <w:style w:type="paragraph" w:styleId="ListBullet3">
    <w:name w:val="List Bullet 3"/>
    <w:basedOn w:val="Normal"/>
    <w:semiHidden/>
    <w:locked/>
    <w:rsid w:val="004F2385"/>
    <w:pPr>
      <w:numPr>
        <w:numId w:val="6"/>
      </w:numPr>
    </w:pPr>
  </w:style>
  <w:style w:type="paragraph" w:styleId="ListBullet4">
    <w:name w:val="List Bullet 4"/>
    <w:basedOn w:val="Normal"/>
    <w:semiHidden/>
    <w:locked/>
    <w:rsid w:val="004F2385"/>
    <w:pPr>
      <w:numPr>
        <w:numId w:val="7"/>
      </w:numPr>
    </w:pPr>
  </w:style>
  <w:style w:type="paragraph" w:styleId="ListBullet5">
    <w:name w:val="List Bullet 5"/>
    <w:basedOn w:val="Normal"/>
    <w:semiHidden/>
    <w:locked/>
    <w:rsid w:val="004F2385"/>
    <w:pPr>
      <w:numPr>
        <w:numId w:val="8"/>
      </w:numPr>
    </w:pPr>
  </w:style>
  <w:style w:type="paragraph" w:styleId="ListContinue">
    <w:name w:val="List Continue"/>
    <w:basedOn w:val="Normal"/>
    <w:semiHidden/>
    <w:locked/>
    <w:rsid w:val="004F2385"/>
    <w:pPr>
      <w:spacing w:after="120"/>
      <w:ind w:left="360"/>
    </w:pPr>
  </w:style>
  <w:style w:type="paragraph" w:styleId="ListContinue2">
    <w:name w:val="List Continue 2"/>
    <w:basedOn w:val="Normal"/>
    <w:semiHidden/>
    <w:locked/>
    <w:rsid w:val="004F2385"/>
    <w:pPr>
      <w:spacing w:after="120"/>
      <w:ind w:left="720"/>
    </w:pPr>
  </w:style>
  <w:style w:type="paragraph" w:styleId="ListContinue3">
    <w:name w:val="List Continue 3"/>
    <w:basedOn w:val="Normal"/>
    <w:semiHidden/>
    <w:locked/>
    <w:rsid w:val="004F2385"/>
    <w:pPr>
      <w:spacing w:after="120"/>
      <w:ind w:left="1080"/>
    </w:pPr>
  </w:style>
  <w:style w:type="paragraph" w:styleId="ListContinue4">
    <w:name w:val="List Continue 4"/>
    <w:basedOn w:val="Normal"/>
    <w:semiHidden/>
    <w:locked/>
    <w:rsid w:val="004F2385"/>
    <w:pPr>
      <w:spacing w:after="120"/>
      <w:ind w:left="1440"/>
    </w:pPr>
  </w:style>
  <w:style w:type="paragraph" w:styleId="ListContinue5">
    <w:name w:val="List Continue 5"/>
    <w:basedOn w:val="Normal"/>
    <w:semiHidden/>
    <w:locked/>
    <w:rsid w:val="004F2385"/>
    <w:pPr>
      <w:spacing w:after="120"/>
      <w:ind w:left="1800"/>
    </w:pPr>
  </w:style>
  <w:style w:type="paragraph" w:styleId="ListNumber">
    <w:name w:val="List Number"/>
    <w:basedOn w:val="Normal"/>
    <w:semiHidden/>
    <w:locked/>
    <w:rsid w:val="004F2385"/>
    <w:pPr>
      <w:numPr>
        <w:numId w:val="9"/>
      </w:numPr>
    </w:pPr>
  </w:style>
  <w:style w:type="paragraph" w:styleId="ListNumber2">
    <w:name w:val="List Number 2"/>
    <w:basedOn w:val="Normal"/>
    <w:semiHidden/>
    <w:locked/>
    <w:rsid w:val="004F2385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4F2385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4F2385"/>
    <w:pPr>
      <w:numPr>
        <w:numId w:val="12"/>
      </w:numPr>
    </w:pPr>
  </w:style>
  <w:style w:type="paragraph" w:styleId="ListNumber5">
    <w:name w:val="List Number 5"/>
    <w:basedOn w:val="Normal"/>
    <w:semiHidden/>
    <w:locked/>
    <w:rsid w:val="004F2385"/>
    <w:pPr>
      <w:numPr>
        <w:numId w:val="13"/>
      </w:numPr>
    </w:pPr>
  </w:style>
  <w:style w:type="paragraph" w:styleId="MessageHeader">
    <w:name w:val="Message Header"/>
    <w:basedOn w:val="Normal"/>
    <w:semiHidden/>
    <w:locked/>
    <w:rsid w:val="004F23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locked/>
    <w:rsid w:val="004F238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4F2385"/>
    <w:pPr>
      <w:ind w:left="720"/>
    </w:pPr>
  </w:style>
  <w:style w:type="paragraph" w:styleId="NoteHeading">
    <w:name w:val="Note Heading"/>
    <w:basedOn w:val="Normal"/>
    <w:next w:val="Normal"/>
    <w:semiHidden/>
    <w:locked/>
    <w:rsid w:val="004F2385"/>
  </w:style>
  <w:style w:type="character" w:styleId="PageNumber">
    <w:name w:val="page number"/>
    <w:basedOn w:val="DefaultParagraphFont"/>
    <w:uiPriority w:val="99"/>
    <w:semiHidden/>
    <w:rsid w:val="004F2385"/>
  </w:style>
  <w:style w:type="paragraph" w:styleId="PlainText">
    <w:name w:val="Plain Text"/>
    <w:basedOn w:val="Normal"/>
    <w:semiHidden/>
    <w:locked/>
    <w:rsid w:val="004F238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4F2385"/>
  </w:style>
  <w:style w:type="paragraph" w:styleId="Signature">
    <w:name w:val="Signature"/>
    <w:basedOn w:val="Normal"/>
    <w:semiHidden/>
    <w:locked/>
    <w:rsid w:val="004F2385"/>
    <w:pPr>
      <w:ind w:left="4320"/>
    </w:pPr>
  </w:style>
  <w:style w:type="character" w:styleId="Strong">
    <w:name w:val="Strong"/>
    <w:basedOn w:val="DefaultParagraphFont"/>
    <w:uiPriority w:val="22"/>
    <w:qFormat/>
    <w:rsid w:val="00873386"/>
    <w:rPr>
      <w:b/>
      <w:bCs/>
    </w:rPr>
  </w:style>
  <w:style w:type="paragraph" w:styleId="Subtitle">
    <w:name w:val="Subtitle"/>
    <w:basedOn w:val="Normal"/>
    <w:qFormat/>
    <w:rsid w:val="00873386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locked/>
    <w:rsid w:val="004F2385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4F2385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4F2385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4F2385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4F2385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4F2385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4F2385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4F2385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4F2385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4F2385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4F2385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4F2385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4F2385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4F2385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4F2385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4F2385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4F2385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4F2385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4F2385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4F2385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4F2385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F2385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F2385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4F2385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4F2385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4F2385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4F2385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4F2385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4F2385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4F2385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4F2385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4F2385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4F2385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4F2385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4F2385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4F2385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4F2385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733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locked/>
    <w:rsid w:val="0005022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05022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050229"/>
    <w:rPr>
      <w:b/>
      <w:bCs/>
    </w:rPr>
  </w:style>
  <w:style w:type="paragraph" w:styleId="BalloonText">
    <w:name w:val="Balloon Text"/>
    <w:basedOn w:val="Normal"/>
    <w:link w:val="BalloonTextChar"/>
    <w:semiHidden/>
    <w:locked/>
    <w:rsid w:val="00050229"/>
    <w:rPr>
      <w:rFonts w:ascii="Tahoma" w:hAnsi="Tahoma" w:cs="Tahoma"/>
      <w:sz w:val="16"/>
      <w:szCs w:val="16"/>
    </w:rPr>
  </w:style>
  <w:style w:type="paragraph" w:customStyle="1" w:styleId="NCTSNFooter">
    <w:name w:val="NCTSN Footer"/>
    <w:basedOn w:val="Footer"/>
    <w:rsid w:val="000078E5"/>
    <w:pPr>
      <w:pBdr>
        <w:top w:val="single" w:sz="8" w:space="1" w:color="0A57A4"/>
      </w:pBdr>
      <w:spacing w:after="0" w:line="240" w:lineRule="auto"/>
    </w:pPr>
    <w:rPr>
      <w:szCs w:val="18"/>
    </w:rPr>
  </w:style>
  <w:style w:type="paragraph" w:customStyle="1" w:styleId="NCTSNDisclaimer">
    <w:name w:val="NCTSN Disclaimer"/>
    <w:basedOn w:val="Normal"/>
    <w:rsid w:val="000078E5"/>
    <w:pPr>
      <w:spacing w:after="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0078E5"/>
    <w:rPr>
      <w:rFonts w:ascii="Franklin Gothic Book" w:hAnsi="Franklin Gothic Book"/>
      <w:b/>
      <w:noProof/>
      <w:color w:val="0A57A5"/>
      <w:sz w:val="36"/>
      <w:szCs w:val="28"/>
      <w:lang w:val="en-US" w:eastAsia="en-US" w:bidi="ar-SA"/>
    </w:rPr>
  </w:style>
  <w:style w:type="character" w:customStyle="1" w:styleId="NCTSNTableTitleChar">
    <w:name w:val="NCTSN Table Title Char"/>
    <w:basedOn w:val="Heading2Char"/>
    <w:link w:val="NCTSNTableTitle"/>
    <w:rsid w:val="00C35052"/>
    <w:rPr>
      <w:rFonts w:ascii="Franklin Gothic Demi" w:hAnsi="Franklin Gothic Demi" w:cs="Arial"/>
      <w:b/>
      <w:bCs/>
      <w:iCs/>
      <w:color w:val="0A57A4"/>
      <w:sz w:val="22"/>
      <w:szCs w:val="28"/>
      <w:lang w:val="en-US" w:eastAsia="en-US" w:bidi="ar-SA"/>
    </w:rPr>
  </w:style>
  <w:style w:type="paragraph" w:customStyle="1" w:styleId="NCTSNBulletedText1">
    <w:name w:val="NCTSN Bulleted Text 1"/>
    <w:basedOn w:val="Normal"/>
    <w:rsid w:val="0070678C"/>
    <w:pPr>
      <w:numPr>
        <w:numId w:val="15"/>
      </w:numPr>
      <w:spacing w:after="120"/>
    </w:pPr>
  </w:style>
  <w:style w:type="paragraph" w:customStyle="1" w:styleId="NCTSBulletedText2">
    <w:name w:val="NCTS Bulleted Text 2"/>
    <w:basedOn w:val="Normal"/>
    <w:rsid w:val="00CC3A1B"/>
    <w:pPr>
      <w:numPr>
        <w:numId w:val="14"/>
      </w:numPr>
      <w:spacing w:after="120"/>
    </w:pPr>
  </w:style>
  <w:style w:type="paragraph" w:customStyle="1" w:styleId="NCTSNTableText">
    <w:name w:val="NCTSN Table Text"/>
    <w:basedOn w:val="Normal"/>
    <w:rsid w:val="00BB2AA7"/>
    <w:pPr>
      <w:spacing w:before="80" w:after="80" w:line="240" w:lineRule="auto"/>
    </w:pPr>
    <w:rPr>
      <w:sz w:val="20"/>
    </w:rPr>
  </w:style>
  <w:style w:type="paragraph" w:customStyle="1" w:styleId="NCTSNTableTitle">
    <w:name w:val="NCTSN Table Title"/>
    <w:basedOn w:val="Heading2"/>
    <w:link w:val="NCTSNTableTitleChar"/>
    <w:rsid w:val="00C35052"/>
    <w:pPr>
      <w:spacing w:before="120" w:after="120" w:line="240" w:lineRule="auto"/>
    </w:pPr>
    <w:rPr>
      <w:rFonts w:ascii="Franklin Gothic Demi" w:hAnsi="Franklin Gothic Demi"/>
      <w:b w:val="0"/>
      <w:sz w:val="22"/>
    </w:rPr>
  </w:style>
  <w:style w:type="paragraph" w:customStyle="1" w:styleId="NCTSNTableColumnHead">
    <w:name w:val="NCTSN Table Column Head"/>
    <w:basedOn w:val="Heading2"/>
    <w:rsid w:val="000078E5"/>
    <w:pPr>
      <w:spacing w:before="80" w:after="80" w:line="240" w:lineRule="auto"/>
    </w:pPr>
    <w:rPr>
      <w:color w:val="FFFFFF"/>
      <w:sz w:val="20"/>
    </w:rPr>
  </w:style>
  <w:style w:type="paragraph" w:customStyle="1" w:styleId="NCTSNMainTitle">
    <w:name w:val="NCTSN Main Title"/>
    <w:basedOn w:val="Normal"/>
    <w:rsid w:val="00F337BC"/>
    <w:pPr>
      <w:spacing w:after="0"/>
    </w:pPr>
    <w:rPr>
      <w:rFonts w:ascii="Franklin Gothic Demi" w:hAnsi="Franklin Gothic Demi"/>
      <w:color w:val="0A57A4"/>
      <w:sz w:val="72"/>
      <w:szCs w:val="72"/>
    </w:rPr>
  </w:style>
  <w:style w:type="paragraph" w:customStyle="1" w:styleId="NCTSNSubtitle">
    <w:name w:val="NCTSN Subtitle"/>
    <w:basedOn w:val="Normal"/>
    <w:rsid w:val="00F62579"/>
    <w:rPr>
      <w:rFonts w:ascii="Franklin Gothic Demi" w:hAnsi="Franklin Gothic Demi"/>
      <w:color w:val="0A57A4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810720"/>
    <w:rPr>
      <w:rFonts w:ascii="Franklin Gothic Book" w:hAnsi="Franklin Gothic Book" w:cs="Arial"/>
      <w:b/>
      <w:bCs/>
      <w:iCs/>
      <w:color w:val="0A57A4"/>
      <w:sz w:val="24"/>
      <w:szCs w:val="28"/>
      <w:lang w:val="en-US" w:eastAsia="en-US" w:bidi="ar-SA"/>
    </w:rPr>
  </w:style>
  <w:style w:type="paragraph" w:customStyle="1" w:styleId="SidebarHeader">
    <w:name w:val="Sidebar Header"/>
    <w:basedOn w:val="NCTSNTableTitle"/>
    <w:link w:val="SidebarHeaderChar"/>
    <w:locked/>
    <w:rsid w:val="000078E5"/>
    <w:pPr>
      <w:spacing w:before="60" w:after="60"/>
      <w:outlineLvl w:val="9"/>
    </w:pPr>
    <w:rPr>
      <w:rFonts w:eastAsia="MS Mincho"/>
    </w:rPr>
  </w:style>
  <w:style w:type="paragraph" w:customStyle="1" w:styleId="Sidebartext">
    <w:name w:val="Sidebar text"/>
    <w:basedOn w:val="NCTSNTableText"/>
    <w:locked/>
    <w:rsid w:val="000078E5"/>
    <w:rPr>
      <w:rFonts w:eastAsia="MS Mincho"/>
      <w:sz w:val="22"/>
      <w:szCs w:val="22"/>
    </w:rPr>
  </w:style>
  <w:style w:type="character" w:customStyle="1" w:styleId="SidebarHeaderChar">
    <w:name w:val="Sidebar Header Char"/>
    <w:basedOn w:val="NCTSNTableTitleChar"/>
    <w:link w:val="SidebarHeader"/>
    <w:rsid w:val="000078E5"/>
    <w:rPr>
      <w:rFonts w:ascii="Franklin Gothic Demi" w:eastAsia="MS Mincho" w:hAnsi="Franklin Gothic Demi" w:cs="Arial"/>
      <w:b/>
      <w:bCs/>
      <w:iCs/>
      <w:color w:val="0A57A4"/>
      <w:sz w:val="22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locked/>
    <w:rsid w:val="00C35052"/>
    <w:rPr>
      <w:b/>
    </w:rPr>
  </w:style>
  <w:style w:type="paragraph" w:styleId="Caption">
    <w:name w:val="caption"/>
    <w:basedOn w:val="Normal"/>
    <w:next w:val="Normal"/>
    <w:qFormat/>
    <w:locked/>
    <w:rsid w:val="00195E70"/>
    <w:rPr>
      <w:b/>
      <w:bCs/>
      <w:sz w:val="20"/>
      <w:szCs w:val="20"/>
    </w:rPr>
  </w:style>
  <w:style w:type="paragraph" w:customStyle="1" w:styleId="NoSpacing1">
    <w:name w:val="No Spacing1"/>
    <w:uiPriority w:val="99"/>
    <w:qFormat/>
    <w:rsid w:val="00195E70"/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locked/>
    <w:rsid w:val="00873386"/>
    <w:pPr>
      <w:ind w:left="220"/>
    </w:pPr>
  </w:style>
  <w:style w:type="paragraph" w:styleId="EndnoteText">
    <w:name w:val="endnote text"/>
    <w:basedOn w:val="Normal"/>
    <w:link w:val="EndnoteTextChar"/>
    <w:uiPriority w:val="99"/>
    <w:semiHidden/>
    <w:locked/>
    <w:rsid w:val="0087338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873386"/>
    <w:rPr>
      <w:sz w:val="20"/>
      <w:szCs w:val="20"/>
    </w:rPr>
  </w:style>
  <w:style w:type="character" w:styleId="EndnoteReference">
    <w:name w:val="endnote reference"/>
    <w:basedOn w:val="DefaultParagraphFont"/>
    <w:semiHidden/>
    <w:locked/>
    <w:rsid w:val="00873386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locked/>
    <w:rsid w:val="00873386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locked/>
    <w:rsid w:val="00E14E55"/>
    <w:pPr>
      <w:ind w:left="440"/>
    </w:pPr>
  </w:style>
  <w:style w:type="character" w:customStyle="1" w:styleId="CommentTextChar">
    <w:name w:val="Comment Text Char"/>
    <w:basedOn w:val="DefaultParagraphFont"/>
    <w:link w:val="CommentText"/>
    <w:rsid w:val="00995BE2"/>
    <w:rPr>
      <w:rFonts w:ascii="Franklin Gothic Book" w:hAnsi="Franklin Gothic Book"/>
    </w:rPr>
  </w:style>
  <w:style w:type="paragraph" w:customStyle="1" w:styleId="ColorfulList-Accent11">
    <w:name w:val="Colorful List - Accent 11"/>
    <w:basedOn w:val="Normal"/>
    <w:uiPriority w:val="34"/>
    <w:qFormat/>
    <w:rsid w:val="00995BE2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</w:rPr>
  </w:style>
  <w:style w:type="character" w:customStyle="1" w:styleId="apple-style-span">
    <w:name w:val="apple-style-span"/>
    <w:basedOn w:val="DefaultParagraphFont"/>
    <w:rsid w:val="00550AC8"/>
  </w:style>
  <w:style w:type="paragraph" w:customStyle="1" w:styleId="ColorfulShading-Accent11">
    <w:name w:val="Colorful Shading - Accent 11"/>
    <w:hidden/>
    <w:uiPriority w:val="99"/>
    <w:semiHidden/>
    <w:rsid w:val="004B5949"/>
    <w:rPr>
      <w:rFonts w:ascii="Franklin Gothic Book" w:hAnsi="Franklin Gothic Book"/>
      <w:sz w:val="22"/>
      <w:szCs w:val="24"/>
    </w:rPr>
  </w:style>
  <w:style w:type="paragraph" w:customStyle="1" w:styleId="Pa13">
    <w:name w:val="Pa13"/>
    <w:basedOn w:val="Normal"/>
    <w:uiPriority w:val="99"/>
    <w:rsid w:val="00F150F9"/>
    <w:pPr>
      <w:autoSpaceDE w:val="0"/>
      <w:autoSpaceDN w:val="0"/>
      <w:spacing w:after="0" w:line="321" w:lineRule="atLeast"/>
    </w:pPr>
    <w:rPr>
      <w:rFonts w:ascii="Franklin Gothic Medium" w:eastAsia="Calibri" w:hAnsi="Franklin Gothic Medium"/>
      <w:sz w:val="24"/>
    </w:rPr>
  </w:style>
  <w:style w:type="paragraph" w:customStyle="1" w:styleId="Pa2">
    <w:name w:val="Pa2"/>
    <w:basedOn w:val="Normal"/>
    <w:uiPriority w:val="99"/>
    <w:rsid w:val="00F150F9"/>
    <w:pPr>
      <w:autoSpaceDE w:val="0"/>
      <w:autoSpaceDN w:val="0"/>
      <w:spacing w:after="0" w:line="241" w:lineRule="atLeast"/>
    </w:pPr>
    <w:rPr>
      <w:rFonts w:ascii="Franklin Gothic Medium" w:eastAsia="Calibri" w:hAnsi="Franklin Gothic Medium"/>
      <w:sz w:val="24"/>
    </w:rPr>
  </w:style>
  <w:style w:type="paragraph" w:customStyle="1" w:styleId="Pa8">
    <w:name w:val="Pa8"/>
    <w:basedOn w:val="Normal"/>
    <w:uiPriority w:val="99"/>
    <w:rsid w:val="00F150F9"/>
    <w:pPr>
      <w:autoSpaceDE w:val="0"/>
      <w:autoSpaceDN w:val="0"/>
      <w:spacing w:after="0" w:line="241" w:lineRule="atLeast"/>
    </w:pPr>
    <w:rPr>
      <w:rFonts w:ascii="Franklin Gothic Medium" w:eastAsia="Calibri" w:hAnsi="Franklin Gothic Medium"/>
      <w:sz w:val="24"/>
    </w:rPr>
  </w:style>
  <w:style w:type="paragraph" w:customStyle="1" w:styleId="Pa12">
    <w:name w:val="Pa12"/>
    <w:basedOn w:val="Normal"/>
    <w:uiPriority w:val="99"/>
    <w:rsid w:val="00F150F9"/>
    <w:pPr>
      <w:autoSpaceDE w:val="0"/>
      <w:autoSpaceDN w:val="0"/>
      <w:spacing w:after="0" w:line="241" w:lineRule="atLeast"/>
    </w:pPr>
    <w:rPr>
      <w:rFonts w:ascii="Franklin Gothic Medium" w:eastAsia="Calibri" w:hAnsi="Franklin Gothic Medium"/>
      <w:sz w:val="24"/>
    </w:rPr>
  </w:style>
  <w:style w:type="character" w:customStyle="1" w:styleId="A9">
    <w:name w:val="A9"/>
    <w:basedOn w:val="DefaultParagraphFont"/>
    <w:uiPriority w:val="99"/>
    <w:rsid w:val="00F150F9"/>
    <w:rPr>
      <w:rFonts w:ascii="Franklin Gothic Medium" w:hAnsi="Franklin Gothic Medium" w:hint="default"/>
      <w:color w:val="000000"/>
    </w:rPr>
  </w:style>
  <w:style w:type="character" w:customStyle="1" w:styleId="A8">
    <w:name w:val="A8"/>
    <w:basedOn w:val="DefaultParagraphFont"/>
    <w:uiPriority w:val="99"/>
    <w:rsid w:val="00F150F9"/>
    <w:rPr>
      <w:rFonts w:ascii="Franklin Gothic Book" w:hAnsi="Franklin Gothic Book" w:hint="default"/>
      <w:color w:val="221E1F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25D76"/>
    <w:rPr>
      <w:rFonts w:ascii="Tahoma" w:hAnsi="Tahoma" w:cs="Tahoma"/>
      <w:sz w:val="16"/>
      <w:szCs w:val="16"/>
    </w:rPr>
  </w:style>
  <w:style w:type="paragraph" w:customStyle="1" w:styleId="ColorfulList-Accent12">
    <w:name w:val="Colorful List - Accent 12"/>
    <w:basedOn w:val="Normal"/>
    <w:uiPriority w:val="99"/>
    <w:rsid w:val="00242A42"/>
    <w:pPr>
      <w:spacing w:after="0" w:line="240" w:lineRule="auto"/>
      <w:ind w:left="720"/>
    </w:pPr>
    <w:rPr>
      <w:rFonts w:ascii="Garamond" w:hAnsi="Garamond" w:cs="Garamond"/>
      <w:sz w:val="24"/>
    </w:rPr>
  </w:style>
  <w:style w:type="paragraph" w:customStyle="1" w:styleId="CAPARAGRAPH">
    <w:name w:val="CA PARAGRAPH"/>
    <w:basedOn w:val="BodyText"/>
    <w:link w:val="CAPARAGRAPHChar"/>
    <w:uiPriority w:val="99"/>
    <w:qFormat/>
    <w:rsid w:val="00242A42"/>
    <w:pPr>
      <w:spacing w:line="240" w:lineRule="auto"/>
    </w:pPr>
    <w:rPr>
      <w:rFonts w:ascii="Garamond" w:hAnsi="Garamond" w:cs="Garamond"/>
      <w:sz w:val="24"/>
    </w:rPr>
  </w:style>
  <w:style w:type="character" w:customStyle="1" w:styleId="CAPARAGRAPHChar">
    <w:name w:val="CA PARAGRAPH Char"/>
    <w:basedOn w:val="DefaultParagraphFont"/>
    <w:link w:val="CAPARAGRAPH"/>
    <w:uiPriority w:val="99"/>
    <w:rsid w:val="00242A42"/>
    <w:rPr>
      <w:rFonts w:ascii="Garamond" w:hAnsi="Garamond" w:cs="Garamond"/>
      <w:sz w:val="24"/>
      <w:szCs w:val="24"/>
    </w:rPr>
  </w:style>
  <w:style w:type="paragraph" w:customStyle="1" w:styleId="Default">
    <w:name w:val="Default"/>
    <w:uiPriority w:val="99"/>
    <w:rsid w:val="00242A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FA3708"/>
    <w:pPr>
      <w:keepLines/>
      <w:pageBreakBefore w:val="0"/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/>
      <w:bCs/>
      <w:noProof w:val="0"/>
      <w:color w:val="365F91"/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4A06"/>
    <w:rPr>
      <w:rFonts w:ascii="Franklin Gothic Book" w:hAnsi="Franklin Gothic Book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B37"/>
    <w:rPr>
      <w:rFonts w:ascii="Franklin Gothic Book" w:hAnsi="Franklin Gothic Book"/>
    </w:rPr>
  </w:style>
  <w:style w:type="paragraph" w:customStyle="1" w:styleId="xmsolistparagraph">
    <w:name w:val="x_msolistparagraph"/>
    <w:basedOn w:val="Normal"/>
    <w:rsid w:val="00C62B2B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C62B2B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163CB7"/>
    <w:rPr>
      <w:rFonts w:ascii="Franklin Gothic Book" w:hAnsi="Franklin Gothic Book"/>
      <w:sz w:val="22"/>
      <w:szCs w:val="24"/>
    </w:rPr>
  </w:style>
  <w:style w:type="paragraph" w:styleId="ListParagraph">
    <w:name w:val="List Paragraph"/>
    <w:basedOn w:val="Normal"/>
    <w:uiPriority w:val="34"/>
    <w:qFormat/>
    <w:rsid w:val="00FF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ayton2@jh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6FA1F-E490-436A-A736-8C7007C0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2232</Words>
  <Characters>12727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can you do if you know or suspect that a child is being (or has been) sexually abused</vt:lpstr>
    </vt:vector>
  </TitlesOfParts>
  <Company>Duke University</Company>
  <LinksUpToDate>false</LinksUpToDate>
  <CharactersWithSpaces>14930</CharactersWithSpaces>
  <SharedDoc>false</SharedDoc>
  <HLinks>
    <vt:vector size="144" baseType="variant">
      <vt:variant>
        <vt:i4>6553667</vt:i4>
      </vt:variant>
      <vt:variant>
        <vt:i4>126</vt:i4>
      </vt:variant>
      <vt:variant>
        <vt:i4>0</vt:i4>
      </vt:variant>
      <vt:variant>
        <vt:i4>5</vt:i4>
      </vt:variant>
      <vt:variant>
        <vt:lpwstr>http://www.circleofsecurity.net</vt:lpwstr>
      </vt:variant>
      <vt:variant>
        <vt:lpwstr/>
      </vt:variant>
      <vt:variant>
        <vt:i4>1179737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_Guidelines_for_Selecting</vt:lpwstr>
      </vt:variant>
      <vt:variant>
        <vt:i4>7209019</vt:i4>
      </vt:variant>
      <vt:variant>
        <vt:i4>120</vt:i4>
      </vt:variant>
      <vt:variant>
        <vt:i4>0</vt:i4>
      </vt:variant>
      <vt:variant>
        <vt:i4>5</vt:i4>
      </vt:variant>
      <vt:variant>
        <vt:lpwstr>mailto:kfotherg@jhsph.edu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_Tracking_and_Reporting</vt:lpwstr>
      </vt:variant>
      <vt:variant>
        <vt:i4>8323171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_Appendix_B:_Breakthrough</vt:lpwstr>
      </vt:variant>
      <vt:variant>
        <vt:i4>1048670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_Expectations</vt:lpwstr>
      </vt:variant>
      <vt:variant>
        <vt:i4>1376269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_Toc353180267</vt:lpwstr>
      </vt:variant>
      <vt:variant>
        <vt:i4>1376268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_Toc353180266</vt:lpwstr>
      </vt:variant>
      <vt:variant>
        <vt:i4>1376271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_Toc353180265</vt:lpwstr>
      </vt:variant>
      <vt:variant>
        <vt:i4>1376270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_Toc353180264</vt:lpwstr>
      </vt:variant>
      <vt:variant>
        <vt:i4>1376265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_Toc353180263</vt:lpwstr>
      </vt:variant>
      <vt:variant>
        <vt:i4>1376264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_Toc353180262</vt:lpwstr>
      </vt:variant>
      <vt:variant>
        <vt:i4>1376267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_Toc353180261</vt:lpwstr>
      </vt:variant>
      <vt:variant>
        <vt:i4>1376266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_Toc353180260</vt:lpwstr>
      </vt:variant>
      <vt:variant>
        <vt:i4>1441795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_Toc353180259</vt:lpwstr>
      </vt:variant>
      <vt:variant>
        <vt:i4>1441794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_Toc353180258</vt:lpwstr>
      </vt:variant>
      <vt:variant>
        <vt:i4>1441805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_Toc353180257</vt:lpwstr>
      </vt:variant>
      <vt:variant>
        <vt:i4>1441804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_Toc353180256</vt:lpwstr>
      </vt:variant>
      <vt:variant>
        <vt:i4>1441807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_Toc353180255</vt:lpwstr>
      </vt:variant>
      <vt:variant>
        <vt:i4>1441806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_Toc353180254</vt:lpwstr>
      </vt:variant>
      <vt:variant>
        <vt:i4>1441801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_Toc353180253</vt:lpwstr>
      </vt:variant>
      <vt:variant>
        <vt:i4>1441800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_Toc353180252</vt:lpwstr>
      </vt:variant>
      <vt:variant>
        <vt:i4>1441803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_Toc353180251</vt:lpwstr>
      </vt:variant>
      <vt:variant>
        <vt:i4>1441802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_Toc353180250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you do if you know or suspect that a child is being (or has been) sexually abused</dc:title>
  <dc:creator>Jen Agosti</dc:creator>
  <cp:lastModifiedBy>Sarah Price</cp:lastModifiedBy>
  <cp:revision>2</cp:revision>
  <cp:lastPrinted>2016-10-26T18:57:00Z</cp:lastPrinted>
  <dcterms:created xsi:type="dcterms:W3CDTF">2018-01-04T16:39:00Z</dcterms:created>
  <dcterms:modified xsi:type="dcterms:W3CDTF">2018-01-04T16:39:00Z</dcterms:modified>
</cp:coreProperties>
</file>