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0BF24" w14:textId="1961F82F" w:rsidR="00C42F83" w:rsidRPr="00C42F83" w:rsidRDefault="0046127E" w:rsidP="00C42F83">
      <w:pPr>
        <w:pStyle w:val="NoSpacing"/>
        <w:jc w:val="center"/>
        <w:rPr>
          <w:rFonts w:ascii="Times New Roman" w:hAnsi="Times New Roman"/>
          <w:b/>
          <w:sz w:val="28"/>
        </w:rPr>
      </w:pPr>
      <w:r>
        <w:rPr>
          <w:rFonts w:ascii="Times New Roman" w:hAnsi="Times New Roman"/>
          <w:b/>
          <w:sz w:val="28"/>
        </w:rPr>
        <w:t xml:space="preserve">Financial Executives International, </w:t>
      </w:r>
      <w:r w:rsidR="00915448">
        <w:rPr>
          <w:rFonts w:ascii="Times New Roman" w:hAnsi="Times New Roman"/>
          <w:b/>
          <w:sz w:val="28"/>
        </w:rPr>
        <w:t>Twin Cities</w:t>
      </w:r>
      <w:r>
        <w:rPr>
          <w:rFonts w:ascii="Times New Roman" w:hAnsi="Times New Roman"/>
          <w:b/>
          <w:sz w:val="28"/>
        </w:rPr>
        <w:t xml:space="preserve"> Chapter, Inc.</w:t>
      </w:r>
    </w:p>
    <w:p w14:paraId="0D418825" w14:textId="060D7E85" w:rsidR="00C42F83" w:rsidRPr="00C42F83" w:rsidRDefault="00C42F83" w:rsidP="00C42F83">
      <w:pPr>
        <w:pStyle w:val="NoSpacing"/>
        <w:jc w:val="center"/>
        <w:rPr>
          <w:rFonts w:ascii="Times New Roman" w:hAnsi="Times New Roman"/>
          <w:b/>
          <w:sz w:val="28"/>
        </w:rPr>
      </w:pPr>
      <w:r w:rsidRPr="00C42F83">
        <w:rPr>
          <w:rFonts w:ascii="Times New Roman" w:hAnsi="Times New Roman"/>
          <w:b/>
          <w:sz w:val="28"/>
        </w:rPr>
        <w:t>Board of Directors Nomination &amp; Application Process</w:t>
      </w:r>
    </w:p>
    <w:p w14:paraId="2610B288" w14:textId="77777777" w:rsidR="00C42F83" w:rsidRDefault="00C42F83" w:rsidP="00C42F83">
      <w:pPr>
        <w:pStyle w:val="NoSpacing"/>
        <w:jc w:val="both"/>
        <w:rPr>
          <w:b/>
          <w:u w:val="single"/>
        </w:rPr>
      </w:pPr>
    </w:p>
    <w:p w14:paraId="17F9830C" w14:textId="25986544" w:rsidR="004A1FB7" w:rsidRPr="004A1FB7" w:rsidRDefault="004A1FB7" w:rsidP="004A1FB7">
      <w:r w:rsidRPr="004A1FB7">
        <w:t xml:space="preserve">FEI’s mission is to advance the success of senior level financial executives, the organizations they serve, and the </w:t>
      </w:r>
      <w:proofErr w:type="gramStart"/>
      <w:r w:rsidRPr="004A1FB7">
        <w:t>profession as a whole</w:t>
      </w:r>
      <w:proofErr w:type="gramEnd"/>
      <w:r w:rsidRPr="004A1FB7">
        <w:t>. We’re a leading international organization offering exclusive benefits for over 10,000 members</w:t>
      </w:r>
      <w:r w:rsidR="00916B3C">
        <w:t xml:space="preserve"> </w:t>
      </w:r>
      <w:r w:rsidRPr="004A1FB7">
        <w:t>-</w:t>
      </w:r>
      <w:r w:rsidR="00916B3C">
        <w:t xml:space="preserve"> </w:t>
      </w:r>
      <w:r w:rsidRPr="004A1FB7">
        <w:t xml:space="preserve">from networking events to career advancement, professional development, and more.  FEI Twin Cities is one of the largest chapters and has </w:t>
      </w:r>
      <w:r>
        <w:t>300+</w:t>
      </w:r>
      <w:r w:rsidRPr="004A1FB7">
        <w:t xml:space="preserve"> members located throughout Minnesota.  </w:t>
      </w:r>
    </w:p>
    <w:p w14:paraId="760E5182" w14:textId="77777777" w:rsidR="004A1FB7" w:rsidRDefault="004A1FB7" w:rsidP="00C42F83">
      <w:pPr>
        <w:pStyle w:val="NoSpacing"/>
        <w:rPr>
          <w:rFonts w:ascii="Times New Roman" w:hAnsi="Times New Roman"/>
          <w:sz w:val="24"/>
          <w:szCs w:val="24"/>
        </w:rPr>
      </w:pPr>
    </w:p>
    <w:p w14:paraId="699DE2FF" w14:textId="58C7F744" w:rsidR="00C42F83" w:rsidRPr="00C42F83" w:rsidRDefault="004A1FB7" w:rsidP="00C42F83">
      <w:pPr>
        <w:pStyle w:val="NoSpacing"/>
        <w:rPr>
          <w:rFonts w:ascii="Times New Roman" w:hAnsi="Times New Roman"/>
          <w:sz w:val="24"/>
          <w:szCs w:val="24"/>
        </w:rPr>
      </w:pPr>
      <w:r>
        <w:rPr>
          <w:rFonts w:ascii="Times New Roman" w:hAnsi="Times New Roman"/>
          <w:sz w:val="24"/>
          <w:szCs w:val="24"/>
        </w:rPr>
        <w:t xml:space="preserve">FEI Twin Cities </w:t>
      </w:r>
      <w:r w:rsidR="00C42F83" w:rsidRPr="00C42F83">
        <w:rPr>
          <w:rFonts w:ascii="Times New Roman" w:hAnsi="Times New Roman"/>
          <w:sz w:val="24"/>
          <w:szCs w:val="24"/>
        </w:rPr>
        <w:t xml:space="preserve">seeks new candidates to fill </w:t>
      </w:r>
      <w:r w:rsidR="0046127E">
        <w:rPr>
          <w:rFonts w:ascii="Times New Roman" w:hAnsi="Times New Roman"/>
          <w:sz w:val="24"/>
          <w:szCs w:val="24"/>
        </w:rPr>
        <w:t>open</w:t>
      </w:r>
      <w:r w:rsidR="00C42F83" w:rsidRPr="00C42F83">
        <w:rPr>
          <w:rFonts w:ascii="Times New Roman" w:hAnsi="Times New Roman"/>
          <w:sz w:val="24"/>
          <w:szCs w:val="24"/>
        </w:rPr>
        <w:t xml:space="preserve"> Board </w:t>
      </w:r>
      <w:r w:rsidR="0046127E">
        <w:rPr>
          <w:rFonts w:ascii="Times New Roman" w:hAnsi="Times New Roman"/>
          <w:sz w:val="24"/>
          <w:szCs w:val="24"/>
        </w:rPr>
        <w:t>and Committee p</w:t>
      </w:r>
      <w:r w:rsidR="00C42F83" w:rsidRPr="00C42F83">
        <w:rPr>
          <w:rFonts w:ascii="Times New Roman" w:hAnsi="Times New Roman"/>
          <w:sz w:val="24"/>
          <w:szCs w:val="24"/>
        </w:rPr>
        <w:t xml:space="preserve">ositions.  We are looking for candidates who have been supporters of </w:t>
      </w:r>
      <w:r>
        <w:rPr>
          <w:rFonts w:ascii="Times New Roman" w:hAnsi="Times New Roman"/>
          <w:sz w:val="24"/>
          <w:szCs w:val="24"/>
        </w:rPr>
        <w:t xml:space="preserve">FEI </w:t>
      </w:r>
      <w:r w:rsidR="0046127E">
        <w:rPr>
          <w:rFonts w:ascii="Times New Roman" w:hAnsi="Times New Roman"/>
          <w:sz w:val="24"/>
          <w:szCs w:val="24"/>
        </w:rPr>
        <w:t xml:space="preserve">including FEI </w:t>
      </w:r>
      <w:r w:rsidR="00C42F83" w:rsidRPr="00C42F83">
        <w:rPr>
          <w:rFonts w:ascii="Times New Roman" w:hAnsi="Times New Roman"/>
          <w:sz w:val="24"/>
          <w:szCs w:val="24"/>
        </w:rPr>
        <w:t>members</w:t>
      </w:r>
      <w:r w:rsidR="0046127E">
        <w:rPr>
          <w:rFonts w:ascii="Times New Roman" w:hAnsi="Times New Roman"/>
          <w:sz w:val="24"/>
          <w:szCs w:val="24"/>
        </w:rPr>
        <w:t>, Strategic Partners</w:t>
      </w:r>
      <w:r>
        <w:rPr>
          <w:rFonts w:ascii="Times New Roman" w:hAnsi="Times New Roman"/>
          <w:sz w:val="24"/>
          <w:szCs w:val="24"/>
        </w:rPr>
        <w:t xml:space="preserve"> </w:t>
      </w:r>
      <w:r w:rsidR="0046127E">
        <w:rPr>
          <w:rFonts w:ascii="Times New Roman" w:hAnsi="Times New Roman"/>
          <w:sz w:val="24"/>
          <w:szCs w:val="24"/>
        </w:rPr>
        <w:t>and other</w:t>
      </w:r>
      <w:r>
        <w:rPr>
          <w:rFonts w:ascii="Times New Roman" w:hAnsi="Times New Roman"/>
          <w:sz w:val="24"/>
          <w:szCs w:val="24"/>
        </w:rPr>
        <w:t xml:space="preserve"> </w:t>
      </w:r>
      <w:r w:rsidR="00C42F83" w:rsidRPr="00C42F83">
        <w:rPr>
          <w:rFonts w:ascii="Times New Roman" w:hAnsi="Times New Roman"/>
          <w:sz w:val="24"/>
          <w:szCs w:val="24"/>
        </w:rPr>
        <w:t>volunteers</w:t>
      </w:r>
      <w:r>
        <w:rPr>
          <w:rFonts w:ascii="Times New Roman" w:hAnsi="Times New Roman"/>
          <w:sz w:val="24"/>
          <w:szCs w:val="24"/>
        </w:rPr>
        <w:t>.</w:t>
      </w:r>
      <w:r w:rsidR="00C42F83" w:rsidRPr="00C42F83">
        <w:rPr>
          <w:rFonts w:ascii="Times New Roman" w:hAnsi="Times New Roman"/>
          <w:sz w:val="24"/>
          <w:szCs w:val="24"/>
        </w:rPr>
        <w:t xml:space="preserve"> </w:t>
      </w:r>
    </w:p>
    <w:p w14:paraId="691A3770" w14:textId="77777777" w:rsidR="00C42F83" w:rsidRPr="00C42F83" w:rsidRDefault="00C42F83" w:rsidP="00C42F83">
      <w:pPr>
        <w:pStyle w:val="NoSpacing"/>
        <w:rPr>
          <w:rFonts w:ascii="Times New Roman" w:hAnsi="Times New Roman"/>
          <w:sz w:val="24"/>
          <w:szCs w:val="24"/>
        </w:rPr>
      </w:pPr>
    </w:p>
    <w:p w14:paraId="2DCDA59F" w14:textId="78F1D2EA" w:rsidR="00C42F83" w:rsidRPr="00C42F83" w:rsidRDefault="00B6670B" w:rsidP="00C42F83">
      <w:pPr>
        <w:pStyle w:val="NoSpacing"/>
        <w:rPr>
          <w:rFonts w:ascii="Times New Roman" w:hAnsi="Times New Roman"/>
          <w:sz w:val="24"/>
          <w:szCs w:val="24"/>
        </w:rPr>
      </w:pPr>
      <w:r>
        <w:rPr>
          <w:rFonts w:ascii="Times New Roman" w:hAnsi="Times New Roman"/>
          <w:sz w:val="24"/>
          <w:szCs w:val="24"/>
        </w:rPr>
        <w:t>T</w:t>
      </w:r>
      <w:r w:rsidR="00C64231">
        <w:rPr>
          <w:rFonts w:ascii="Times New Roman" w:hAnsi="Times New Roman"/>
          <w:sz w:val="24"/>
          <w:szCs w:val="24"/>
        </w:rPr>
        <w:t xml:space="preserve">he Board and Committee </w:t>
      </w:r>
      <w:r w:rsidR="006E0328">
        <w:rPr>
          <w:rFonts w:ascii="Times New Roman" w:hAnsi="Times New Roman"/>
          <w:sz w:val="24"/>
          <w:szCs w:val="24"/>
        </w:rPr>
        <w:t xml:space="preserve">General Expectations </w:t>
      </w:r>
      <w:r w:rsidR="00C42F83" w:rsidRPr="00C42F83">
        <w:rPr>
          <w:rFonts w:ascii="Times New Roman" w:hAnsi="Times New Roman"/>
          <w:sz w:val="24"/>
          <w:szCs w:val="24"/>
        </w:rPr>
        <w:t>document</w:t>
      </w:r>
      <w:r w:rsidR="0043289D">
        <w:rPr>
          <w:rFonts w:ascii="Times New Roman" w:hAnsi="Times New Roman"/>
          <w:sz w:val="24"/>
          <w:szCs w:val="24"/>
        </w:rPr>
        <w:t xml:space="preserve"> (page 3) </w:t>
      </w:r>
      <w:r w:rsidR="006E0328">
        <w:rPr>
          <w:rFonts w:ascii="Times New Roman" w:hAnsi="Times New Roman"/>
          <w:sz w:val="24"/>
          <w:szCs w:val="24"/>
        </w:rPr>
        <w:t>is</w:t>
      </w:r>
      <w:r w:rsidR="00C42F83" w:rsidRPr="00C42F83">
        <w:rPr>
          <w:rFonts w:ascii="Times New Roman" w:hAnsi="Times New Roman"/>
          <w:sz w:val="24"/>
          <w:szCs w:val="24"/>
        </w:rPr>
        <w:t xml:space="preserve"> designed to provide information regarding Board obligations and Committee assignments.  Board terms </w:t>
      </w:r>
      <w:r w:rsidR="0046127E">
        <w:rPr>
          <w:rFonts w:ascii="Times New Roman" w:hAnsi="Times New Roman"/>
          <w:sz w:val="24"/>
          <w:szCs w:val="24"/>
        </w:rPr>
        <w:t xml:space="preserve">are set forth in our Bylaws, and expectations are that individuals elected to specific Board positions would </w:t>
      </w:r>
      <w:proofErr w:type="gramStart"/>
      <w:r w:rsidR="00C42F83" w:rsidRPr="00C42F83">
        <w:rPr>
          <w:rFonts w:ascii="Times New Roman" w:hAnsi="Times New Roman"/>
          <w:sz w:val="24"/>
          <w:szCs w:val="24"/>
        </w:rPr>
        <w:t>generally</w:t>
      </w:r>
      <w:proofErr w:type="gramEnd"/>
      <w:r w:rsidR="00C42F83" w:rsidRPr="00C42F83">
        <w:rPr>
          <w:rFonts w:ascii="Times New Roman" w:hAnsi="Times New Roman"/>
          <w:sz w:val="24"/>
          <w:szCs w:val="24"/>
        </w:rPr>
        <w:t xml:space="preserve"> </w:t>
      </w:r>
      <w:r w:rsidR="0046127E">
        <w:rPr>
          <w:rFonts w:ascii="Times New Roman" w:hAnsi="Times New Roman"/>
          <w:sz w:val="24"/>
          <w:szCs w:val="24"/>
        </w:rPr>
        <w:t xml:space="preserve">serve in those positions for a period of </w:t>
      </w:r>
      <w:r w:rsidR="00C42F83" w:rsidRPr="00C42F83">
        <w:rPr>
          <w:rFonts w:ascii="Times New Roman" w:hAnsi="Times New Roman"/>
          <w:sz w:val="24"/>
          <w:szCs w:val="24"/>
        </w:rPr>
        <w:t>three years (</w:t>
      </w:r>
      <w:r w:rsidR="0046127E">
        <w:rPr>
          <w:rFonts w:ascii="Times New Roman" w:hAnsi="Times New Roman"/>
          <w:sz w:val="24"/>
          <w:szCs w:val="24"/>
        </w:rPr>
        <w:t>July 1 – June 30</w:t>
      </w:r>
      <w:r w:rsidR="00C42F83" w:rsidRPr="00C42F83">
        <w:rPr>
          <w:rFonts w:ascii="Times New Roman" w:hAnsi="Times New Roman"/>
          <w:sz w:val="24"/>
          <w:szCs w:val="24"/>
        </w:rPr>
        <w:t>)</w:t>
      </w:r>
      <w:r w:rsidR="0046127E">
        <w:rPr>
          <w:rFonts w:ascii="Times New Roman" w:hAnsi="Times New Roman"/>
          <w:sz w:val="24"/>
          <w:szCs w:val="24"/>
        </w:rPr>
        <w:t>.</w:t>
      </w:r>
      <w:r w:rsidR="00782338">
        <w:rPr>
          <w:rFonts w:ascii="Times New Roman" w:hAnsi="Times New Roman"/>
          <w:sz w:val="24"/>
          <w:szCs w:val="24"/>
        </w:rPr>
        <w:t xml:space="preserve">  </w:t>
      </w:r>
      <w:r w:rsidR="008A42F4">
        <w:rPr>
          <w:rFonts w:ascii="Times New Roman" w:hAnsi="Times New Roman"/>
          <w:sz w:val="24"/>
          <w:szCs w:val="24"/>
        </w:rPr>
        <w:t xml:space="preserve">Our goal is to </w:t>
      </w:r>
      <w:r w:rsidR="00593762">
        <w:rPr>
          <w:rFonts w:ascii="Times New Roman" w:hAnsi="Times New Roman"/>
          <w:sz w:val="24"/>
          <w:szCs w:val="24"/>
        </w:rPr>
        <w:t xml:space="preserve">provide flexibility but enough structure so that approximately 1/3 of the Board changes </w:t>
      </w:r>
      <w:r w:rsidR="00CD09D1">
        <w:rPr>
          <w:rFonts w:ascii="Times New Roman" w:hAnsi="Times New Roman"/>
          <w:sz w:val="24"/>
          <w:szCs w:val="24"/>
        </w:rPr>
        <w:t xml:space="preserve">their specific role </w:t>
      </w:r>
      <w:r w:rsidR="00593762">
        <w:rPr>
          <w:rFonts w:ascii="Times New Roman" w:hAnsi="Times New Roman"/>
          <w:sz w:val="24"/>
          <w:szCs w:val="24"/>
        </w:rPr>
        <w:t>every</w:t>
      </w:r>
      <w:r w:rsidR="00EA7B23">
        <w:rPr>
          <w:rFonts w:ascii="Times New Roman" w:hAnsi="Times New Roman"/>
          <w:sz w:val="24"/>
          <w:szCs w:val="24"/>
        </w:rPr>
        <w:t xml:space="preserve"> year.  We encourage Board members to experience multiple Board roles</w:t>
      </w:r>
      <w:r w:rsidR="00304847">
        <w:rPr>
          <w:rFonts w:ascii="Times New Roman" w:hAnsi="Times New Roman"/>
          <w:sz w:val="24"/>
          <w:szCs w:val="24"/>
        </w:rPr>
        <w:t xml:space="preserve"> over time</w:t>
      </w:r>
      <w:r w:rsidR="00EA7B23">
        <w:rPr>
          <w:rFonts w:ascii="Times New Roman" w:hAnsi="Times New Roman"/>
          <w:sz w:val="24"/>
          <w:szCs w:val="24"/>
        </w:rPr>
        <w:t>.</w:t>
      </w:r>
      <w:r w:rsidR="00004253">
        <w:rPr>
          <w:rFonts w:ascii="Times New Roman" w:hAnsi="Times New Roman"/>
          <w:sz w:val="24"/>
          <w:szCs w:val="24"/>
        </w:rPr>
        <w:t xml:space="preserve">  </w:t>
      </w:r>
    </w:p>
    <w:p w14:paraId="455787BF" w14:textId="77777777" w:rsidR="00C42F83" w:rsidRPr="00C42F83" w:rsidRDefault="00C42F83" w:rsidP="00C42F83">
      <w:pPr>
        <w:pStyle w:val="NoSpacing"/>
        <w:jc w:val="both"/>
        <w:rPr>
          <w:rFonts w:ascii="Times New Roman" w:hAnsi="Times New Roman"/>
          <w:sz w:val="24"/>
          <w:szCs w:val="24"/>
        </w:rPr>
      </w:pPr>
    </w:p>
    <w:p w14:paraId="49FF9310" w14:textId="77777777" w:rsidR="00C42F83" w:rsidRPr="00D763ED" w:rsidRDefault="00C42F83" w:rsidP="00C42F83">
      <w:pPr>
        <w:pStyle w:val="NoSpacing"/>
        <w:jc w:val="both"/>
        <w:rPr>
          <w:rFonts w:ascii="Times New Roman" w:hAnsi="Times New Roman"/>
          <w:b/>
          <w:bCs/>
          <w:sz w:val="24"/>
          <w:szCs w:val="24"/>
        </w:rPr>
      </w:pPr>
      <w:r w:rsidRPr="00D763ED">
        <w:rPr>
          <w:rFonts w:ascii="Times New Roman" w:hAnsi="Times New Roman"/>
          <w:b/>
          <w:bCs/>
          <w:sz w:val="24"/>
          <w:szCs w:val="24"/>
        </w:rPr>
        <w:t>Nomination Process:</w:t>
      </w:r>
    </w:p>
    <w:p w14:paraId="6E747BFF" w14:textId="77777777" w:rsidR="004A1FB7" w:rsidRDefault="00C42F83" w:rsidP="00C42F83">
      <w:pPr>
        <w:pStyle w:val="NoSpacing"/>
        <w:jc w:val="both"/>
        <w:rPr>
          <w:rFonts w:ascii="Times New Roman" w:hAnsi="Times New Roman"/>
          <w:sz w:val="24"/>
          <w:szCs w:val="24"/>
        </w:rPr>
      </w:pPr>
      <w:r w:rsidRPr="00C42F83">
        <w:rPr>
          <w:rFonts w:ascii="Times New Roman" w:hAnsi="Times New Roman"/>
          <w:sz w:val="24"/>
          <w:szCs w:val="24"/>
        </w:rPr>
        <w:t xml:space="preserve">If you are interested in becoming a new Board Member please provide a resume highlighting your past and present volunteer experiences, membership with past and current civic and charitable organizations. Your resume should also include a brief statement of your occupational job skills. </w:t>
      </w:r>
    </w:p>
    <w:p w14:paraId="11299C39" w14:textId="77777777" w:rsidR="004A1FB7" w:rsidRDefault="004A1FB7" w:rsidP="00C42F83">
      <w:pPr>
        <w:pStyle w:val="NoSpacing"/>
        <w:jc w:val="both"/>
        <w:rPr>
          <w:rFonts w:ascii="Times New Roman" w:hAnsi="Times New Roman"/>
          <w:sz w:val="24"/>
          <w:szCs w:val="24"/>
        </w:rPr>
      </w:pPr>
    </w:p>
    <w:p w14:paraId="6CB99D22" w14:textId="05C5D283" w:rsidR="00C42F83" w:rsidRPr="00C42F83" w:rsidRDefault="00C42F83" w:rsidP="00C42F83">
      <w:pPr>
        <w:pStyle w:val="NoSpacing"/>
        <w:jc w:val="both"/>
        <w:rPr>
          <w:rFonts w:ascii="Times New Roman" w:hAnsi="Times New Roman"/>
          <w:sz w:val="24"/>
          <w:szCs w:val="24"/>
        </w:rPr>
      </w:pPr>
      <w:r w:rsidRPr="00C42F83">
        <w:rPr>
          <w:rFonts w:ascii="Times New Roman" w:hAnsi="Times New Roman"/>
          <w:sz w:val="24"/>
          <w:szCs w:val="24"/>
        </w:rPr>
        <w:t>Along with your resume, include your responses to the following:</w:t>
      </w:r>
    </w:p>
    <w:p w14:paraId="27CE16C4" w14:textId="4C00C584" w:rsidR="00C42F83" w:rsidRPr="00C42F83" w:rsidRDefault="00C42F83" w:rsidP="00C42F83">
      <w:pPr>
        <w:pStyle w:val="NoSpacing"/>
        <w:numPr>
          <w:ilvl w:val="0"/>
          <w:numId w:val="5"/>
        </w:numPr>
        <w:jc w:val="both"/>
        <w:rPr>
          <w:rFonts w:ascii="Times New Roman" w:hAnsi="Times New Roman"/>
          <w:sz w:val="24"/>
          <w:szCs w:val="24"/>
        </w:rPr>
      </w:pPr>
      <w:r w:rsidRPr="00C42F83">
        <w:rPr>
          <w:rFonts w:ascii="Times New Roman" w:hAnsi="Times New Roman"/>
          <w:sz w:val="24"/>
          <w:szCs w:val="24"/>
        </w:rPr>
        <w:t xml:space="preserve">I am interested in serving on the </w:t>
      </w:r>
      <w:r w:rsidR="004A1FB7">
        <w:rPr>
          <w:rFonts w:ascii="Times New Roman" w:hAnsi="Times New Roman"/>
          <w:sz w:val="24"/>
          <w:szCs w:val="24"/>
        </w:rPr>
        <w:t xml:space="preserve">FEI Twin Cities </w:t>
      </w:r>
      <w:r w:rsidRPr="00C42F83">
        <w:rPr>
          <w:rFonts w:ascii="Times New Roman" w:hAnsi="Times New Roman"/>
          <w:sz w:val="24"/>
          <w:szCs w:val="24"/>
        </w:rPr>
        <w:t>Board of Directors because…</w:t>
      </w:r>
    </w:p>
    <w:p w14:paraId="284C28F5" w14:textId="151ED09D" w:rsidR="00C42F83" w:rsidRPr="00C42F83" w:rsidRDefault="00C42F83" w:rsidP="00C42F83">
      <w:pPr>
        <w:pStyle w:val="NoSpacing"/>
        <w:numPr>
          <w:ilvl w:val="0"/>
          <w:numId w:val="5"/>
        </w:numPr>
        <w:jc w:val="both"/>
        <w:rPr>
          <w:rFonts w:ascii="Times New Roman" w:hAnsi="Times New Roman"/>
          <w:sz w:val="24"/>
          <w:szCs w:val="24"/>
        </w:rPr>
      </w:pPr>
      <w:r w:rsidRPr="00C42F83">
        <w:rPr>
          <w:rFonts w:ascii="Times New Roman" w:hAnsi="Times New Roman"/>
          <w:sz w:val="24"/>
          <w:szCs w:val="24"/>
        </w:rPr>
        <w:t xml:space="preserve">I believe that my skills and experience in </w:t>
      </w:r>
      <w:r w:rsidR="00F0452F">
        <w:rPr>
          <w:rFonts w:ascii="Times New Roman" w:hAnsi="Times New Roman"/>
          <w:sz w:val="24"/>
          <w:szCs w:val="24"/>
        </w:rPr>
        <w:t xml:space="preserve">________________________ </w:t>
      </w:r>
      <w:r w:rsidRPr="00C42F83">
        <w:rPr>
          <w:rFonts w:ascii="Times New Roman" w:hAnsi="Times New Roman"/>
          <w:sz w:val="24"/>
          <w:szCs w:val="24"/>
        </w:rPr>
        <w:t>(for example - marketing, membership development, fundraising, etc.) would benefit the Board of Directors because…</w:t>
      </w:r>
    </w:p>
    <w:p w14:paraId="0CCC0AFC" w14:textId="7D3CBC29" w:rsidR="00C42F83" w:rsidRPr="00C42F83" w:rsidRDefault="00C42F83" w:rsidP="00C42F83">
      <w:pPr>
        <w:pStyle w:val="NoSpacing"/>
        <w:numPr>
          <w:ilvl w:val="0"/>
          <w:numId w:val="5"/>
        </w:numPr>
        <w:jc w:val="both"/>
        <w:rPr>
          <w:rFonts w:ascii="Times New Roman" w:hAnsi="Times New Roman"/>
          <w:sz w:val="24"/>
          <w:szCs w:val="24"/>
        </w:rPr>
      </w:pPr>
      <w:r w:rsidRPr="00C42F83">
        <w:rPr>
          <w:rFonts w:ascii="Times New Roman" w:hAnsi="Times New Roman"/>
          <w:sz w:val="24"/>
          <w:szCs w:val="24"/>
        </w:rPr>
        <w:t>If elected to serve on the Board of Directors, I would be most interested in serving in these types of capacities</w:t>
      </w:r>
      <w:r w:rsidR="00F0452F">
        <w:rPr>
          <w:rFonts w:ascii="Times New Roman" w:hAnsi="Times New Roman"/>
          <w:sz w:val="24"/>
          <w:szCs w:val="24"/>
        </w:rPr>
        <w:t>: ________________________________________</w:t>
      </w:r>
      <w:r w:rsidRPr="00C42F83">
        <w:rPr>
          <w:rFonts w:ascii="Times New Roman" w:hAnsi="Times New Roman"/>
          <w:sz w:val="24"/>
          <w:szCs w:val="24"/>
        </w:rPr>
        <w:t xml:space="preserve"> (for</w:t>
      </w:r>
      <w:r w:rsidR="00916B3C">
        <w:rPr>
          <w:rFonts w:ascii="Times New Roman" w:hAnsi="Times New Roman"/>
          <w:sz w:val="24"/>
          <w:szCs w:val="24"/>
        </w:rPr>
        <w:t xml:space="preserve"> </w:t>
      </w:r>
      <w:r w:rsidRPr="00C42F83">
        <w:rPr>
          <w:rFonts w:ascii="Times New Roman" w:hAnsi="Times New Roman"/>
          <w:sz w:val="24"/>
          <w:szCs w:val="24"/>
        </w:rPr>
        <w:t xml:space="preserve">example - marketing, membership development, fundraising, etc.). </w:t>
      </w:r>
    </w:p>
    <w:p w14:paraId="0ACE2012" w14:textId="77777777" w:rsidR="00C42F83" w:rsidRPr="00C42F83" w:rsidRDefault="00C42F83" w:rsidP="00C42F83">
      <w:pPr>
        <w:pStyle w:val="NoSpacing"/>
        <w:rPr>
          <w:rFonts w:ascii="Times New Roman" w:hAnsi="Times New Roman"/>
          <w:sz w:val="24"/>
          <w:szCs w:val="24"/>
        </w:rPr>
      </w:pPr>
    </w:p>
    <w:p w14:paraId="20B100B2" w14:textId="1FEE32AC" w:rsidR="00C42F83" w:rsidRPr="00C42F83" w:rsidRDefault="00C42F83" w:rsidP="00C42F83">
      <w:pPr>
        <w:pStyle w:val="NoSpacing"/>
        <w:rPr>
          <w:rFonts w:ascii="Times New Roman" w:hAnsi="Times New Roman"/>
          <w:color w:val="000000" w:themeColor="text1"/>
          <w:sz w:val="24"/>
          <w:szCs w:val="24"/>
        </w:rPr>
      </w:pPr>
      <w:r w:rsidRPr="00C42F83">
        <w:rPr>
          <w:rFonts w:ascii="Times New Roman" w:hAnsi="Times New Roman"/>
          <w:color w:val="000000" w:themeColor="text1"/>
          <w:sz w:val="24"/>
          <w:szCs w:val="24"/>
        </w:rPr>
        <w:t xml:space="preserve">Please note that submitting information does not guarantee Board placement.  The </w:t>
      </w:r>
      <w:r w:rsidR="004A1FB7">
        <w:rPr>
          <w:rFonts w:ascii="Times New Roman" w:hAnsi="Times New Roman"/>
          <w:color w:val="000000" w:themeColor="text1"/>
          <w:sz w:val="24"/>
          <w:szCs w:val="24"/>
        </w:rPr>
        <w:t xml:space="preserve">Governance and Nominating </w:t>
      </w:r>
      <w:r w:rsidR="00F0452F">
        <w:rPr>
          <w:rFonts w:ascii="Times New Roman" w:hAnsi="Times New Roman"/>
          <w:color w:val="000000" w:themeColor="text1"/>
          <w:sz w:val="24"/>
          <w:szCs w:val="24"/>
        </w:rPr>
        <w:t xml:space="preserve">Advisory </w:t>
      </w:r>
      <w:r w:rsidRPr="00C42F83">
        <w:rPr>
          <w:rFonts w:ascii="Times New Roman" w:hAnsi="Times New Roman"/>
          <w:color w:val="000000" w:themeColor="text1"/>
          <w:sz w:val="24"/>
          <w:szCs w:val="24"/>
        </w:rPr>
        <w:t>Committee will review applicants with respect to the needs of the current Board of Directors.  This includes, but is not limited to, skills needed to carry out Board functions and strategic plans, representation of various groups, and ability to represent different cultures, values, opinions and perspectives. </w:t>
      </w:r>
    </w:p>
    <w:p w14:paraId="4174824F" w14:textId="77777777" w:rsidR="00C42F83" w:rsidRPr="00C42F83" w:rsidRDefault="00C42F83" w:rsidP="00C42F83">
      <w:pPr>
        <w:pStyle w:val="NoSpacing"/>
        <w:rPr>
          <w:rFonts w:ascii="Times New Roman" w:hAnsi="Times New Roman"/>
          <w:sz w:val="24"/>
          <w:szCs w:val="24"/>
        </w:rPr>
      </w:pPr>
    </w:p>
    <w:p w14:paraId="046931C6" w14:textId="77777777" w:rsidR="00CA4977" w:rsidRDefault="00CA4977" w:rsidP="00C42F83">
      <w:pPr>
        <w:pStyle w:val="NoSpacing"/>
        <w:rPr>
          <w:rFonts w:ascii="Times New Roman" w:hAnsi="Times New Roman"/>
          <w:b/>
          <w:sz w:val="24"/>
          <w:szCs w:val="24"/>
        </w:rPr>
      </w:pPr>
    </w:p>
    <w:p w14:paraId="721A668E" w14:textId="77777777" w:rsidR="00CA4977" w:rsidRDefault="00CA4977" w:rsidP="00C42F83">
      <w:pPr>
        <w:pStyle w:val="NoSpacing"/>
        <w:rPr>
          <w:rFonts w:ascii="Times New Roman" w:hAnsi="Times New Roman"/>
          <w:b/>
          <w:sz w:val="24"/>
          <w:szCs w:val="24"/>
        </w:rPr>
      </w:pPr>
    </w:p>
    <w:p w14:paraId="38B2D4D7" w14:textId="77777777" w:rsidR="00CA4977" w:rsidRDefault="00CA4977" w:rsidP="00C42F83">
      <w:pPr>
        <w:pStyle w:val="NoSpacing"/>
        <w:rPr>
          <w:rFonts w:ascii="Times New Roman" w:hAnsi="Times New Roman"/>
          <w:b/>
          <w:sz w:val="24"/>
          <w:szCs w:val="24"/>
        </w:rPr>
      </w:pPr>
    </w:p>
    <w:p w14:paraId="2DB7DBC7" w14:textId="56AD69AD" w:rsidR="00C42F83" w:rsidRPr="00C42F83" w:rsidRDefault="00C42F83" w:rsidP="00C42F83">
      <w:pPr>
        <w:pStyle w:val="NoSpacing"/>
        <w:rPr>
          <w:rFonts w:ascii="Times New Roman" w:hAnsi="Times New Roman"/>
          <w:sz w:val="24"/>
          <w:szCs w:val="24"/>
        </w:rPr>
      </w:pPr>
      <w:r w:rsidRPr="00F90CEB">
        <w:rPr>
          <w:rFonts w:ascii="Times New Roman" w:hAnsi="Times New Roman"/>
          <w:bCs/>
          <w:sz w:val="24"/>
          <w:szCs w:val="24"/>
        </w:rPr>
        <w:t>Sub</w:t>
      </w:r>
      <w:r w:rsidR="00512701" w:rsidRPr="00F90CEB">
        <w:rPr>
          <w:rFonts w:ascii="Times New Roman" w:hAnsi="Times New Roman"/>
          <w:bCs/>
          <w:sz w:val="24"/>
          <w:szCs w:val="24"/>
        </w:rPr>
        <w:t xml:space="preserve">mit your information </w:t>
      </w:r>
      <w:r w:rsidRPr="00C42F83">
        <w:rPr>
          <w:rFonts w:ascii="Times New Roman" w:hAnsi="Times New Roman"/>
          <w:sz w:val="24"/>
          <w:szCs w:val="24"/>
        </w:rPr>
        <w:t xml:space="preserve">to </w:t>
      </w:r>
      <w:r w:rsidR="004A1FB7">
        <w:rPr>
          <w:rFonts w:ascii="Times New Roman" w:hAnsi="Times New Roman"/>
          <w:sz w:val="24"/>
          <w:szCs w:val="24"/>
        </w:rPr>
        <w:t xml:space="preserve">Governance </w:t>
      </w:r>
      <w:r w:rsidR="00BD1CD2">
        <w:rPr>
          <w:rFonts w:ascii="Times New Roman" w:hAnsi="Times New Roman"/>
          <w:sz w:val="24"/>
          <w:szCs w:val="24"/>
        </w:rPr>
        <w:t xml:space="preserve">and Nominating </w:t>
      </w:r>
      <w:r w:rsidR="00F0452F">
        <w:rPr>
          <w:rFonts w:ascii="Times New Roman" w:hAnsi="Times New Roman"/>
          <w:sz w:val="24"/>
          <w:szCs w:val="24"/>
        </w:rPr>
        <w:t xml:space="preserve">Advisory </w:t>
      </w:r>
      <w:r w:rsidR="004A1FB7">
        <w:rPr>
          <w:rFonts w:ascii="Times New Roman" w:hAnsi="Times New Roman"/>
          <w:sz w:val="24"/>
          <w:szCs w:val="24"/>
        </w:rPr>
        <w:t xml:space="preserve">Committee </w:t>
      </w:r>
      <w:r w:rsidR="00916B3C">
        <w:rPr>
          <w:rFonts w:ascii="Times New Roman" w:hAnsi="Times New Roman"/>
          <w:sz w:val="24"/>
          <w:szCs w:val="24"/>
        </w:rPr>
        <w:t>Co-</w:t>
      </w:r>
      <w:r w:rsidR="004A1FB7">
        <w:rPr>
          <w:rFonts w:ascii="Times New Roman" w:hAnsi="Times New Roman"/>
          <w:sz w:val="24"/>
          <w:szCs w:val="24"/>
        </w:rPr>
        <w:t>Chair</w:t>
      </w:r>
      <w:r w:rsidR="00916B3C">
        <w:rPr>
          <w:rFonts w:ascii="Times New Roman" w:hAnsi="Times New Roman"/>
          <w:sz w:val="24"/>
          <w:szCs w:val="24"/>
        </w:rPr>
        <w:t>s,</w:t>
      </w:r>
      <w:r w:rsidR="004A1FB7">
        <w:rPr>
          <w:rFonts w:ascii="Times New Roman" w:hAnsi="Times New Roman"/>
          <w:sz w:val="24"/>
          <w:szCs w:val="24"/>
        </w:rPr>
        <w:t xml:space="preserve"> </w:t>
      </w:r>
      <w:r w:rsidR="00916B3C">
        <w:rPr>
          <w:rFonts w:ascii="Times New Roman" w:hAnsi="Times New Roman"/>
          <w:sz w:val="24"/>
          <w:szCs w:val="24"/>
        </w:rPr>
        <w:t xml:space="preserve">Anita Moulton at </w:t>
      </w:r>
      <w:hyperlink r:id="rId7" w:history="1">
        <w:r w:rsidR="00916B3C" w:rsidRPr="00B40945">
          <w:rPr>
            <w:rStyle w:val="Hyperlink"/>
            <w:rFonts w:ascii="Times New Roman" w:hAnsi="Times New Roman"/>
            <w:sz w:val="24"/>
            <w:szCs w:val="24"/>
          </w:rPr>
          <w:t>amoulton@feitwincities.com</w:t>
        </w:r>
      </w:hyperlink>
      <w:r w:rsidR="00916B3C">
        <w:rPr>
          <w:rFonts w:ascii="Times New Roman" w:hAnsi="Times New Roman"/>
          <w:sz w:val="24"/>
          <w:szCs w:val="24"/>
        </w:rPr>
        <w:t xml:space="preserve"> and Jay </w:t>
      </w:r>
      <w:proofErr w:type="spellStart"/>
      <w:r w:rsidR="00916B3C">
        <w:rPr>
          <w:rFonts w:ascii="Times New Roman" w:hAnsi="Times New Roman"/>
          <w:sz w:val="24"/>
          <w:szCs w:val="24"/>
        </w:rPr>
        <w:t>Trumbower</w:t>
      </w:r>
      <w:proofErr w:type="spellEnd"/>
      <w:r w:rsidR="00916B3C">
        <w:rPr>
          <w:rFonts w:ascii="Times New Roman" w:hAnsi="Times New Roman"/>
          <w:sz w:val="24"/>
          <w:szCs w:val="24"/>
        </w:rPr>
        <w:t xml:space="preserve"> at </w:t>
      </w:r>
      <w:hyperlink r:id="rId8" w:history="1">
        <w:r w:rsidR="00916B3C" w:rsidRPr="00B40945">
          <w:rPr>
            <w:rStyle w:val="Hyperlink"/>
            <w:rFonts w:ascii="Times New Roman" w:hAnsi="Times New Roman"/>
            <w:sz w:val="24"/>
            <w:szCs w:val="24"/>
          </w:rPr>
          <w:t>jtrumbower@boulaygroup.com</w:t>
        </w:r>
      </w:hyperlink>
      <w:r w:rsidR="00916B3C">
        <w:rPr>
          <w:rFonts w:ascii="Times New Roman" w:hAnsi="Times New Roman"/>
          <w:sz w:val="24"/>
          <w:szCs w:val="24"/>
        </w:rPr>
        <w:t xml:space="preserve"> </w:t>
      </w:r>
      <w:r w:rsidR="004A1FB7">
        <w:rPr>
          <w:rFonts w:ascii="Times New Roman" w:hAnsi="Times New Roman"/>
          <w:sz w:val="24"/>
          <w:szCs w:val="24"/>
        </w:rPr>
        <w:t>or to FEI Twin Cities Executive Director Rosanne Bump</w:t>
      </w:r>
      <w:r>
        <w:rPr>
          <w:rFonts w:ascii="Times New Roman" w:hAnsi="Times New Roman"/>
          <w:sz w:val="24"/>
          <w:szCs w:val="24"/>
        </w:rPr>
        <w:t xml:space="preserve"> at</w:t>
      </w:r>
      <w:r w:rsidR="004A1FB7">
        <w:rPr>
          <w:rFonts w:ascii="Times New Roman" w:hAnsi="Times New Roman"/>
          <w:sz w:val="24"/>
          <w:szCs w:val="24"/>
        </w:rPr>
        <w:t xml:space="preserve"> </w:t>
      </w:r>
      <w:hyperlink r:id="rId9" w:history="1">
        <w:r w:rsidR="004A1FB7" w:rsidRPr="00553827">
          <w:rPr>
            <w:rStyle w:val="Hyperlink"/>
            <w:rFonts w:ascii="Times New Roman" w:hAnsi="Times New Roman"/>
            <w:sz w:val="24"/>
            <w:szCs w:val="24"/>
          </w:rPr>
          <w:t>rbump@feitwincities.com</w:t>
        </w:r>
      </w:hyperlink>
      <w:r w:rsidR="004A1FB7">
        <w:rPr>
          <w:rFonts w:ascii="Times New Roman" w:hAnsi="Times New Roman"/>
          <w:sz w:val="24"/>
          <w:szCs w:val="24"/>
        </w:rPr>
        <w:t xml:space="preserve">.  Please feel free to reach out to </w:t>
      </w:r>
      <w:r w:rsidR="00916B3C">
        <w:rPr>
          <w:rFonts w:ascii="Times New Roman" w:hAnsi="Times New Roman"/>
          <w:sz w:val="24"/>
          <w:szCs w:val="24"/>
        </w:rPr>
        <w:t>Anita</w:t>
      </w:r>
      <w:r w:rsidR="000848E2">
        <w:rPr>
          <w:rFonts w:ascii="Times New Roman" w:hAnsi="Times New Roman"/>
          <w:sz w:val="24"/>
          <w:szCs w:val="24"/>
        </w:rPr>
        <w:t>, Jay</w:t>
      </w:r>
      <w:r w:rsidR="004A1FB7">
        <w:rPr>
          <w:rFonts w:ascii="Times New Roman" w:hAnsi="Times New Roman"/>
          <w:sz w:val="24"/>
          <w:szCs w:val="24"/>
        </w:rPr>
        <w:t xml:space="preserve"> or Rosanne with questions.  </w:t>
      </w:r>
      <w:r w:rsidRPr="00C42F83">
        <w:rPr>
          <w:rFonts w:ascii="Times New Roman" w:hAnsi="Times New Roman"/>
          <w:sz w:val="24"/>
          <w:szCs w:val="24"/>
        </w:rPr>
        <w:t>Incomplete nomination materials submitted will not be considered.</w:t>
      </w:r>
      <w:bookmarkStart w:id="0" w:name="_GoBack"/>
      <w:bookmarkEnd w:id="0"/>
    </w:p>
    <w:p w14:paraId="01773B49" w14:textId="77777777" w:rsidR="00C42F83" w:rsidRPr="00C42F83" w:rsidRDefault="00C42F83" w:rsidP="00C42F83">
      <w:pPr>
        <w:pStyle w:val="NoSpacing"/>
        <w:rPr>
          <w:rFonts w:ascii="Times New Roman" w:hAnsi="Times New Roman"/>
          <w:sz w:val="24"/>
          <w:szCs w:val="24"/>
        </w:rPr>
      </w:pPr>
    </w:p>
    <w:p w14:paraId="2301E49E" w14:textId="051F011D" w:rsidR="008751F7" w:rsidRDefault="00C42F83" w:rsidP="008751F7">
      <w:pPr>
        <w:pStyle w:val="NoSpacing"/>
        <w:rPr>
          <w:rFonts w:ascii="Times New Roman" w:hAnsi="Times New Roman"/>
          <w:sz w:val="24"/>
          <w:szCs w:val="24"/>
        </w:rPr>
      </w:pPr>
      <w:r w:rsidRPr="00C42F83">
        <w:rPr>
          <w:rFonts w:ascii="Times New Roman" w:hAnsi="Times New Roman"/>
          <w:sz w:val="24"/>
          <w:szCs w:val="24"/>
        </w:rPr>
        <w:t xml:space="preserve">The </w:t>
      </w:r>
      <w:r w:rsidR="004A1FB7">
        <w:rPr>
          <w:rFonts w:ascii="Times New Roman" w:hAnsi="Times New Roman"/>
          <w:sz w:val="24"/>
          <w:szCs w:val="24"/>
        </w:rPr>
        <w:t>Governance and Nominati</w:t>
      </w:r>
      <w:r w:rsidR="00C62898">
        <w:rPr>
          <w:rFonts w:ascii="Times New Roman" w:hAnsi="Times New Roman"/>
          <w:sz w:val="24"/>
          <w:szCs w:val="24"/>
        </w:rPr>
        <w:t>ng</w:t>
      </w:r>
      <w:r w:rsidR="004A1FB7">
        <w:rPr>
          <w:rFonts w:ascii="Times New Roman" w:hAnsi="Times New Roman"/>
          <w:sz w:val="24"/>
          <w:szCs w:val="24"/>
        </w:rPr>
        <w:t xml:space="preserve"> </w:t>
      </w:r>
      <w:r w:rsidR="00F0452F">
        <w:rPr>
          <w:rFonts w:ascii="Times New Roman" w:hAnsi="Times New Roman"/>
          <w:sz w:val="24"/>
          <w:szCs w:val="24"/>
        </w:rPr>
        <w:t xml:space="preserve">Advisory </w:t>
      </w:r>
      <w:r w:rsidR="004A1FB7">
        <w:rPr>
          <w:rFonts w:ascii="Times New Roman" w:hAnsi="Times New Roman"/>
          <w:sz w:val="24"/>
          <w:szCs w:val="24"/>
        </w:rPr>
        <w:t xml:space="preserve">Committee </w:t>
      </w:r>
      <w:r w:rsidRPr="00C42F83">
        <w:rPr>
          <w:rFonts w:ascii="Times New Roman" w:hAnsi="Times New Roman"/>
          <w:sz w:val="24"/>
          <w:szCs w:val="24"/>
        </w:rPr>
        <w:t>will make its nomination recommendations to the current Board of Directors</w:t>
      </w:r>
      <w:r w:rsidR="00F0452F">
        <w:rPr>
          <w:rFonts w:ascii="Times New Roman" w:hAnsi="Times New Roman"/>
          <w:sz w:val="24"/>
          <w:szCs w:val="24"/>
        </w:rPr>
        <w:t xml:space="preserve">.  In accordance with </w:t>
      </w:r>
      <w:r w:rsidR="00AC27A5">
        <w:rPr>
          <w:rFonts w:ascii="Times New Roman" w:hAnsi="Times New Roman"/>
          <w:sz w:val="24"/>
          <w:szCs w:val="24"/>
        </w:rPr>
        <w:t xml:space="preserve">the </w:t>
      </w:r>
      <w:r w:rsidR="00F0452F">
        <w:rPr>
          <w:rFonts w:ascii="Times New Roman" w:hAnsi="Times New Roman"/>
          <w:sz w:val="24"/>
          <w:szCs w:val="24"/>
        </w:rPr>
        <w:t>Bylaws, Directors are generally elected by the Members</w:t>
      </w:r>
      <w:r w:rsidR="00BD1CD2">
        <w:rPr>
          <w:rFonts w:ascii="Times New Roman" w:hAnsi="Times New Roman"/>
          <w:sz w:val="24"/>
          <w:szCs w:val="24"/>
        </w:rPr>
        <w:t>hip</w:t>
      </w:r>
      <w:r w:rsidR="00AC27A5">
        <w:rPr>
          <w:rFonts w:ascii="Times New Roman" w:hAnsi="Times New Roman"/>
          <w:sz w:val="24"/>
          <w:szCs w:val="24"/>
        </w:rPr>
        <w:t xml:space="preserve"> at </w:t>
      </w:r>
      <w:r w:rsidR="00F0452F">
        <w:rPr>
          <w:rFonts w:ascii="Times New Roman" w:hAnsi="Times New Roman"/>
          <w:sz w:val="24"/>
          <w:szCs w:val="24"/>
        </w:rPr>
        <w:t>the Annual Meeting of the Members,</w:t>
      </w:r>
      <w:r w:rsidR="0047563E">
        <w:rPr>
          <w:rFonts w:ascii="Times New Roman" w:hAnsi="Times New Roman"/>
          <w:sz w:val="24"/>
          <w:szCs w:val="24"/>
        </w:rPr>
        <w:t xml:space="preserve"> </w:t>
      </w:r>
      <w:r w:rsidR="00F0452F">
        <w:rPr>
          <w:rFonts w:ascii="Times New Roman" w:hAnsi="Times New Roman"/>
          <w:sz w:val="24"/>
          <w:szCs w:val="24"/>
        </w:rPr>
        <w:t xml:space="preserve">but </w:t>
      </w:r>
      <w:r w:rsidR="003B4F62">
        <w:rPr>
          <w:rFonts w:ascii="Times New Roman" w:hAnsi="Times New Roman"/>
          <w:sz w:val="24"/>
          <w:szCs w:val="24"/>
        </w:rPr>
        <w:t xml:space="preserve">they </w:t>
      </w:r>
      <w:r w:rsidR="00F0452F">
        <w:rPr>
          <w:rFonts w:ascii="Times New Roman" w:hAnsi="Times New Roman"/>
          <w:sz w:val="24"/>
          <w:szCs w:val="24"/>
        </w:rPr>
        <w:t>may be elected</w:t>
      </w:r>
      <w:r w:rsidR="00AC27A5">
        <w:rPr>
          <w:rFonts w:ascii="Times New Roman" w:hAnsi="Times New Roman"/>
          <w:sz w:val="24"/>
          <w:szCs w:val="24"/>
        </w:rPr>
        <w:t xml:space="preserve"> at other times </w:t>
      </w:r>
      <w:r w:rsidR="00F0452F">
        <w:rPr>
          <w:rFonts w:ascii="Times New Roman" w:hAnsi="Times New Roman"/>
          <w:sz w:val="24"/>
          <w:szCs w:val="24"/>
        </w:rPr>
        <w:t>as provided in the Bylaws</w:t>
      </w:r>
      <w:r w:rsidR="00AC27A5">
        <w:rPr>
          <w:rFonts w:ascii="Times New Roman" w:hAnsi="Times New Roman"/>
          <w:sz w:val="24"/>
          <w:szCs w:val="24"/>
        </w:rPr>
        <w:t>.</w:t>
      </w:r>
      <w:r w:rsidR="00CA4977">
        <w:rPr>
          <w:rFonts w:ascii="Times New Roman" w:hAnsi="Times New Roman"/>
          <w:sz w:val="24"/>
          <w:szCs w:val="24"/>
        </w:rPr>
        <w:t xml:space="preserve">  </w:t>
      </w:r>
      <w:r w:rsidR="004A1FB7">
        <w:rPr>
          <w:rFonts w:ascii="Times New Roman" w:hAnsi="Times New Roman"/>
          <w:sz w:val="24"/>
          <w:szCs w:val="24"/>
        </w:rPr>
        <w:t xml:space="preserve">You will be notified of the Board’s decision.  </w:t>
      </w:r>
    </w:p>
    <w:p w14:paraId="36CFCD73" w14:textId="5D098E3E" w:rsidR="008751F7" w:rsidRDefault="008751F7" w:rsidP="008751F7">
      <w:pPr>
        <w:pStyle w:val="NoSpacing"/>
        <w:rPr>
          <w:rFonts w:ascii="Times New Roman" w:hAnsi="Times New Roman"/>
          <w:sz w:val="24"/>
          <w:szCs w:val="24"/>
        </w:rPr>
      </w:pPr>
    </w:p>
    <w:p w14:paraId="52A2B5B7" w14:textId="77777777" w:rsidR="008751F7" w:rsidRDefault="008751F7" w:rsidP="008751F7">
      <w:pPr>
        <w:pStyle w:val="NoSpacing"/>
        <w:rPr>
          <w:rFonts w:ascii="Times New Roman" w:hAnsi="Times New Roman"/>
          <w:sz w:val="24"/>
          <w:szCs w:val="24"/>
        </w:rPr>
      </w:pPr>
    </w:p>
    <w:p w14:paraId="0E510DE7" w14:textId="6908B44F" w:rsidR="004A1FB7" w:rsidRDefault="004A1FB7" w:rsidP="008751F7">
      <w:pPr>
        <w:pStyle w:val="NoSpacing"/>
        <w:rPr>
          <w:rFonts w:ascii="Times New Roman" w:hAnsi="Times New Roman"/>
          <w:b/>
          <w:sz w:val="28"/>
        </w:rPr>
      </w:pPr>
    </w:p>
    <w:p w14:paraId="2E4DD5D0" w14:textId="77777777" w:rsidR="004A1C22" w:rsidRDefault="004A1C22">
      <w:pPr>
        <w:rPr>
          <w:rFonts w:eastAsia="Calibri"/>
          <w:b/>
          <w:sz w:val="28"/>
          <w:szCs w:val="22"/>
        </w:rPr>
      </w:pPr>
      <w:r>
        <w:rPr>
          <w:b/>
          <w:sz w:val="28"/>
        </w:rPr>
        <w:br w:type="page"/>
      </w:r>
    </w:p>
    <w:p w14:paraId="2A59D4F5" w14:textId="708EB8A0" w:rsidR="00021159" w:rsidRPr="008751F7" w:rsidRDefault="004B2976" w:rsidP="004A1FB7">
      <w:pPr>
        <w:pStyle w:val="NoSpacing"/>
        <w:jc w:val="center"/>
        <w:rPr>
          <w:rFonts w:ascii="Times New Roman" w:hAnsi="Times New Roman"/>
          <w:sz w:val="24"/>
          <w:szCs w:val="24"/>
        </w:rPr>
      </w:pPr>
      <w:r>
        <w:rPr>
          <w:rFonts w:ascii="Times New Roman" w:hAnsi="Times New Roman"/>
          <w:b/>
          <w:sz w:val="28"/>
        </w:rPr>
        <w:lastRenderedPageBreak/>
        <w:t>Financial Executives International,</w:t>
      </w:r>
      <w:r w:rsidR="004A1FB7">
        <w:rPr>
          <w:rFonts w:ascii="Times New Roman" w:hAnsi="Times New Roman"/>
          <w:b/>
          <w:sz w:val="28"/>
        </w:rPr>
        <w:t xml:space="preserve"> Twin Cities</w:t>
      </w:r>
      <w:r>
        <w:rPr>
          <w:rFonts w:ascii="Times New Roman" w:hAnsi="Times New Roman"/>
          <w:b/>
          <w:sz w:val="28"/>
        </w:rPr>
        <w:t xml:space="preserve"> Chapter, Inc.</w:t>
      </w:r>
    </w:p>
    <w:p w14:paraId="3A6FFEA8" w14:textId="1ACF47FA" w:rsidR="00D61E5D" w:rsidRDefault="00021159" w:rsidP="00021159">
      <w:pPr>
        <w:pStyle w:val="NoSpacing"/>
        <w:jc w:val="center"/>
        <w:rPr>
          <w:rFonts w:ascii="Times New Roman" w:eastAsia="Times New Roman" w:hAnsi="Times New Roman"/>
          <w:b/>
          <w:sz w:val="24"/>
          <w:szCs w:val="24"/>
        </w:rPr>
      </w:pPr>
      <w:r w:rsidRPr="00C42F83">
        <w:rPr>
          <w:rFonts w:ascii="Times New Roman" w:hAnsi="Times New Roman"/>
          <w:b/>
          <w:sz w:val="28"/>
        </w:rPr>
        <w:t xml:space="preserve">Board </w:t>
      </w:r>
      <w:r w:rsidR="007F296B">
        <w:rPr>
          <w:rFonts w:ascii="Times New Roman" w:hAnsi="Times New Roman"/>
          <w:b/>
          <w:sz w:val="28"/>
        </w:rPr>
        <w:t>and Committee</w:t>
      </w:r>
      <w:r>
        <w:rPr>
          <w:rFonts w:ascii="Times New Roman" w:hAnsi="Times New Roman"/>
          <w:b/>
          <w:sz w:val="28"/>
        </w:rPr>
        <w:t xml:space="preserve"> General Expectation</w:t>
      </w:r>
      <w:r w:rsidR="004A1FB7">
        <w:rPr>
          <w:rFonts w:ascii="Times New Roman" w:hAnsi="Times New Roman"/>
          <w:b/>
          <w:sz w:val="28"/>
        </w:rPr>
        <w:t>s</w:t>
      </w:r>
      <w:r w:rsidR="004B2976">
        <w:rPr>
          <w:rFonts w:ascii="Times New Roman" w:hAnsi="Times New Roman"/>
          <w:b/>
          <w:sz w:val="28"/>
        </w:rPr>
        <w:t xml:space="preserve"> </w:t>
      </w:r>
      <w:r w:rsidR="004B2976" w:rsidRPr="00916B3C">
        <w:rPr>
          <w:rFonts w:ascii="Times New Roman" w:hAnsi="Times New Roman"/>
          <w:b/>
          <w:sz w:val="28"/>
          <w:vertAlign w:val="superscript"/>
        </w:rPr>
        <w:t>Note 1</w:t>
      </w:r>
    </w:p>
    <w:p w14:paraId="1FBEB68C" w14:textId="77777777" w:rsidR="00C3665E" w:rsidRDefault="00C3665E"/>
    <w:p w14:paraId="0CDD6231" w14:textId="77777777" w:rsidR="00C3665E" w:rsidRDefault="00C3665E">
      <w:pPr>
        <w:rPr>
          <w:b/>
          <w:bCs/>
        </w:rPr>
      </w:pPr>
      <w:r>
        <w:rPr>
          <w:b/>
          <w:bCs/>
        </w:rPr>
        <w:t>How We Work</w:t>
      </w:r>
    </w:p>
    <w:p w14:paraId="14212B69" w14:textId="1C440CCC" w:rsidR="007E3BC8" w:rsidRDefault="002376D3">
      <w:pPr>
        <w:rPr>
          <w:bCs/>
        </w:rPr>
      </w:pPr>
      <w:r>
        <w:rPr>
          <w:bCs/>
        </w:rPr>
        <w:t xml:space="preserve">We foster a </w:t>
      </w:r>
      <w:r w:rsidR="008F7696">
        <w:rPr>
          <w:bCs/>
        </w:rPr>
        <w:t xml:space="preserve">collegial environment </w:t>
      </w:r>
      <w:r w:rsidR="00E477B6">
        <w:rPr>
          <w:bCs/>
        </w:rPr>
        <w:t>and encourage engagement</w:t>
      </w:r>
      <w:r w:rsidR="00D90721">
        <w:rPr>
          <w:bCs/>
        </w:rPr>
        <w:t xml:space="preserve"> and fun.</w:t>
      </w:r>
      <w:r w:rsidR="00034304">
        <w:rPr>
          <w:bCs/>
        </w:rPr>
        <w:t xml:space="preserve">  </w:t>
      </w:r>
      <w:r w:rsidR="008B4C3C">
        <w:rPr>
          <w:bCs/>
        </w:rPr>
        <w:t xml:space="preserve">Everyone has constraints.  We encourage Board and Committee Members </w:t>
      </w:r>
      <w:r w:rsidR="00E24F67">
        <w:rPr>
          <w:bCs/>
        </w:rPr>
        <w:t xml:space="preserve">to </w:t>
      </w:r>
      <w:r w:rsidR="009832B6">
        <w:rPr>
          <w:bCs/>
        </w:rPr>
        <w:t>consider</w:t>
      </w:r>
      <w:r w:rsidR="00E24F67">
        <w:rPr>
          <w:bCs/>
        </w:rPr>
        <w:t xml:space="preserve"> Co-Chair </w:t>
      </w:r>
      <w:r w:rsidR="00021593">
        <w:rPr>
          <w:bCs/>
        </w:rPr>
        <w:t xml:space="preserve">structures </w:t>
      </w:r>
      <w:r w:rsidR="00941DAF">
        <w:rPr>
          <w:bCs/>
        </w:rPr>
        <w:t xml:space="preserve">for sharing responsibilities </w:t>
      </w:r>
      <w:r w:rsidR="00E24F67">
        <w:rPr>
          <w:bCs/>
        </w:rPr>
        <w:t xml:space="preserve">and </w:t>
      </w:r>
      <w:r w:rsidR="00F917F4">
        <w:rPr>
          <w:bCs/>
        </w:rPr>
        <w:t xml:space="preserve">to </w:t>
      </w:r>
      <w:r w:rsidR="00E24F67">
        <w:rPr>
          <w:bCs/>
        </w:rPr>
        <w:t xml:space="preserve">raise their hands when </w:t>
      </w:r>
      <w:r w:rsidR="00AF1764">
        <w:rPr>
          <w:bCs/>
        </w:rPr>
        <w:t>they need more resources to get the job done</w:t>
      </w:r>
      <w:r w:rsidR="00E57D8A">
        <w:rPr>
          <w:bCs/>
        </w:rPr>
        <w:t>.  This is how we work</w:t>
      </w:r>
      <w:r w:rsidR="009832B6">
        <w:rPr>
          <w:bCs/>
        </w:rPr>
        <w:t xml:space="preserve"> as a team.</w:t>
      </w:r>
    </w:p>
    <w:p w14:paraId="0B63CAF5" w14:textId="77777777" w:rsidR="007E3BC8" w:rsidRDefault="007E3BC8">
      <w:pPr>
        <w:rPr>
          <w:bCs/>
        </w:rPr>
      </w:pPr>
    </w:p>
    <w:p w14:paraId="6BDA5914" w14:textId="77777777" w:rsidR="007E3BC8" w:rsidRDefault="007E3BC8">
      <w:pPr>
        <w:rPr>
          <w:b/>
        </w:rPr>
      </w:pPr>
      <w:r>
        <w:rPr>
          <w:b/>
        </w:rPr>
        <w:t>Time Commitment</w:t>
      </w:r>
    </w:p>
    <w:p w14:paraId="6FE7E241" w14:textId="324EA545" w:rsidR="002376D3" w:rsidRPr="00CD3458" w:rsidRDefault="00592152">
      <w:pPr>
        <w:rPr>
          <w:bCs/>
          <w:strike/>
        </w:rPr>
      </w:pPr>
      <w:r>
        <w:rPr>
          <w:bCs/>
        </w:rPr>
        <w:t xml:space="preserve">Time Commitment will vary by role </w:t>
      </w:r>
      <w:r w:rsidR="00C63B5A">
        <w:rPr>
          <w:bCs/>
        </w:rPr>
        <w:t xml:space="preserve">and by time of year </w:t>
      </w:r>
      <w:r>
        <w:rPr>
          <w:bCs/>
        </w:rPr>
        <w:t>but our objective is to break the</w:t>
      </w:r>
      <w:r w:rsidR="00EB06A3">
        <w:rPr>
          <w:bCs/>
        </w:rPr>
        <w:t xml:space="preserve"> work into small </w:t>
      </w:r>
      <w:r w:rsidR="00F924B4">
        <w:rPr>
          <w:bCs/>
        </w:rPr>
        <w:t>well-</w:t>
      </w:r>
      <w:r w:rsidR="00F72F33">
        <w:rPr>
          <w:bCs/>
        </w:rPr>
        <w:t>defined</w:t>
      </w:r>
      <w:r w:rsidR="006F320A">
        <w:rPr>
          <w:bCs/>
        </w:rPr>
        <w:t>,</w:t>
      </w:r>
      <w:r w:rsidR="00F72F33">
        <w:rPr>
          <w:bCs/>
        </w:rPr>
        <w:t xml:space="preserve"> </w:t>
      </w:r>
      <w:r w:rsidR="00AC1C36">
        <w:rPr>
          <w:bCs/>
        </w:rPr>
        <w:t>well-</w:t>
      </w:r>
      <w:r w:rsidR="00C63B5A">
        <w:rPr>
          <w:bCs/>
        </w:rPr>
        <w:t>documented</w:t>
      </w:r>
      <w:r w:rsidR="006F320A">
        <w:rPr>
          <w:bCs/>
        </w:rPr>
        <w:t>,</w:t>
      </w:r>
      <w:r w:rsidR="00C63B5A">
        <w:rPr>
          <w:bCs/>
        </w:rPr>
        <w:t xml:space="preserve"> </w:t>
      </w:r>
      <w:r w:rsidR="00F924B4">
        <w:rPr>
          <w:bCs/>
        </w:rPr>
        <w:t xml:space="preserve">easily </w:t>
      </w:r>
      <w:r w:rsidR="00EB06A3">
        <w:rPr>
          <w:bCs/>
        </w:rPr>
        <w:t>accomplished ta</w:t>
      </w:r>
      <w:r w:rsidR="00224532">
        <w:rPr>
          <w:bCs/>
        </w:rPr>
        <w:t>sks</w:t>
      </w:r>
      <w:r w:rsidR="00ED3507">
        <w:rPr>
          <w:bCs/>
        </w:rPr>
        <w:t xml:space="preserve"> so our </w:t>
      </w:r>
      <w:r w:rsidR="009565A2">
        <w:rPr>
          <w:bCs/>
        </w:rPr>
        <w:t xml:space="preserve">Board and </w:t>
      </w:r>
      <w:r w:rsidR="00FF11FC">
        <w:rPr>
          <w:bCs/>
        </w:rPr>
        <w:t xml:space="preserve">Committee </w:t>
      </w:r>
      <w:r w:rsidR="00ED3507">
        <w:rPr>
          <w:bCs/>
        </w:rPr>
        <w:t>members can select the volume of work</w:t>
      </w:r>
      <w:r w:rsidR="00440E2D">
        <w:rPr>
          <w:bCs/>
        </w:rPr>
        <w:t xml:space="preserve"> that fits their schedule.</w:t>
      </w:r>
      <w:r w:rsidR="00FC1090">
        <w:rPr>
          <w:bCs/>
        </w:rPr>
        <w:t xml:space="preserve">  </w:t>
      </w:r>
    </w:p>
    <w:p w14:paraId="7C28841F" w14:textId="77777777" w:rsidR="002376D3" w:rsidRDefault="002376D3">
      <w:pPr>
        <w:rPr>
          <w:b/>
        </w:rPr>
      </w:pPr>
    </w:p>
    <w:p w14:paraId="376CB901" w14:textId="2DDFC22A" w:rsidR="00D9075E" w:rsidRPr="00D9075E" w:rsidRDefault="004A1FB7">
      <w:pPr>
        <w:rPr>
          <w:b/>
        </w:rPr>
      </w:pPr>
      <w:r>
        <w:rPr>
          <w:b/>
        </w:rPr>
        <w:t>Membership</w:t>
      </w:r>
    </w:p>
    <w:p w14:paraId="54797EDE" w14:textId="0E270C08" w:rsidR="4315C9D6" w:rsidRDefault="4315C9D6" w:rsidP="004A1FB7">
      <w:pPr>
        <w:numPr>
          <w:ilvl w:val="0"/>
          <w:numId w:val="2"/>
        </w:numPr>
      </w:pPr>
      <w:r w:rsidRPr="4315C9D6">
        <w:t xml:space="preserve">Membership:  Board members are </w:t>
      </w:r>
      <w:r w:rsidR="00AC27A5">
        <w:t xml:space="preserve">required </w:t>
      </w:r>
      <w:r w:rsidRPr="4315C9D6">
        <w:t xml:space="preserve">to maintain membership </w:t>
      </w:r>
      <w:r w:rsidR="004B2976">
        <w:t xml:space="preserve">in </w:t>
      </w:r>
      <w:r w:rsidR="004A1FB7">
        <w:t xml:space="preserve">Financial Executives International.  </w:t>
      </w:r>
    </w:p>
    <w:p w14:paraId="50299317" w14:textId="77777777" w:rsidR="004A1FB7" w:rsidRDefault="004A1FB7" w:rsidP="004A1FB7">
      <w:pPr>
        <w:ind w:left="720"/>
      </w:pPr>
    </w:p>
    <w:p w14:paraId="5347C607" w14:textId="1B806DB6" w:rsidR="00D9075E" w:rsidRPr="00FC14D9" w:rsidRDefault="0092634E" w:rsidP="00D9075E">
      <w:pPr>
        <w:rPr>
          <w:b/>
        </w:rPr>
      </w:pPr>
      <w:r w:rsidRPr="00FC14D9">
        <w:rPr>
          <w:b/>
        </w:rPr>
        <w:t>Attendance</w:t>
      </w:r>
    </w:p>
    <w:p w14:paraId="750831C9" w14:textId="77777777" w:rsidR="00106698" w:rsidRDefault="00146067" w:rsidP="006A5857">
      <w:r w:rsidRPr="00FC14D9">
        <w:t>Attendance is expected for all Board meetings and committees you are on.  Any</w:t>
      </w:r>
      <w:r w:rsidRPr="00FC14D9">
        <w:rPr>
          <w:color w:val="FF0000"/>
        </w:rPr>
        <w:t xml:space="preserve"> </w:t>
      </w:r>
      <w:r w:rsidRPr="00FC14D9">
        <w:t>planned absences are to be communicated with the President for Board meetings and the Committee Chair for any committees you are on.</w:t>
      </w:r>
      <w:r w:rsidR="006A5857">
        <w:t xml:space="preserve"> </w:t>
      </w:r>
    </w:p>
    <w:p w14:paraId="5EAD3BC3" w14:textId="77777777" w:rsidR="00106698" w:rsidRDefault="00106698" w:rsidP="006A5857"/>
    <w:p w14:paraId="36DA831A" w14:textId="664087B7" w:rsidR="00106698" w:rsidRPr="00644FC6" w:rsidRDefault="00106698" w:rsidP="00106698">
      <w:pPr>
        <w:numPr>
          <w:ilvl w:val="0"/>
          <w:numId w:val="3"/>
        </w:numPr>
        <w:rPr>
          <w:b/>
          <w:bCs/>
        </w:rPr>
      </w:pPr>
      <w:r w:rsidRPr="00644FC6">
        <w:rPr>
          <w:b/>
          <w:bCs/>
        </w:rPr>
        <w:t>Board Members</w:t>
      </w:r>
      <w:r w:rsidR="006D5E1D">
        <w:rPr>
          <w:b/>
          <w:bCs/>
        </w:rPr>
        <w:t xml:space="preserve"> Participation</w:t>
      </w:r>
      <w:r w:rsidRPr="00644FC6">
        <w:rPr>
          <w:b/>
          <w:bCs/>
        </w:rPr>
        <w:t>:</w:t>
      </w:r>
    </w:p>
    <w:p w14:paraId="77E45F6C" w14:textId="77777777" w:rsidR="00106698" w:rsidRPr="00FC14D9" w:rsidRDefault="00106698" w:rsidP="00106698">
      <w:pPr>
        <w:numPr>
          <w:ilvl w:val="1"/>
          <w:numId w:val="3"/>
        </w:numPr>
      </w:pPr>
      <w:r w:rsidRPr="00FC14D9">
        <w:t xml:space="preserve">Monthly Board Meetings - Meetings are generally the third Monday of each month (subject to change) at 5 p.m. Depending on agenda, meetings typically end between 7 and 7:15 p.m.  Meeting are held in locations around the Twin Cities with a call-in option available for occasional use.  </w:t>
      </w:r>
    </w:p>
    <w:p w14:paraId="0F2DB06B" w14:textId="77777777" w:rsidR="00106698" w:rsidRPr="00FC14D9" w:rsidRDefault="00106698" w:rsidP="00106698">
      <w:pPr>
        <w:numPr>
          <w:ilvl w:val="1"/>
          <w:numId w:val="3"/>
        </w:numPr>
      </w:pPr>
      <w:r w:rsidRPr="00FC14D9">
        <w:t>Special Board Meetings as called by President.</w:t>
      </w:r>
    </w:p>
    <w:p w14:paraId="66D5A7D9" w14:textId="0EA59790" w:rsidR="00106698" w:rsidRDefault="00106698" w:rsidP="00106698">
      <w:pPr>
        <w:numPr>
          <w:ilvl w:val="1"/>
          <w:numId w:val="3"/>
        </w:numPr>
      </w:pPr>
      <w:r w:rsidRPr="00FC14D9">
        <w:t>Committee Meetings – please note that many Board Members serve on a committee, generally in a leadership role</w:t>
      </w:r>
    </w:p>
    <w:p w14:paraId="79A40EA7" w14:textId="77777777" w:rsidR="00E76F0C" w:rsidRDefault="00E76F0C" w:rsidP="00E76F0C">
      <w:pPr>
        <w:numPr>
          <w:ilvl w:val="1"/>
          <w:numId w:val="3"/>
        </w:numPr>
      </w:pPr>
      <w:r>
        <w:t>Other meetings as appropriate</w:t>
      </w:r>
    </w:p>
    <w:p w14:paraId="22AB0390" w14:textId="77777777" w:rsidR="00E76F0C" w:rsidRDefault="00E76F0C" w:rsidP="00E76F0C">
      <w:pPr>
        <w:numPr>
          <w:ilvl w:val="1"/>
          <w:numId w:val="3"/>
        </w:numPr>
      </w:pPr>
      <w:r>
        <w:t>As a volunteer at events (as needed)</w:t>
      </w:r>
    </w:p>
    <w:p w14:paraId="01B436B9" w14:textId="336C2705" w:rsidR="00E76F0C" w:rsidRPr="00FC14D9" w:rsidRDefault="00E76F0C" w:rsidP="00E76F0C">
      <w:pPr>
        <w:numPr>
          <w:ilvl w:val="1"/>
          <w:numId w:val="3"/>
        </w:numPr>
      </w:pPr>
      <w:r>
        <w:t>Annual FEI Summit Conference (2-3 days hosted by a US FEI Chapter in their city)</w:t>
      </w:r>
    </w:p>
    <w:p w14:paraId="2D952BC4" w14:textId="2C39FF75" w:rsidR="00106698" w:rsidRDefault="00106698" w:rsidP="00106698">
      <w:pPr>
        <w:numPr>
          <w:ilvl w:val="1"/>
          <w:numId w:val="3"/>
        </w:numPr>
      </w:pPr>
      <w:r w:rsidRPr="00FC14D9">
        <w:t>Board members will be contacted, and may be asked to resign, following three missed Board and/or Committee meeting</w:t>
      </w:r>
      <w:r w:rsidR="00BD5B20">
        <w:t>s</w:t>
      </w:r>
      <w:r w:rsidRPr="00FC14D9">
        <w:t xml:space="preserve"> </w:t>
      </w:r>
    </w:p>
    <w:p w14:paraId="60026487" w14:textId="39184926" w:rsidR="00106698" w:rsidRDefault="00106698" w:rsidP="00106698"/>
    <w:p w14:paraId="73BAFBD0" w14:textId="675B3F90" w:rsidR="00DB5AC6" w:rsidRDefault="00DB5AC6" w:rsidP="00106698"/>
    <w:p w14:paraId="32A271D2" w14:textId="1CF55E75" w:rsidR="00DB5AC6" w:rsidRDefault="00DB5AC6" w:rsidP="00106698"/>
    <w:p w14:paraId="0C3567D4" w14:textId="77777777" w:rsidR="00DB5AC6" w:rsidRDefault="00DB5AC6" w:rsidP="00106698"/>
    <w:p w14:paraId="11390841" w14:textId="399CB7EC" w:rsidR="008D745F" w:rsidRDefault="006A5857" w:rsidP="006A5857">
      <w:r w:rsidRPr="00FC14D9">
        <w:lastRenderedPageBreak/>
        <w:t xml:space="preserve">Volunteering at and attending FEI Twin Cities events is encouraged </w:t>
      </w:r>
      <w:r w:rsidR="004F62B4">
        <w:t xml:space="preserve">for all Board and Committee members </w:t>
      </w:r>
      <w:r w:rsidRPr="00FC14D9">
        <w:t>including but not limited to monthly events, professional development sessions and career management sessions whenever possible.</w:t>
      </w:r>
    </w:p>
    <w:p w14:paraId="53FE7171" w14:textId="77777777" w:rsidR="008D745F" w:rsidRDefault="008D745F" w:rsidP="008D745F"/>
    <w:p w14:paraId="6352CEFF" w14:textId="77777777" w:rsidR="008D745F" w:rsidRPr="00C364FE" w:rsidRDefault="008D745F" w:rsidP="008D745F">
      <w:pPr>
        <w:rPr>
          <w:b/>
          <w:bCs/>
        </w:rPr>
      </w:pPr>
      <w:r w:rsidRPr="00C364FE">
        <w:rPr>
          <w:b/>
          <w:bCs/>
        </w:rPr>
        <w:t xml:space="preserve">Typical FEI Twin Cities </w:t>
      </w:r>
      <w:r>
        <w:rPr>
          <w:b/>
          <w:bCs/>
        </w:rPr>
        <w:t>Member Programming</w:t>
      </w:r>
    </w:p>
    <w:p w14:paraId="7ADBE965" w14:textId="77777777" w:rsidR="008D745F" w:rsidRDefault="008D745F" w:rsidP="008D745F">
      <w:pPr>
        <w:pStyle w:val="ListParagraph"/>
        <w:numPr>
          <w:ilvl w:val="0"/>
          <w:numId w:val="7"/>
        </w:numPr>
        <w:tabs>
          <w:tab w:val="left" w:pos="297"/>
        </w:tabs>
        <w:sectPr w:rsidR="008D745F" w:rsidSect="008D745F">
          <w:headerReference w:type="default" r:id="rId10"/>
          <w:footerReference w:type="default" r:id="rId11"/>
          <w:type w:val="continuous"/>
          <w:pgSz w:w="12240" w:h="15840"/>
          <w:pgMar w:top="720" w:right="1296" w:bottom="720" w:left="1440" w:header="720" w:footer="720" w:gutter="0"/>
          <w:cols w:space="720"/>
          <w:docGrid w:linePitch="360"/>
        </w:sectPr>
      </w:pPr>
    </w:p>
    <w:p w14:paraId="6195C2F2" w14:textId="77777777" w:rsidR="008D745F" w:rsidRPr="00C62898" w:rsidRDefault="008D745F" w:rsidP="008D745F">
      <w:pPr>
        <w:pStyle w:val="ListParagraph"/>
        <w:numPr>
          <w:ilvl w:val="0"/>
          <w:numId w:val="7"/>
        </w:numPr>
        <w:tabs>
          <w:tab w:val="left" w:pos="297"/>
        </w:tabs>
      </w:pPr>
      <w:r>
        <w:t>M</w:t>
      </w:r>
      <w:r w:rsidRPr="00C62898">
        <w:t>onthly Meetings</w:t>
      </w:r>
    </w:p>
    <w:p w14:paraId="4964B679" w14:textId="77777777" w:rsidR="008D745F" w:rsidRPr="00C62898" w:rsidRDefault="008D745F" w:rsidP="008D745F">
      <w:pPr>
        <w:numPr>
          <w:ilvl w:val="0"/>
          <w:numId w:val="6"/>
        </w:numPr>
        <w:tabs>
          <w:tab w:val="left" w:pos="297"/>
        </w:tabs>
      </w:pPr>
      <w:r w:rsidRPr="00C62898">
        <w:t>Social</w:t>
      </w:r>
      <w:r>
        <w:t xml:space="preserve"> functions</w:t>
      </w:r>
    </w:p>
    <w:p w14:paraId="37B923C3" w14:textId="77777777" w:rsidR="008D745F" w:rsidRPr="00C62898" w:rsidRDefault="008D745F" w:rsidP="008D745F">
      <w:pPr>
        <w:numPr>
          <w:ilvl w:val="0"/>
          <w:numId w:val="6"/>
        </w:numPr>
        <w:tabs>
          <w:tab w:val="left" w:pos="297"/>
        </w:tabs>
      </w:pPr>
      <w:r w:rsidRPr="00C62898">
        <w:t>Professional Development Sessions</w:t>
      </w:r>
    </w:p>
    <w:p w14:paraId="549DC794" w14:textId="77777777" w:rsidR="008D745F" w:rsidRPr="00C62898" w:rsidRDefault="008D745F" w:rsidP="008D745F">
      <w:pPr>
        <w:numPr>
          <w:ilvl w:val="0"/>
          <w:numId w:val="6"/>
        </w:numPr>
        <w:tabs>
          <w:tab w:val="left" w:pos="297"/>
        </w:tabs>
      </w:pPr>
      <w:r w:rsidRPr="00C62898">
        <w:t>Career Management Workshops</w:t>
      </w:r>
    </w:p>
    <w:p w14:paraId="43FE6D81" w14:textId="77777777" w:rsidR="008D745F" w:rsidRPr="00C62898" w:rsidRDefault="008D745F" w:rsidP="008D745F">
      <w:pPr>
        <w:numPr>
          <w:ilvl w:val="0"/>
          <w:numId w:val="6"/>
        </w:numPr>
        <w:tabs>
          <w:tab w:val="left" w:pos="297"/>
        </w:tabs>
      </w:pPr>
      <w:r w:rsidRPr="00C62898">
        <w:t>Women’s Coffee and Networking Events</w:t>
      </w:r>
    </w:p>
    <w:p w14:paraId="12BBC78E" w14:textId="77777777" w:rsidR="008D745F" w:rsidRPr="00C62898" w:rsidRDefault="008D745F" w:rsidP="008D745F">
      <w:pPr>
        <w:numPr>
          <w:ilvl w:val="0"/>
          <w:numId w:val="6"/>
        </w:numPr>
        <w:tabs>
          <w:tab w:val="left" w:pos="297"/>
        </w:tabs>
      </w:pPr>
      <w:r>
        <w:t xml:space="preserve">Emerging </w:t>
      </w:r>
      <w:r w:rsidRPr="00C62898">
        <w:t>Professionals Meetings (new)</w:t>
      </w:r>
    </w:p>
    <w:p w14:paraId="48E35652" w14:textId="77777777" w:rsidR="008D745F" w:rsidRPr="00C62898" w:rsidRDefault="008D745F" w:rsidP="008D745F">
      <w:pPr>
        <w:numPr>
          <w:ilvl w:val="0"/>
          <w:numId w:val="6"/>
        </w:numPr>
        <w:tabs>
          <w:tab w:val="left" w:pos="297"/>
        </w:tabs>
      </w:pPr>
      <w:r w:rsidRPr="00C62898">
        <w:t>New Member Orientations</w:t>
      </w:r>
    </w:p>
    <w:p w14:paraId="5473696B" w14:textId="77777777" w:rsidR="008D745F" w:rsidRDefault="008D745F" w:rsidP="008D745F">
      <w:pPr>
        <w:numPr>
          <w:ilvl w:val="0"/>
          <w:numId w:val="6"/>
        </w:numPr>
        <w:tabs>
          <w:tab w:val="left" w:pos="297"/>
        </w:tabs>
      </w:pPr>
      <w:r w:rsidRPr="00C62898">
        <w:t>Strategic Partners Receptions and Brainstorming</w:t>
      </w:r>
    </w:p>
    <w:p w14:paraId="6AA021B5" w14:textId="77777777" w:rsidR="008D745F" w:rsidRPr="00C62898" w:rsidRDefault="008D745F" w:rsidP="008D745F">
      <w:pPr>
        <w:numPr>
          <w:ilvl w:val="0"/>
          <w:numId w:val="6"/>
        </w:numPr>
        <w:tabs>
          <w:tab w:val="left" w:pos="297"/>
        </w:tabs>
      </w:pPr>
      <w:r>
        <w:t>Diversity &amp; Inclusion Events</w:t>
      </w:r>
    </w:p>
    <w:p w14:paraId="1C3A15EA" w14:textId="77777777" w:rsidR="008D745F" w:rsidRPr="00C62898" w:rsidRDefault="008D745F" w:rsidP="008D745F">
      <w:pPr>
        <w:numPr>
          <w:ilvl w:val="0"/>
          <w:numId w:val="6"/>
        </w:numPr>
        <w:tabs>
          <w:tab w:val="left" w:pos="297"/>
        </w:tabs>
      </w:pPr>
      <w:r w:rsidRPr="00C62898">
        <w:t>In-transition Networking Meetings</w:t>
      </w:r>
    </w:p>
    <w:p w14:paraId="7B6780D4" w14:textId="77777777" w:rsidR="008D745F" w:rsidRPr="00C62898" w:rsidRDefault="008D745F" w:rsidP="008D745F">
      <w:pPr>
        <w:numPr>
          <w:ilvl w:val="0"/>
          <w:numId w:val="6"/>
        </w:numPr>
        <w:tabs>
          <w:tab w:val="left" w:pos="297"/>
        </w:tabs>
      </w:pPr>
      <w:r w:rsidRPr="00C62898">
        <w:t>Trusted Peer Groups</w:t>
      </w:r>
    </w:p>
    <w:p w14:paraId="4CC64884" w14:textId="77777777" w:rsidR="008D745F" w:rsidRDefault="008D745F" w:rsidP="008D745F">
      <w:pPr>
        <w:sectPr w:rsidR="008D745F" w:rsidSect="00C364FE">
          <w:type w:val="continuous"/>
          <w:pgSz w:w="12240" w:h="15840"/>
          <w:pgMar w:top="720" w:right="1296" w:bottom="720" w:left="1440" w:header="720" w:footer="720" w:gutter="0"/>
          <w:cols w:num="2" w:space="720"/>
          <w:docGrid w:linePitch="360"/>
        </w:sectPr>
      </w:pPr>
    </w:p>
    <w:p w14:paraId="24D0CDAA" w14:textId="2EBC84A2" w:rsidR="006A5857" w:rsidRPr="00FC14D9" w:rsidRDefault="006A5857" w:rsidP="006A5857">
      <w:r w:rsidRPr="00FC14D9">
        <w:t xml:space="preserve"> </w:t>
      </w:r>
    </w:p>
    <w:p w14:paraId="28FD8E19" w14:textId="078F7038" w:rsidR="00146067" w:rsidRPr="00FC14D9" w:rsidRDefault="00F3359C" w:rsidP="00D9075E">
      <w:pPr>
        <w:rPr>
          <w:b/>
        </w:rPr>
      </w:pPr>
      <w:r w:rsidRPr="00FC14D9">
        <w:t xml:space="preserve"> </w:t>
      </w:r>
    </w:p>
    <w:p w14:paraId="7304466C" w14:textId="77777777" w:rsidR="00D9075E" w:rsidRDefault="00D9075E" w:rsidP="00D9075E">
      <w:pPr>
        <w:ind w:left="360"/>
      </w:pPr>
    </w:p>
    <w:p w14:paraId="1D22DFFD" w14:textId="2BA405AF" w:rsidR="00B364F9" w:rsidRPr="003D4675" w:rsidRDefault="009056BB" w:rsidP="00C364FE">
      <w:pPr>
        <w:autoSpaceDE w:val="0"/>
        <w:autoSpaceDN w:val="0"/>
        <w:adjustRightInd w:val="0"/>
        <w:jc w:val="center"/>
        <w:rPr>
          <w:b/>
        </w:rPr>
      </w:pPr>
      <w:r w:rsidRPr="003D4675">
        <w:rPr>
          <w:b/>
        </w:rPr>
        <w:t>F</w:t>
      </w:r>
      <w:r w:rsidR="004B2976" w:rsidRPr="003D4675">
        <w:rPr>
          <w:b/>
        </w:rPr>
        <w:t xml:space="preserve">inancial Executives International, </w:t>
      </w:r>
      <w:r w:rsidR="00431835" w:rsidRPr="003D4675">
        <w:rPr>
          <w:b/>
        </w:rPr>
        <w:t>Twin Cities</w:t>
      </w:r>
      <w:r w:rsidR="004B2976" w:rsidRPr="003D4675">
        <w:rPr>
          <w:b/>
        </w:rPr>
        <w:t xml:space="preserve"> Chapter, Inc.</w:t>
      </w:r>
    </w:p>
    <w:p w14:paraId="16D01880" w14:textId="7FB92970" w:rsidR="00C62898" w:rsidRPr="003D4675" w:rsidRDefault="008751F7" w:rsidP="00C364FE">
      <w:pPr>
        <w:autoSpaceDE w:val="0"/>
        <w:autoSpaceDN w:val="0"/>
        <w:adjustRightInd w:val="0"/>
        <w:jc w:val="center"/>
        <w:rPr>
          <w:b/>
        </w:rPr>
      </w:pPr>
      <w:r w:rsidRPr="003D4675">
        <w:rPr>
          <w:b/>
        </w:rPr>
        <w:t>Committees</w:t>
      </w:r>
    </w:p>
    <w:p w14:paraId="2755BA51" w14:textId="77777777" w:rsidR="00C62898" w:rsidRDefault="00C62898" w:rsidP="00126539">
      <w:pPr>
        <w:shd w:val="clear" w:color="auto" w:fill="FFFFFF"/>
        <w:rPr>
          <w:b/>
          <w:bCs/>
          <w:color w:val="161D26"/>
          <w:sz w:val="20"/>
          <w:szCs w:val="20"/>
        </w:rPr>
      </w:pPr>
    </w:p>
    <w:p w14:paraId="7E29FBFF" w14:textId="4848AE5B" w:rsidR="00126539" w:rsidRPr="00C364FE" w:rsidRDefault="00126539" w:rsidP="00126539">
      <w:pPr>
        <w:shd w:val="clear" w:color="auto" w:fill="FFFFFF"/>
        <w:rPr>
          <w:color w:val="000000" w:themeColor="text1"/>
        </w:rPr>
      </w:pPr>
      <w:r w:rsidRPr="00C364FE">
        <w:rPr>
          <w:b/>
          <w:bCs/>
          <w:color w:val="161D26"/>
        </w:rPr>
        <w:t xml:space="preserve">Executive Committee:  </w:t>
      </w:r>
      <w:r w:rsidRPr="00C364FE">
        <w:rPr>
          <w:color w:val="000000" w:themeColor="text1"/>
        </w:rPr>
        <w:t xml:space="preserve">Membership is as defined in the Bylaws - meets on an ad-hoc basis to accommodate items between board meetings.  </w:t>
      </w:r>
    </w:p>
    <w:p w14:paraId="2BB55DD3" w14:textId="77777777" w:rsidR="00126539" w:rsidRPr="00C364FE" w:rsidRDefault="00126539" w:rsidP="00126539">
      <w:pPr>
        <w:shd w:val="clear" w:color="auto" w:fill="FFFFFF"/>
        <w:rPr>
          <w:b/>
          <w:bCs/>
          <w:color w:val="161D26"/>
        </w:rPr>
      </w:pPr>
    </w:p>
    <w:p w14:paraId="67DD289D" w14:textId="3C5B5E0B" w:rsidR="00126539" w:rsidRPr="00C364FE" w:rsidRDefault="00126539" w:rsidP="00126539">
      <w:pPr>
        <w:shd w:val="clear" w:color="auto" w:fill="FFFFFF"/>
        <w:rPr>
          <w:color w:val="161D26"/>
        </w:rPr>
      </w:pPr>
      <w:r w:rsidRPr="00C364FE">
        <w:rPr>
          <w:b/>
          <w:bCs/>
          <w:color w:val="161D26"/>
        </w:rPr>
        <w:t>Membership – Recruitment: </w:t>
      </w:r>
      <w:r w:rsidRPr="00C364FE">
        <w:rPr>
          <w:color w:val="161D26"/>
        </w:rPr>
        <w:t>Strengthen FEI Twin Cities Chapter by recruiting and communicating with potential new members to highlight FEI benefits and encourag</w:t>
      </w:r>
      <w:r w:rsidR="00C62898" w:rsidRPr="00C364FE">
        <w:rPr>
          <w:color w:val="161D26"/>
        </w:rPr>
        <w:t xml:space="preserve">e </w:t>
      </w:r>
      <w:r w:rsidRPr="00C364FE">
        <w:rPr>
          <w:color w:val="161D26"/>
        </w:rPr>
        <w:t>membership. Activities include reaching out to potential new members to gauge interest in membership; ensuring potential members get relevant materials, greet guests at meetings and introduce to other members; follow up with guests from meetings</w:t>
      </w:r>
      <w:r w:rsidR="00C364FE" w:rsidRPr="00C364FE">
        <w:rPr>
          <w:color w:val="161D26"/>
        </w:rPr>
        <w:t xml:space="preserve">. </w:t>
      </w:r>
    </w:p>
    <w:p w14:paraId="2A6BFB62" w14:textId="77777777" w:rsidR="00126539" w:rsidRPr="00C364FE" w:rsidRDefault="00126539" w:rsidP="00126539">
      <w:pPr>
        <w:shd w:val="clear" w:color="auto" w:fill="FFFFFF"/>
        <w:rPr>
          <w:color w:val="161D26"/>
        </w:rPr>
      </w:pPr>
    </w:p>
    <w:p w14:paraId="0B97AB1B" w14:textId="1E6EE471" w:rsidR="00126539" w:rsidRPr="00C364FE" w:rsidRDefault="00126539" w:rsidP="00126539">
      <w:pPr>
        <w:shd w:val="clear" w:color="auto" w:fill="FFFFFF"/>
        <w:rPr>
          <w:color w:val="161D26"/>
        </w:rPr>
      </w:pPr>
      <w:r w:rsidRPr="00C364FE">
        <w:rPr>
          <w:b/>
          <w:bCs/>
          <w:color w:val="161D26"/>
        </w:rPr>
        <w:t>Membership – Engagement and Retention: </w:t>
      </w:r>
      <w:r w:rsidRPr="00C364FE">
        <w:rPr>
          <w:color w:val="161D26"/>
        </w:rPr>
        <w:t> The Engagement Committee is dedicated to helping members get the most from their membership. Committee members connect with fellow members, communicate engagement opportunities and work with members to identify opportunities that align with the member’s objectives. In addition, these volunteers assist with event registration and serve as greeters to welcome members and guests</w:t>
      </w:r>
      <w:r w:rsidR="00B364F9">
        <w:rPr>
          <w:color w:val="161D26"/>
        </w:rPr>
        <w:t xml:space="preserve">. Retention activities include reaching out to members at risk of severing or whose membership has ended, to </w:t>
      </w:r>
      <w:r w:rsidR="00214B40">
        <w:rPr>
          <w:color w:val="161D26"/>
        </w:rPr>
        <w:t>recapture membership when possible.</w:t>
      </w:r>
    </w:p>
    <w:p w14:paraId="548BEFBE" w14:textId="77777777" w:rsidR="00126539" w:rsidRPr="00C364FE" w:rsidRDefault="00126539" w:rsidP="00126539">
      <w:pPr>
        <w:shd w:val="clear" w:color="auto" w:fill="FFFFFF"/>
        <w:rPr>
          <w:color w:val="161D26"/>
        </w:rPr>
      </w:pPr>
    </w:p>
    <w:p w14:paraId="6EF22958" w14:textId="758FFBF7" w:rsidR="00B364F9" w:rsidRDefault="00B364F9" w:rsidP="00B364F9">
      <w:r>
        <w:rPr>
          <w:b/>
          <w:bCs/>
          <w:color w:val="161D26"/>
        </w:rPr>
        <w:t xml:space="preserve">Diversity and </w:t>
      </w:r>
      <w:r w:rsidR="00126539" w:rsidRPr="00C364FE">
        <w:rPr>
          <w:b/>
          <w:bCs/>
          <w:color w:val="161D26"/>
        </w:rPr>
        <w:t>Inclusion:</w:t>
      </w:r>
      <w:r w:rsidR="00126539" w:rsidRPr="00C364FE">
        <w:rPr>
          <w:color w:val="161D26"/>
        </w:rPr>
        <w:t> </w:t>
      </w:r>
      <w:r>
        <w:t>To support FEI’s efforts toward increasing the diversity of FEI membership, to reflect the diversity of our profession and to advance a culture of inclusion.</w:t>
      </w:r>
    </w:p>
    <w:p w14:paraId="1E4F59B8" w14:textId="77777777" w:rsidR="00126539" w:rsidRPr="00C364FE" w:rsidRDefault="00126539" w:rsidP="00126539">
      <w:pPr>
        <w:shd w:val="clear" w:color="auto" w:fill="FFFFFF"/>
        <w:rPr>
          <w:color w:val="161D26"/>
        </w:rPr>
      </w:pPr>
    </w:p>
    <w:p w14:paraId="65319A45" w14:textId="2A36CD28" w:rsidR="00126539" w:rsidRPr="00C364FE" w:rsidRDefault="00126539" w:rsidP="00126539">
      <w:pPr>
        <w:tabs>
          <w:tab w:val="left" w:pos="4050"/>
        </w:tabs>
        <w:rPr>
          <w:i/>
          <w:iCs/>
          <w:color w:val="161D26"/>
          <w:shd w:val="clear" w:color="auto" w:fill="FFFFFF"/>
        </w:rPr>
      </w:pPr>
      <w:r w:rsidRPr="00C364FE">
        <w:rPr>
          <w:b/>
          <w:bCs/>
          <w:color w:val="161D26"/>
          <w:shd w:val="clear" w:color="auto" w:fill="FFFFFF"/>
        </w:rPr>
        <w:t>Corporate Membership</w:t>
      </w:r>
      <w:r w:rsidRPr="00C364FE">
        <w:rPr>
          <w:color w:val="161D26"/>
          <w:shd w:val="clear" w:color="auto" w:fill="FFFFFF"/>
        </w:rPr>
        <w:t>:  Build awareness with Strategic Partners</w:t>
      </w:r>
      <w:r w:rsidR="00214B40">
        <w:rPr>
          <w:color w:val="161D26"/>
          <w:shd w:val="clear" w:color="auto" w:fill="FFFFFF"/>
        </w:rPr>
        <w:t xml:space="preserve"> as well as current and potential </w:t>
      </w:r>
      <w:r w:rsidRPr="00C364FE">
        <w:rPr>
          <w:color w:val="161D26"/>
          <w:shd w:val="clear" w:color="auto" w:fill="FFFFFF"/>
        </w:rPr>
        <w:t xml:space="preserve">FEI members about the benefits of Corporate </w:t>
      </w:r>
      <w:r w:rsidR="00214B40">
        <w:rPr>
          <w:color w:val="161D26"/>
          <w:shd w:val="clear" w:color="auto" w:fill="FFFFFF"/>
        </w:rPr>
        <w:t>M</w:t>
      </w:r>
      <w:r w:rsidRPr="00C364FE">
        <w:rPr>
          <w:color w:val="161D26"/>
          <w:shd w:val="clear" w:color="auto" w:fill="FFFFFF"/>
        </w:rPr>
        <w:t>embership</w:t>
      </w:r>
      <w:r w:rsidR="00214B40">
        <w:rPr>
          <w:color w:val="161D26"/>
          <w:shd w:val="clear" w:color="auto" w:fill="FFFFFF"/>
        </w:rPr>
        <w:t>s</w:t>
      </w:r>
      <w:r w:rsidRPr="00C364FE">
        <w:rPr>
          <w:color w:val="161D26"/>
          <w:shd w:val="clear" w:color="auto" w:fill="FFFFFF"/>
        </w:rPr>
        <w:t xml:space="preserve">, collaborate with </w:t>
      </w:r>
      <w:r w:rsidR="00214B40">
        <w:rPr>
          <w:color w:val="161D26"/>
          <w:shd w:val="clear" w:color="auto" w:fill="FFFFFF"/>
        </w:rPr>
        <w:t xml:space="preserve">Chapter Board Members and </w:t>
      </w:r>
      <w:r w:rsidRPr="00C364FE">
        <w:rPr>
          <w:color w:val="161D26"/>
          <w:shd w:val="clear" w:color="auto" w:fill="FFFFFF"/>
        </w:rPr>
        <w:t xml:space="preserve">FEI National on potential candidates, provide outreach and materials to prospective companies, assist new </w:t>
      </w:r>
      <w:r w:rsidR="00214B40">
        <w:rPr>
          <w:color w:val="161D26"/>
          <w:shd w:val="clear" w:color="auto" w:fill="FFFFFF"/>
        </w:rPr>
        <w:t>C</w:t>
      </w:r>
      <w:r w:rsidRPr="00C364FE">
        <w:rPr>
          <w:color w:val="161D26"/>
          <w:shd w:val="clear" w:color="auto" w:fill="FFFFFF"/>
        </w:rPr>
        <w:t xml:space="preserve">orporate </w:t>
      </w:r>
      <w:r w:rsidR="00214B40">
        <w:rPr>
          <w:color w:val="161D26"/>
          <w:shd w:val="clear" w:color="auto" w:fill="FFFFFF"/>
        </w:rPr>
        <w:t>M</w:t>
      </w:r>
      <w:r w:rsidRPr="00C364FE">
        <w:rPr>
          <w:color w:val="161D26"/>
          <w:shd w:val="clear" w:color="auto" w:fill="FFFFFF"/>
        </w:rPr>
        <w:t xml:space="preserve">embers with the application process and onboarding. </w:t>
      </w:r>
    </w:p>
    <w:p w14:paraId="1E04BE2C" w14:textId="77777777" w:rsidR="00126539" w:rsidRPr="00C364FE" w:rsidRDefault="00126539" w:rsidP="00126539">
      <w:pPr>
        <w:tabs>
          <w:tab w:val="left" w:pos="4050"/>
        </w:tabs>
        <w:rPr>
          <w:i/>
          <w:iCs/>
          <w:color w:val="161D26"/>
          <w:shd w:val="clear" w:color="auto" w:fill="FFFFFF"/>
        </w:rPr>
      </w:pPr>
    </w:p>
    <w:p w14:paraId="3AF82C46" w14:textId="3700562E" w:rsidR="00126539" w:rsidRPr="00C364FE" w:rsidRDefault="00126539" w:rsidP="00126539">
      <w:pPr>
        <w:shd w:val="clear" w:color="auto" w:fill="FFFFFF"/>
        <w:rPr>
          <w:color w:val="161D26"/>
        </w:rPr>
      </w:pPr>
      <w:r w:rsidRPr="00C364FE">
        <w:rPr>
          <w:b/>
          <w:bCs/>
          <w:color w:val="161D26"/>
        </w:rPr>
        <w:t>Programming:</w:t>
      </w:r>
      <w:r w:rsidRPr="00C364FE">
        <w:rPr>
          <w:color w:val="161D26"/>
        </w:rPr>
        <w:t xml:space="preserve">  Arrange for topics and speakers that are relevant to the membership, execute events with a WOW factor at a variety of local venues, use technology to engage members, partner with other organizations to increase networking opportunities for our members, obtain speaker information. </w:t>
      </w:r>
    </w:p>
    <w:p w14:paraId="5DC73FC9" w14:textId="77777777" w:rsidR="00126539" w:rsidRPr="00C364FE" w:rsidRDefault="00126539" w:rsidP="00126539">
      <w:pPr>
        <w:shd w:val="clear" w:color="auto" w:fill="FFFFFF"/>
        <w:rPr>
          <w:color w:val="161D26"/>
        </w:rPr>
      </w:pPr>
    </w:p>
    <w:p w14:paraId="3FE6F15D" w14:textId="22F70565" w:rsidR="00126539" w:rsidRPr="00C364FE" w:rsidRDefault="00126539" w:rsidP="00126539">
      <w:pPr>
        <w:shd w:val="clear" w:color="auto" w:fill="FFFFFF"/>
        <w:rPr>
          <w:color w:val="161D26"/>
        </w:rPr>
      </w:pPr>
      <w:r w:rsidRPr="00C364FE">
        <w:rPr>
          <w:b/>
          <w:bCs/>
          <w:color w:val="161D26"/>
        </w:rPr>
        <w:t>Women’s Programming:</w:t>
      </w:r>
      <w:r w:rsidRPr="00C364FE">
        <w:rPr>
          <w:color w:val="161D26"/>
        </w:rPr>
        <w:t> Help plan women’s events and programming to engage our women members. Current programming includes a Women’s Coffee and special women’s events</w:t>
      </w:r>
    </w:p>
    <w:p w14:paraId="19C6537B" w14:textId="77777777" w:rsidR="00126539" w:rsidRPr="00C364FE" w:rsidRDefault="00126539" w:rsidP="00126539">
      <w:pPr>
        <w:shd w:val="clear" w:color="auto" w:fill="FFFFFF"/>
        <w:rPr>
          <w:color w:val="161D26"/>
        </w:rPr>
      </w:pPr>
    </w:p>
    <w:p w14:paraId="687D4F3A" w14:textId="5D9FC8FE" w:rsidR="00126539" w:rsidRPr="00C364FE" w:rsidRDefault="00214B40" w:rsidP="00126539">
      <w:pPr>
        <w:shd w:val="clear" w:color="auto" w:fill="FFFFFF"/>
        <w:rPr>
          <w:color w:val="161D26"/>
        </w:rPr>
      </w:pPr>
      <w:r>
        <w:rPr>
          <w:b/>
          <w:bCs/>
          <w:color w:val="161D26"/>
        </w:rPr>
        <w:t>Emerging</w:t>
      </w:r>
      <w:r w:rsidR="00126539" w:rsidRPr="00C364FE">
        <w:rPr>
          <w:b/>
          <w:bCs/>
          <w:color w:val="161D26"/>
        </w:rPr>
        <w:t xml:space="preserve"> Professionals:</w:t>
      </w:r>
      <w:r w:rsidR="00126539" w:rsidRPr="00C364FE">
        <w:rPr>
          <w:color w:val="161D26"/>
        </w:rPr>
        <w:t xml:space="preserve">  Help plan events and programming </w:t>
      </w:r>
      <w:r>
        <w:rPr>
          <w:color w:val="161D26"/>
        </w:rPr>
        <w:t xml:space="preserve">that </w:t>
      </w:r>
      <w:r w:rsidR="00126539" w:rsidRPr="00C364FE">
        <w:rPr>
          <w:color w:val="161D26"/>
        </w:rPr>
        <w:t>engage</w:t>
      </w:r>
      <w:r>
        <w:rPr>
          <w:color w:val="161D26"/>
        </w:rPr>
        <w:t xml:space="preserve">s emerging </w:t>
      </w:r>
      <w:r w:rsidR="00126539" w:rsidRPr="00C364FE">
        <w:rPr>
          <w:color w:val="161D26"/>
        </w:rPr>
        <w:t>professionals. Determine topics, time and locations, assist in day-of details</w:t>
      </w:r>
    </w:p>
    <w:p w14:paraId="2A555118" w14:textId="77777777" w:rsidR="00126539" w:rsidRPr="00C364FE" w:rsidRDefault="00126539" w:rsidP="00126539">
      <w:pPr>
        <w:shd w:val="clear" w:color="auto" w:fill="FFFFFF"/>
        <w:rPr>
          <w:color w:val="161D26"/>
        </w:rPr>
      </w:pPr>
    </w:p>
    <w:p w14:paraId="6658684E" w14:textId="77777777" w:rsidR="00214B40" w:rsidRDefault="00126539" w:rsidP="00C364FE">
      <w:pPr>
        <w:shd w:val="clear" w:color="auto" w:fill="FFFFFF"/>
        <w:rPr>
          <w:color w:val="161D26"/>
        </w:rPr>
      </w:pPr>
      <w:r w:rsidRPr="00C364FE">
        <w:rPr>
          <w:b/>
          <w:bCs/>
          <w:color w:val="161D26"/>
        </w:rPr>
        <w:t>Professional Development:</w:t>
      </w:r>
      <w:r w:rsidRPr="00C364FE">
        <w:rPr>
          <w:color w:val="161D26"/>
        </w:rPr>
        <w:t> Assist in developing cutting-edge professional development sessions to ensure members are kept ahead of the ever-changing landscape for finance professionals. Participate in the selection of speakers, and topics for seminars, roundtables and panels.</w:t>
      </w:r>
    </w:p>
    <w:p w14:paraId="461BF5B7" w14:textId="6387A882" w:rsidR="00C364FE" w:rsidRDefault="00126539" w:rsidP="00C364FE">
      <w:pPr>
        <w:shd w:val="clear" w:color="auto" w:fill="FFFFFF"/>
        <w:rPr>
          <w:color w:val="161D26"/>
        </w:rPr>
      </w:pPr>
      <w:r w:rsidRPr="00C364FE">
        <w:rPr>
          <w:color w:val="161D26"/>
        </w:rPr>
        <w:t>  </w:t>
      </w:r>
    </w:p>
    <w:p w14:paraId="0190AD10" w14:textId="55EEA79E" w:rsidR="00126539" w:rsidRPr="00C364FE" w:rsidRDefault="00126539" w:rsidP="00C364FE">
      <w:pPr>
        <w:shd w:val="clear" w:color="auto" w:fill="FFFFFF"/>
        <w:rPr>
          <w:color w:val="161D26"/>
        </w:rPr>
      </w:pPr>
      <w:r w:rsidRPr="00C364FE">
        <w:rPr>
          <w:b/>
          <w:bCs/>
          <w:color w:val="161D26"/>
          <w:shd w:val="clear" w:color="auto" w:fill="FFFFFF"/>
        </w:rPr>
        <w:t>Career Management:</w:t>
      </w:r>
      <w:r w:rsidRPr="00C364FE">
        <w:rPr>
          <w:color w:val="161D26"/>
          <w:shd w:val="clear" w:color="auto" w:fill="FFFFFF"/>
        </w:rPr>
        <w:t xml:space="preserve"> Plan educational and networking meetings </w:t>
      </w:r>
      <w:r w:rsidR="00214B40">
        <w:rPr>
          <w:color w:val="161D26"/>
          <w:shd w:val="clear" w:color="auto" w:fill="FFFFFF"/>
        </w:rPr>
        <w:t xml:space="preserve">in collaboration with the local FENG chapter leadership </w:t>
      </w:r>
      <w:r w:rsidRPr="00C364FE">
        <w:rPr>
          <w:color w:val="161D26"/>
          <w:shd w:val="clear" w:color="auto" w:fill="FFFFFF"/>
        </w:rPr>
        <w:t xml:space="preserve">to help </w:t>
      </w:r>
      <w:r w:rsidR="00214B40">
        <w:rPr>
          <w:color w:val="161D26"/>
          <w:shd w:val="clear" w:color="auto" w:fill="FFFFFF"/>
        </w:rPr>
        <w:t xml:space="preserve">current and prospective members </w:t>
      </w:r>
      <w:r w:rsidRPr="00C364FE">
        <w:rPr>
          <w:color w:val="161D26"/>
          <w:shd w:val="clear" w:color="auto" w:fill="FFFFFF"/>
        </w:rPr>
        <w:t xml:space="preserve">manage and advance their career; develop career resources and tools to assist </w:t>
      </w:r>
      <w:r w:rsidR="00214B40">
        <w:rPr>
          <w:color w:val="161D26"/>
          <w:shd w:val="clear" w:color="auto" w:fill="FFFFFF"/>
        </w:rPr>
        <w:t xml:space="preserve">individuals who are in-transition.  Serve as a resource for recruiting </w:t>
      </w:r>
      <w:r w:rsidR="00BD1CD2">
        <w:rPr>
          <w:color w:val="161D26"/>
          <w:shd w:val="clear" w:color="auto" w:fill="FFFFFF"/>
        </w:rPr>
        <w:t xml:space="preserve">FEI </w:t>
      </w:r>
      <w:r w:rsidRPr="00C364FE">
        <w:rPr>
          <w:color w:val="161D26"/>
          <w:shd w:val="clear" w:color="auto" w:fill="FFFFFF"/>
        </w:rPr>
        <w:t>members</w:t>
      </w:r>
      <w:r w:rsidR="00C364FE" w:rsidRPr="00C364FE">
        <w:rPr>
          <w:color w:val="161D26"/>
          <w:shd w:val="clear" w:color="auto" w:fill="FFFFFF"/>
        </w:rPr>
        <w:t>.</w:t>
      </w:r>
      <w:r w:rsidRPr="00C364FE">
        <w:rPr>
          <w:color w:val="161D26"/>
          <w:shd w:val="clear" w:color="auto" w:fill="FFFFFF"/>
        </w:rPr>
        <w:t xml:space="preserve"> </w:t>
      </w:r>
    </w:p>
    <w:p w14:paraId="7097A10B" w14:textId="77777777" w:rsidR="00126539" w:rsidRPr="00C364FE" w:rsidRDefault="00126539" w:rsidP="00126539">
      <w:pPr>
        <w:tabs>
          <w:tab w:val="left" w:pos="4050"/>
        </w:tabs>
        <w:rPr>
          <w:color w:val="161D26"/>
          <w:shd w:val="clear" w:color="auto" w:fill="FFFFFF"/>
        </w:rPr>
      </w:pPr>
    </w:p>
    <w:p w14:paraId="4B5E49C3" w14:textId="33131C4F" w:rsidR="00126539" w:rsidRPr="00C364FE" w:rsidRDefault="00126539" w:rsidP="00126539">
      <w:pPr>
        <w:tabs>
          <w:tab w:val="left" w:pos="4050"/>
        </w:tabs>
        <w:rPr>
          <w:i/>
          <w:iCs/>
          <w:color w:val="161D26"/>
        </w:rPr>
      </w:pPr>
      <w:r w:rsidRPr="00C364FE">
        <w:rPr>
          <w:b/>
          <w:bCs/>
          <w:color w:val="161D26"/>
        </w:rPr>
        <w:t>Marketing and Communication:</w:t>
      </w:r>
      <w:r w:rsidRPr="00C364FE">
        <w:rPr>
          <w:color w:val="161D26"/>
        </w:rPr>
        <w:t xml:space="preserve">  Assist in enhancing the visibility and brand of FEI Twin Cities. This includes creating/reviewing a marketing and communications plan, reviewing marketing materials to ensure effectiveness, ensuring the website is accurate and up to date and selecting vendors as appropriate to execute plan. </w:t>
      </w:r>
    </w:p>
    <w:p w14:paraId="7B40970A" w14:textId="77777777" w:rsidR="00126539" w:rsidRPr="00C364FE" w:rsidRDefault="00126539" w:rsidP="00126539">
      <w:pPr>
        <w:shd w:val="clear" w:color="auto" w:fill="FFFFFF"/>
        <w:rPr>
          <w:color w:val="161D26"/>
        </w:rPr>
      </w:pPr>
    </w:p>
    <w:p w14:paraId="5FEFC602" w14:textId="77777777" w:rsidR="00126539" w:rsidRPr="00C364FE" w:rsidRDefault="00126539" w:rsidP="00126539">
      <w:pPr>
        <w:tabs>
          <w:tab w:val="left" w:pos="4050"/>
        </w:tabs>
        <w:rPr>
          <w:i/>
          <w:iCs/>
          <w:color w:val="161D26"/>
          <w:shd w:val="clear" w:color="auto" w:fill="FFFFFF"/>
        </w:rPr>
      </w:pPr>
      <w:r w:rsidRPr="00C364FE">
        <w:rPr>
          <w:b/>
          <w:bCs/>
          <w:color w:val="161D26"/>
          <w:shd w:val="clear" w:color="auto" w:fill="FFFFFF"/>
        </w:rPr>
        <w:t>Strategic Partners:</w:t>
      </w:r>
      <w:r w:rsidRPr="00C364FE">
        <w:rPr>
          <w:color w:val="161D26"/>
          <w:shd w:val="clear" w:color="auto" w:fill="FFFFFF"/>
        </w:rPr>
        <w:t xml:space="preserve">  Maintain communication with our Strategic Partners to ensure a successful collaboration, identify sponsorship opportunities with appropriate candidates; recruit and secure partners as appropriate; review and evaluate strategic sponsor performance throughout the year, plan a strategic partner thank you and reception. </w:t>
      </w:r>
    </w:p>
    <w:p w14:paraId="797E7C7C" w14:textId="77777777" w:rsidR="00126539" w:rsidRPr="00C364FE" w:rsidRDefault="00126539" w:rsidP="00126539">
      <w:pPr>
        <w:tabs>
          <w:tab w:val="left" w:pos="4050"/>
        </w:tabs>
        <w:rPr>
          <w:i/>
          <w:iCs/>
          <w:color w:val="161D26"/>
          <w:shd w:val="clear" w:color="auto" w:fill="FFFFFF"/>
        </w:rPr>
      </w:pPr>
    </w:p>
    <w:p w14:paraId="3304065B" w14:textId="33F63C2D" w:rsidR="00126539" w:rsidRPr="00C364FE" w:rsidRDefault="00126539" w:rsidP="00126539">
      <w:pPr>
        <w:tabs>
          <w:tab w:val="left" w:pos="4050"/>
        </w:tabs>
        <w:rPr>
          <w:i/>
          <w:iCs/>
          <w:color w:val="161D26"/>
          <w:shd w:val="clear" w:color="auto" w:fill="FFFFFF"/>
        </w:rPr>
      </w:pPr>
      <w:r w:rsidRPr="00C364FE">
        <w:rPr>
          <w:b/>
          <w:bCs/>
          <w:color w:val="161D26"/>
          <w:shd w:val="clear" w:color="auto" w:fill="FFFFFF"/>
        </w:rPr>
        <w:t>Governance and Nominating Advisory Committee:</w:t>
      </w:r>
      <w:r w:rsidRPr="00C364FE">
        <w:rPr>
          <w:color w:val="161D26"/>
          <w:shd w:val="clear" w:color="auto" w:fill="FFFFFF"/>
        </w:rPr>
        <w:t xml:space="preserve">  Provide the Board with advice as to the director resources that permit the Board to exercise its responsibilities for governance at the highest level of excellence, and to maintain intense mission focus to weave the strategic responsibilities of FEI Twin Cities together with the selection, training and organizing of the FEI Twin Cities’ Directors. The Governance &amp; Nominating Advisory Committee has been established as a standing Advisory Committee of the Board, and its advice is subject in all respects to the Bylaws of the corporation</w:t>
      </w:r>
    </w:p>
    <w:p w14:paraId="3C74AD4C" w14:textId="77777777" w:rsidR="00126539" w:rsidRPr="00C364FE" w:rsidRDefault="00126539" w:rsidP="00126539">
      <w:pPr>
        <w:tabs>
          <w:tab w:val="left" w:pos="4050"/>
        </w:tabs>
        <w:rPr>
          <w:color w:val="161D26"/>
          <w:shd w:val="clear" w:color="auto" w:fill="FFFFFF"/>
        </w:rPr>
      </w:pPr>
    </w:p>
    <w:p w14:paraId="7B34C9CF" w14:textId="6A6F1CA8" w:rsidR="00126539" w:rsidRPr="00C364FE" w:rsidRDefault="00126539" w:rsidP="00126539">
      <w:pPr>
        <w:tabs>
          <w:tab w:val="left" w:pos="4050"/>
        </w:tabs>
        <w:rPr>
          <w:color w:val="161D26"/>
          <w:shd w:val="clear" w:color="auto" w:fill="FFFFFF"/>
        </w:rPr>
      </w:pPr>
      <w:bookmarkStart w:id="1" w:name="_Hlk12008144"/>
      <w:r w:rsidRPr="00C364FE">
        <w:rPr>
          <w:b/>
          <w:bCs/>
          <w:color w:val="161D26"/>
          <w:shd w:val="clear" w:color="auto" w:fill="FFFFFF"/>
        </w:rPr>
        <w:lastRenderedPageBreak/>
        <w:t>Trusted Peer Groups:</w:t>
      </w:r>
      <w:r w:rsidRPr="00C364FE">
        <w:rPr>
          <w:color w:val="161D26"/>
          <w:shd w:val="clear" w:color="auto" w:fill="FFFFFF"/>
        </w:rPr>
        <w:t xml:space="preserve">  Keep Board informed of Trusted Peer Group activities, recruit and onboard members, communicate with existing members as needed, provide liaison between vendor/facilitator and Board, ensure payment is collected from members as appropriate. </w:t>
      </w:r>
    </w:p>
    <w:p w14:paraId="43AB387D" w14:textId="650FA881" w:rsidR="00126539" w:rsidRPr="00C364FE" w:rsidRDefault="00126539" w:rsidP="00126539">
      <w:pPr>
        <w:tabs>
          <w:tab w:val="left" w:pos="4050"/>
        </w:tabs>
        <w:rPr>
          <w:color w:val="161D26"/>
          <w:shd w:val="clear" w:color="auto" w:fill="FFFFFF"/>
        </w:rPr>
      </w:pPr>
    </w:p>
    <w:p w14:paraId="4A0114E1" w14:textId="33E9AC53" w:rsidR="00126539" w:rsidRDefault="00126539" w:rsidP="00126539">
      <w:pPr>
        <w:tabs>
          <w:tab w:val="left" w:pos="4050"/>
        </w:tabs>
        <w:rPr>
          <w:color w:val="161D26"/>
          <w:shd w:val="clear" w:color="auto" w:fill="FFFFFF"/>
        </w:rPr>
      </w:pPr>
      <w:r w:rsidRPr="00C364FE">
        <w:rPr>
          <w:b/>
          <w:bCs/>
          <w:color w:val="161D26"/>
          <w:shd w:val="clear" w:color="auto" w:fill="FFFFFF"/>
        </w:rPr>
        <w:t>Golf Tournament:</w:t>
      </w:r>
      <w:r w:rsidRPr="00C364FE">
        <w:rPr>
          <w:color w:val="161D26"/>
          <w:shd w:val="clear" w:color="auto" w:fill="FFFFFF"/>
        </w:rPr>
        <w:t xml:space="preserve">  Plan and execute a golf tournament to provide opportunities for golfers to network with other senior finance leaders, strategic partners and others.  Determine location, recruit golfers and sponsors, assist with day-of details</w:t>
      </w:r>
      <w:r w:rsidR="00C364FE">
        <w:rPr>
          <w:color w:val="161D26"/>
          <w:shd w:val="clear" w:color="auto" w:fill="FFFFFF"/>
        </w:rPr>
        <w:t>.</w:t>
      </w:r>
    </w:p>
    <w:p w14:paraId="2684BBBA" w14:textId="010FE384" w:rsidR="00C364FE" w:rsidRDefault="00C364FE" w:rsidP="00126539">
      <w:pPr>
        <w:tabs>
          <w:tab w:val="left" w:pos="4050"/>
        </w:tabs>
        <w:rPr>
          <w:color w:val="161D26"/>
          <w:shd w:val="clear" w:color="auto" w:fill="FFFFFF"/>
        </w:rPr>
      </w:pPr>
    </w:p>
    <w:p w14:paraId="5997FAF8" w14:textId="5957E488" w:rsidR="00C364FE" w:rsidRPr="00C364FE" w:rsidRDefault="00C364FE" w:rsidP="00126539">
      <w:pPr>
        <w:tabs>
          <w:tab w:val="left" w:pos="4050"/>
        </w:tabs>
        <w:rPr>
          <w:color w:val="161D26"/>
          <w:shd w:val="clear" w:color="auto" w:fill="FFFFFF"/>
        </w:rPr>
      </w:pPr>
      <w:r>
        <w:rPr>
          <w:color w:val="161D26"/>
          <w:shd w:val="clear" w:color="auto" w:fill="FFFFFF"/>
        </w:rPr>
        <w:t>Other Committees as deemed appropriate by the Board.</w:t>
      </w:r>
    </w:p>
    <w:bookmarkEnd w:id="1"/>
    <w:p w14:paraId="3DBB3979" w14:textId="580D5D23" w:rsidR="008751F7" w:rsidRDefault="008751F7" w:rsidP="00431835">
      <w:pPr>
        <w:rPr>
          <w:sz w:val="20"/>
          <w:szCs w:val="20"/>
        </w:rPr>
      </w:pPr>
    </w:p>
    <w:p w14:paraId="13BAE813" w14:textId="0465EB03" w:rsidR="00EF573E" w:rsidRDefault="00EF573E" w:rsidP="00431835">
      <w:pPr>
        <w:rPr>
          <w:sz w:val="20"/>
          <w:szCs w:val="20"/>
        </w:rPr>
      </w:pPr>
    </w:p>
    <w:p w14:paraId="54F577DA" w14:textId="6803D503" w:rsidR="00EF573E" w:rsidRDefault="00EF573E" w:rsidP="00431835">
      <w:pPr>
        <w:rPr>
          <w:sz w:val="20"/>
          <w:szCs w:val="20"/>
        </w:rPr>
      </w:pPr>
    </w:p>
    <w:p w14:paraId="5647CA53" w14:textId="77777777" w:rsidR="00EF573E" w:rsidRDefault="00EF573E" w:rsidP="00EF573E">
      <w:pPr>
        <w:ind w:left="360"/>
        <w:jc w:val="center"/>
        <w:rPr>
          <w:b/>
        </w:rPr>
      </w:pPr>
      <w:r w:rsidRPr="006A6C09">
        <w:rPr>
          <w:b/>
        </w:rPr>
        <w:t xml:space="preserve">Thank you for doing your part to </w:t>
      </w:r>
      <w:r>
        <w:rPr>
          <w:b/>
        </w:rPr>
        <w:t xml:space="preserve">help us achieve our mission: </w:t>
      </w:r>
    </w:p>
    <w:p w14:paraId="1B29BCA1" w14:textId="60D169DD" w:rsidR="00EF573E" w:rsidRDefault="00EF573E" w:rsidP="00A768EC">
      <w:pPr>
        <w:ind w:left="360"/>
        <w:jc w:val="center"/>
      </w:pPr>
      <w:r w:rsidRPr="004A1FB7">
        <w:t>FEI’s mission is to advance the success of senior level financial executives,</w:t>
      </w:r>
    </w:p>
    <w:p w14:paraId="760FC6BA" w14:textId="55AE7749" w:rsidR="00EF573E" w:rsidRDefault="00EF573E" w:rsidP="00A768EC">
      <w:pPr>
        <w:jc w:val="center"/>
      </w:pPr>
      <w:r w:rsidRPr="004A1FB7">
        <w:t xml:space="preserve">the organizations they serve, and the </w:t>
      </w:r>
      <w:proofErr w:type="gramStart"/>
      <w:r w:rsidRPr="004A1FB7">
        <w:t>profession as a whole</w:t>
      </w:r>
      <w:proofErr w:type="gramEnd"/>
      <w:r w:rsidRPr="004A1FB7">
        <w:t>.</w:t>
      </w:r>
    </w:p>
    <w:p w14:paraId="21231F10" w14:textId="5B6B5FBC" w:rsidR="004573B9" w:rsidRDefault="004573B9" w:rsidP="00EF573E"/>
    <w:p w14:paraId="41448E9B" w14:textId="7E1FABF1" w:rsidR="004573B9" w:rsidRDefault="004573B9" w:rsidP="00EF573E"/>
    <w:p w14:paraId="20144260" w14:textId="4443203C" w:rsidR="004573B9" w:rsidRDefault="004573B9" w:rsidP="00EF573E"/>
    <w:p w14:paraId="3904865C" w14:textId="77777777" w:rsidR="004573B9" w:rsidRPr="00916B3C" w:rsidRDefault="004573B9" w:rsidP="004573B9">
      <w:pPr>
        <w:pStyle w:val="Footer"/>
        <w:rPr>
          <w:sz w:val="18"/>
          <w:szCs w:val="18"/>
        </w:rPr>
      </w:pPr>
      <w:r w:rsidRPr="00916B3C">
        <w:rPr>
          <w:sz w:val="18"/>
          <w:szCs w:val="18"/>
        </w:rPr>
        <w:t>Note 1: In the event of a conflict between this document and the Bylaws, the provisions of the By</w:t>
      </w:r>
      <w:r>
        <w:rPr>
          <w:sz w:val="18"/>
          <w:szCs w:val="18"/>
        </w:rPr>
        <w:t>la</w:t>
      </w:r>
      <w:r w:rsidRPr="00916B3C">
        <w:rPr>
          <w:sz w:val="18"/>
          <w:szCs w:val="18"/>
        </w:rPr>
        <w:t>ws will govern.</w:t>
      </w:r>
    </w:p>
    <w:p w14:paraId="5E3882F3" w14:textId="77777777" w:rsidR="004573B9" w:rsidRPr="00C62898" w:rsidRDefault="004573B9" w:rsidP="00EF573E">
      <w:pPr>
        <w:rPr>
          <w:sz w:val="20"/>
          <w:szCs w:val="20"/>
        </w:rPr>
      </w:pPr>
    </w:p>
    <w:sectPr w:rsidR="004573B9" w:rsidRPr="00C62898" w:rsidSect="008751F7">
      <w:headerReference w:type="default" r:id="rId12"/>
      <w:footerReference w:type="default" r:id="rId13"/>
      <w:type w:val="continuous"/>
      <w:pgSz w:w="12240" w:h="15840"/>
      <w:pgMar w:top="1440" w:right="129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219A0" w14:textId="77777777" w:rsidR="005C7A9C" w:rsidRDefault="005C7A9C" w:rsidP="00AC27A5">
      <w:r>
        <w:separator/>
      </w:r>
    </w:p>
  </w:endnote>
  <w:endnote w:type="continuationSeparator" w:id="0">
    <w:p w14:paraId="00FC1E54" w14:textId="77777777" w:rsidR="005C7A9C" w:rsidRDefault="005C7A9C" w:rsidP="00AC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198336"/>
      <w:docPartObj>
        <w:docPartGallery w:val="Page Numbers (Bottom of Page)"/>
        <w:docPartUnique/>
      </w:docPartObj>
    </w:sdtPr>
    <w:sdtEndPr>
      <w:rPr>
        <w:noProof/>
      </w:rPr>
    </w:sdtEndPr>
    <w:sdtContent>
      <w:p w14:paraId="501534D2" w14:textId="77777777" w:rsidR="008D745F" w:rsidRDefault="008D745F">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58984A82" w14:textId="77777777" w:rsidR="008D745F" w:rsidRPr="00916B3C" w:rsidRDefault="008D745F" w:rsidP="00AC27A5">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270634"/>
      <w:docPartObj>
        <w:docPartGallery w:val="Page Numbers (Bottom of Page)"/>
        <w:docPartUnique/>
      </w:docPartObj>
    </w:sdtPr>
    <w:sdtEndPr>
      <w:rPr>
        <w:noProof/>
      </w:rPr>
    </w:sdtEndPr>
    <w:sdtContent>
      <w:p w14:paraId="4C0300DD" w14:textId="1DB4A3F7" w:rsidR="004573B9" w:rsidRDefault="00C54672">
        <w:pPr>
          <w:pStyle w:val="Footer"/>
          <w:jc w:val="center"/>
        </w:pPr>
        <w:r>
          <w:t xml:space="preserve">Page </w:t>
        </w:r>
        <w:r w:rsidR="004573B9">
          <w:fldChar w:fldCharType="begin"/>
        </w:r>
        <w:r w:rsidR="004573B9">
          <w:instrText xml:space="preserve"> PAGE   \* MERGEFORMAT </w:instrText>
        </w:r>
        <w:r w:rsidR="004573B9">
          <w:fldChar w:fldCharType="separate"/>
        </w:r>
        <w:r w:rsidR="004573B9">
          <w:rPr>
            <w:noProof/>
          </w:rPr>
          <w:t>2</w:t>
        </w:r>
        <w:r w:rsidR="004573B9">
          <w:rPr>
            <w:noProof/>
          </w:rPr>
          <w:fldChar w:fldCharType="end"/>
        </w:r>
      </w:p>
    </w:sdtContent>
  </w:sdt>
  <w:p w14:paraId="00FF6FB1" w14:textId="4AE4F11F" w:rsidR="00AC27A5" w:rsidRPr="00916B3C" w:rsidRDefault="00AC27A5" w:rsidP="00AC27A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4D400" w14:textId="77777777" w:rsidR="005C7A9C" w:rsidRDefault="005C7A9C" w:rsidP="00AC27A5">
      <w:r>
        <w:separator/>
      </w:r>
    </w:p>
  </w:footnote>
  <w:footnote w:type="continuationSeparator" w:id="0">
    <w:p w14:paraId="52143A05" w14:textId="77777777" w:rsidR="005C7A9C" w:rsidRDefault="005C7A9C" w:rsidP="00AC2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C88A7" w14:textId="77777777" w:rsidR="008D745F" w:rsidRDefault="008D745F">
    <w:pPr>
      <w:pStyle w:val="Header"/>
    </w:pPr>
    <w:r>
      <w:rPr>
        <w:b/>
        <w:noProof/>
      </w:rPr>
      <w:drawing>
        <wp:inline distT="0" distB="0" distL="0" distR="0" wp14:anchorId="77BCEC0B" wp14:editId="25B84966">
          <wp:extent cx="5230691" cy="10287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273735" cy="1037165"/>
                  </a:xfrm>
                  <a:prstGeom prst="rect">
                    <a:avLst/>
                  </a:prstGeom>
                  <a:noFill/>
                  <a:ln w="9525">
                    <a:noFill/>
                    <a:miter lim="800000"/>
                    <a:headEnd/>
                    <a:tailEnd/>
                  </a:ln>
                </pic:spPr>
              </pic:pic>
            </a:graphicData>
          </a:graphic>
        </wp:inline>
      </w:drawing>
    </w:r>
  </w:p>
  <w:p w14:paraId="3E036D99" w14:textId="77777777" w:rsidR="008D745F" w:rsidRDefault="008D74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3B777" w14:textId="6D534EB1" w:rsidR="001037CB" w:rsidRDefault="001037CB">
    <w:pPr>
      <w:pStyle w:val="Header"/>
    </w:pPr>
    <w:r>
      <w:rPr>
        <w:b/>
        <w:noProof/>
      </w:rPr>
      <w:drawing>
        <wp:inline distT="0" distB="0" distL="0" distR="0" wp14:anchorId="10DAA148" wp14:editId="2E6A0520">
          <wp:extent cx="5230691" cy="10287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273735" cy="1037165"/>
                  </a:xfrm>
                  <a:prstGeom prst="rect">
                    <a:avLst/>
                  </a:prstGeom>
                  <a:noFill/>
                  <a:ln w="9525">
                    <a:noFill/>
                    <a:miter lim="800000"/>
                    <a:headEnd/>
                    <a:tailEnd/>
                  </a:ln>
                </pic:spPr>
              </pic:pic>
            </a:graphicData>
          </a:graphic>
        </wp:inline>
      </w:drawing>
    </w:r>
  </w:p>
  <w:p w14:paraId="48123423" w14:textId="77777777" w:rsidR="001037CB" w:rsidRDefault="00103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E079D"/>
    <w:multiLevelType w:val="hybridMultilevel"/>
    <w:tmpl w:val="909656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92D7B"/>
    <w:multiLevelType w:val="hybridMultilevel"/>
    <w:tmpl w:val="7E8C20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8439D"/>
    <w:multiLevelType w:val="hybridMultilevel"/>
    <w:tmpl w:val="3DCAC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9774D2"/>
    <w:multiLevelType w:val="hybridMultilevel"/>
    <w:tmpl w:val="738640F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AE41680"/>
    <w:multiLevelType w:val="hybridMultilevel"/>
    <w:tmpl w:val="BC5A80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323287"/>
    <w:multiLevelType w:val="hybridMultilevel"/>
    <w:tmpl w:val="30E8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26F91"/>
    <w:multiLevelType w:val="hybridMultilevel"/>
    <w:tmpl w:val="A482A5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639224B"/>
    <w:multiLevelType w:val="hybridMultilevel"/>
    <w:tmpl w:val="FE942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F07EA3"/>
    <w:multiLevelType w:val="hybridMultilevel"/>
    <w:tmpl w:val="F07A379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7"/>
  </w:num>
  <w:num w:numId="3">
    <w:abstractNumId w:val="4"/>
  </w:num>
  <w:num w:numId="4">
    <w:abstractNumId w:val="8"/>
  </w:num>
  <w:num w:numId="5">
    <w:abstractNumId w:val="3"/>
  </w:num>
  <w:num w:numId="6">
    <w:abstractNumId w:val="2"/>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75E"/>
    <w:rsid w:val="00004253"/>
    <w:rsid w:val="00021159"/>
    <w:rsid w:val="00021593"/>
    <w:rsid w:val="00034304"/>
    <w:rsid w:val="00056CF4"/>
    <w:rsid w:val="000848E2"/>
    <w:rsid w:val="000859C7"/>
    <w:rsid w:val="000C6FD4"/>
    <w:rsid w:val="000E763E"/>
    <w:rsid w:val="001037CB"/>
    <w:rsid w:val="00106698"/>
    <w:rsid w:val="00126539"/>
    <w:rsid w:val="00130599"/>
    <w:rsid w:val="00137091"/>
    <w:rsid w:val="00146067"/>
    <w:rsid w:val="001E4645"/>
    <w:rsid w:val="00201229"/>
    <w:rsid w:val="00214B40"/>
    <w:rsid w:val="00223E5B"/>
    <w:rsid w:val="00224532"/>
    <w:rsid w:val="002376D3"/>
    <w:rsid w:val="00244A20"/>
    <w:rsid w:val="00253F7E"/>
    <w:rsid w:val="002540C7"/>
    <w:rsid w:val="002C2BE3"/>
    <w:rsid w:val="00300398"/>
    <w:rsid w:val="00304847"/>
    <w:rsid w:val="003167BD"/>
    <w:rsid w:val="003525D5"/>
    <w:rsid w:val="003631BB"/>
    <w:rsid w:val="003B4F62"/>
    <w:rsid w:val="003B6E2E"/>
    <w:rsid w:val="003D4675"/>
    <w:rsid w:val="003F72A7"/>
    <w:rsid w:val="004300D5"/>
    <w:rsid w:val="00431835"/>
    <w:rsid w:val="0043289D"/>
    <w:rsid w:val="00440E2D"/>
    <w:rsid w:val="004415ED"/>
    <w:rsid w:val="004573B9"/>
    <w:rsid w:val="0046127E"/>
    <w:rsid w:val="0047563E"/>
    <w:rsid w:val="004A1C22"/>
    <w:rsid w:val="004A1FB7"/>
    <w:rsid w:val="004B2976"/>
    <w:rsid w:val="004F62B4"/>
    <w:rsid w:val="00512701"/>
    <w:rsid w:val="005160BE"/>
    <w:rsid w:val="00521D06"/>
    <w:rsid w:val="00544646"/>
    <w:rsid w:val="005501BC"/>
    <w:rsid w:val="00592152"/>
    <w:rsid w:val="00593762"/>
    <w:rsid w:val="00594D2E"/>
    <w:rsid w:val="005C37B7"/>
    <w:rsid w:val="005C7A9C"/>
    <w:rsid w:val="005E382C"/>
    <w:rsid w:val="00644FC6"/>
    <w:rsid w:val="00657C8E"/>
    <w:rsid w:val="006655E2"/>
    <w:rsid w:val="00697F0D"/>
    <w:rsid w:val="006A5857"/>
    <w:rsid w:val="006A6C09"/>
    <w:rsid w:val="006D5E1D"/>
    <w:rsid w:val="006E0328"/>
    <w:rsid w:val="006F320A"/>
    <w:rsid w:val="00711D59"/>
    <w:rsid w:val="007163BC"/>
    <w:rsid w:val="00761B06"/>
    <w:rsid w:val="00776332"/>
    <w:rsid w:val="00782338"/>
    <w:rsid w:val="007E3BC8"/>
    <w:rsid w:val="007F296B"/>
    <w:rsid w:val="00805EF4"/>
    <w:rsid w:val="00825914"/>
    <w:rsid w:val="00835224"/>
    <w:rsid w:val="00843316"/>
    <w:rsid w:val="00847DBA"/>
    <w:rsid w:val="008751F7"/>
    <w:rsid w:val="00875205"/>
    <w:rsid w:val="008A42F4"/>
    <w:rsid w:val="008B4C3C"/>
    <w:rsid w:val="008D745F"/>
    <w:rsid w:val="008F7696"/>
    <w:rsid w:val="009056BB"/>
    <w:rsid w:val="00915448"/>
    <w:rsid w:val="00916B3C"/>
    <w:rsid w:val="0092517F"/>
    <w:rsid w:val="0092634E"/>
    <w:rsid w:val="00941DAF"/>
    <w:rsid w:val="009565A2"/>
    <w:rsid w:val="009732A1"/>
    <w:rsid w:val="00974A6D"/>
    <w:rsid w:val="009774A7"/>
    <w:rsid w:val="009832B6"/>
    <w:rsid w:val="00A341C3"/>
    <w:rsid w:val="00A4078E"/>
    <w:rsid w:val="00A768EC"/>
    <w:rsid w:val="00A92E5F"/>
    <w:rsid w:val="00AB31B1"/>
    <w:rsid w:val="00AC1C36"/>
    <w:rsid w:val="00AC27A5"/>
    <w:rsid w:val="00AD677D"/>
    <w:rsid w:val="00AF1764"/>
    <w:rsid w:val="00AF511A"/>
    <w:rsid w:val="00B03CBD"/>
    <w:rsid w:val="00B142EB"/>
    <w:rsid w:val="00B27432"/>
    <w:rsid w:val="00B364F9"/>
    <w:rsid w:val="00B36FE3"/>
    <w:rsid w:val="00B47FD3"/>
    <w:rsid w:val="00B6670B"/>
    <w:rsid w:val="00BB7FD9"/>
    <w:rsid w:val="00BC288F"/>
    <w:rsid w:val="00BD1CD2"/>
    <w:rsid w:val="00BD5B20"/>
    <w:rsid w:val="00BE7783"/>
    <w:rsid w:val="00C26147"/>
    <w:rsid w:val="00C364FE"/>
    <w:rsid w:val="00C3665E"/>
    <w:rsid w:val="00C42F83"/>
    <w:rsid w:val="00C51E58"/>
    <w:rsid w:val="00C54672"/>
    <w:rsid w:val="00C62898"/>
    <w:rsid w:val="00C63B5A"/>
    <w:rsid w:val="00C64231"/>
    <w:rsid w:val="00C729A0"/>
    <w:rsid w:val="00CA4977"/>
    <w:rsid w:val="00CB2B9B"/>
    <w:rsid w:val="00CD09D1"/>
    <w:rsid w:val="00CD3458"/>
    <w:rsid w:val="00CE2C1F"/>
    <w:rsid w:val="00D04ABA"/>
    <w:rsid w:val="00D40D58"/>
    <w:rsid w:val="00D41116"/>
    <w:rsid w:val="00D42128"/>
    <w:rsid w:val="00D51C40"/>
    <w:rsid w:val="00D574A5"/>
    <w:rsid w:val="00D61E5D"/>
    <w:rsid w:val="00D763ED"/>
    <w:rsid w:val="00D90721"/>
    <w:rsid w:val="00D9075E"/>
    <w:rsid w:val="00D971E7"/>
    <w:rsid w:val="00DB5AC6"/>
    <w:rsid w:val="00E12FD4"/>
    <w:rsid w:val="00E16CAD"/>
    <w:rsid w:val="00E24F67"/>
    <w:rsid w:val="00E477B6"/>
    <w:rsid w:val="00E57D8A"/>
    <w:rsid w:val="00E71D75"/>
    <w:rsid w:val="00E76F0C"/>
    <w:rsid w:val="00EA7B23"/>
    <w:rsid w:val="00EB06A3"/>
    <w:rsid w:val="00ED3507"/>
    <w:rsid w:val="00ED453A"/>
    <w:rsid w:val="00EF573E"/>
    <w:rsid w:val="00F0452F"/>
    <w:rsid w:val="00F301DF"/>
    <w:rsid w:val="00F3359C"/>
    <w:rsid w:val="00F72F33"/>
    <w:rsid w:val="00F90CEB"/>
    <w:rsid w:val="00F917F4"/>
    <w:rsid w:val="00F91E63"/>
    <w:rsid w:val="00F924B4"/>
    <w:rsid w:val="00FB3450"/>
    <w:rsid w:val="00FC1090"/>
    <w:rsid w:val="00FC14D9"/>
    <w:rsid w:val="00FF11FC"/>
    <w:rsid w:val="4315C9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8B386"/>
  <w15:docId w15:val="{210239A1-0E9E-4C83-A4AB-F2F04E0F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E2C1F"/>
    <w:rPr>
      <w:rFonts w:ascii="Segoe UI" w:hAnsi="Segoe UI"/>
      <w:sz w:val="18"/>
      <w:szCs w:val="18"/>
      <w:lang w:val="x-none" w:eastAsia="x-none"/>
    </w:rPr>
  </w:style>
  <w:style w:type="character" w:customStyle="1" w:styleId="BalloonTextChar">
    <w:name w:val="Balloon Text Char"/>
    <w:link w:val="BalloonText"/>
    <w:rsid w:val="00CE2C1F"/>
    <w:rPr>
      <w:rFonts w:ascii="Segoe UI" w:hAnsi="Segoe UI" w:cs="Segoe UI"/>
      <w:sz w:val="18"/>
      <w:szCs w:val="18"/>
    </w:rPr>
  </w:style>
  <w:style w:type="paragraph" w:styleId="NoSpacing">
    <w:name w:val="No Spacing"/>
    <w:uiPriority w:val="99"/>
    <w:qFormat/>
    <w:rsid w:val="00C42F83"/>
    <w:rPr>
      <w:rFonts w:ascii="Calibri" w:eastAsia="Calibri" w:hAnsi="Calibri"/>
      <w:sz w:val="22"/>
      <w:szCs w:val="22"/>
      <w:lang w:eastAsia="en-US"/>
    </w:rPr>
  </w:style>
  <w:style w:type="character" w:styleId="Hyperlink">
    <w:name w:val="Hyperlink"/>
    <w:basedOn w:val="DefaultParagraphFont"/>
    <w:uiPriority w:val="99"/>
    <w:rsid w:val="00C42F83"/>
    <w:rPr>
      <w:rFonts w:cs="Times New Roman"/>
      <w:color w:val="0000FF"/>
      <w:u w:val="single"/>
    </w:rPr>
  </w:style>
  <w:style w:type="character" w:styleId="UnresolvedMention">
    <w:name w:val="Unresolved Mention"/>
    <w:basedOn w:val="DefaultParagraphFont"/>
    <w:uiPriority w:val="99"/>
    <w:semiHidden/>
    <w:unhideWhenUsed/>
    <w:rsid w:val="004A1FB7"/>
    <w:rPr>
      <w:color w:val="605E5C"/>
      <w:shd w:val="clear" w:color="auto" w:fill="E1DFDD"/>
    </w:rPr>
  </w:style>
  <w:style w:type="paragraph" w:styleId="ListParagraph">
    <w:name w:val="List Paragraph"/>
    <w:basedOn w:val="Normal"/>
    <w:uiPriority w:val="34"/>
    <w:qFormat/>
    <w:rsid w:val="00C364FE"/>
    <w:pPr>
      <w:ind w:left="720"/>
      <w:contextualSpacing/>
    </w:pPr>
  </w:style>
  <w:style w:type="paragraph" w:styleId="Header">
    <w:name w:val="header"/>
    <w:basedOn w:val="Normal"/>
    <w:link w:val="HeaderChar"/>
    <w:uiPriority w:val="99"/>
    <w:unhideWhenUsed/>
    <w:rsid w:val="00AC27A5"/>
    <w:pPr>
      <w:tabs>
        <w:tab w:val="center" w:pos="4680"/>
        <w:tab w:val="right" w:pos="9360"/>
      </w:tabs>
    </w:pPr>
  </w:style>
  <w:style w:type="character" w:customStyle="1" w:styleId="HeaderChar">
    <w:name w:val="Header Char"/>
    <w:basedOn w:val="DefaultParagraphFont"/>
    <w:link w:val="Header"/>
    <w:uiPriority w:val="99"/>
    <w:rsid w:val="00AC27A5"/>
    <w:rPr>
      <w:sz w:val="24"/>
      <w:szCs w:val="24"/>
      <w:lang w:eastAsia="en-US"/>
    </w:rPr>
  </w:style>
  <w:style w:type="paragraph" w:styleId="Footer">
    <w:name w:val="footer"/>
    <w:basedOn w:val="Normal"/>
    <w:link w:val="FooterChar"/>
    <w:uiPriority w:val="99"/>
    <w:unhideWhenUsed/>
    <w:rsid w:val="00AC27A5"/>
    <w:pPr>
      <w:tabs>
        <w:tab w:val="center" w:pos="4680"/>
        <w:tab w:val="right" w:pos="9360"/>
      </w:tabs>
    </w:pPr>
  </w:style>
  <w:style w:type="character" w:customStyle="1" w:styleId="FooterChar">
    <w:name w:val="Footer Char"/>
    <w:basedOn w:val="DefaultParagraphFont"/>
    <w:link w:val="Footer"/>
    <w:uiPriority w:val="99"/>
    <w:rsid w:val="00AC27A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003657">
      <w:bodyDiv w:val="1"/>
      <w:marLeft w:val="0"/>
      <w:marRight w:val="0"/>
      <w:marTop w:val="0"/>
      <w:marBottom w:val="0"/>
      <w:divBdr>
        <w:top w:val="none" w:sz="0" w:space="0" w:color="auto"/>
        <w:left w:val="none" w:sz="0" w:space="0" w:color="auto"/>
        <w:bottom w:val="none" w:sz="0" w:space="0" w:color="auto"/>
        <w:right w:val="none" w:sz="0" w:space="0" w:color="auto"/>
      </w:divBdr>
    </w:div>
    <w:div w:id="186289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trumbower@boulaygroup.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moulton@feitwincities.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bump@feitwincitie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Board Member Expectations- DRAFT</vt:lpstr>
    </vt:vector>
  </TitlesOfParts>
  <Company>Hennepin County</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 Expectations- DRAFT</dc:title>
  <dc:creator>aaw003</dc:creator>
  <cp:lastModifiedBy>Rosanne Bump</cp:lastModifiedBy>
  <cp:revision>27</cp:revision>
  <cp:lastPrinted>2019-10-16T23:59:00Z</cp:lastPrinted>
  <dcterms:created xsi:type="dcterms:W3CDTF">2019-10-16T23:30:00Z</dcterms:created>
  <dcterms:modified xsi:type="dcterms:W3CDTF">2020-03-02T14:53:00Z</dcterms:modified>
</cp:coreProperties>
</file>