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29E8" w14:textId="667ABE80" w:rsidR="00CB4E22" w:rsidRPr="004C512B" w:rsidRDefault="004A58D0" w:rsidP="00E909C6">
      <w:pPr>
        <w:pStyle w:val="Heading1"/>
        <w:spacing w:before="0"/>
        <w:rPr>
          <w:rFonts w:ascii="Garamond" w:hAnsi="Garamond"/>
          <w:b/>
          <w:bCs/>
          <w:sz w:val="24"/>
          <w:szCs w:val="24"/>
        </w:rPr>
      </w:pPr>
      <w:r w:rsidRPr="00E909C6">
        <w:rPr>
          <w:b/>
          <w:bCs/>
        </w:rPr>
        <w:t xml:space="preserve">Learning by Doing: The Value of Peer Networks </w:t>
      </w:r>
    </w:p>
    <w:p w14:paraId="24AC8E49" w14:textId="77777777" w:rsidR="00CB4E22" w:rsidRPr="004C512B" w:rsidRDefault="00CB4E22" w:rsidP="00F96871">
      <w:pPr>
        <w:rPr>
          <w:rFonts w:ascii="Garamond" w:hAnsi="Garamond"/>
          <w:sz w:val="24"/>
          <w:szCs w:val="24"/>
        </w:rPr>
      </w:pPr>
    </w:p>
    <w:p w14:paraId="5DD81E09" w14:textId="3608642C" w:rsidR="004C512B" w:rsidRPr="00E909C6" w:rsidRDefault="00005396" w:rsidP="00F96871">
      <w:pPr>
        <w:rPr>
          <w:rFonts w:asciiTheme="minorHAnsi" w:hAnsiTheme="minorHAnsi" w:cstheme="minorHAnsi"/>
        </w:rPr>
      </w:pPr>
      <w:r w:rsidRPr="00E909C6">
        <w:rPr>
          <w:rFonts w:asciiTheme="minorHAnsi" w:hAnsiTheme="minorHAnsi" w:cstheme="minorHAnsi"/>
        </w:rPr>
        <w:t>Oftentimes</w:t>
      </w:r>
      <w:r w:rsidR="00CB4E22" w:rsidRPr="00E909C6">
        <w:rPr>
          <w:rFonts w:asciiTheme="minorHAnsi" w:hAnsiTheme="minorHAnsi" w:cstheme="minorHAnsi"/>
        </w:rPr>
        <w:t xml:space="preserve"> the hardest part of </w:t>
      </w:r>
      <w:r w:rsidR="001A6D58" w:rsidRPr="00E909C6">
        <w:rPr>
          <w:rFonts w:asciiTheme="minorHAnsi" w:hAnsiTheme="minorHAnsi" w:cstheme="minorHAnsi"/>
        </w:rPr>
        <w:t>attending</w:t>
      </w:r>
      <w:r w:rsidR="00CB4E22" w:rsidRPr="00E909C6">
        <w:rPr>
          <w:rFonts w:asciiTheme="minorHAnsi" w:hAnsiTheme="minorHAnsi" w:cstheme="minorHAnsi"/>
        </w:rPr>
        <w:t xml:space="preserve"> a training is what happens after the training ends. How do you take all the knowledge and skills you</w:t>
      </w:r>
      <w:r w:rsidR="004C512B" w:rsidRPr="00E909C6">
        <w:rPr>
          <w:rFonts w:asciiTheme="minorHAnsi" w:hAnsiTheme="minorHAnsi" w:cstheme="minorHAnsi"/>
        </w:rPr>
        <w:t xml:space="preserve"> ha</w:t>
      </w:r>
      <w:r w:rsidR="00CB4E22" w:rsidRPr="00E909C6">
        <w:rPr>
          <w:rFonts w:asciiTheme="minorHAnsi" w:hAnsiTheme="minorHAnsi" w:cstheme="minorHAnsi"/>
        </w:rPr>
        <w:t>ve learn</w:t>
      </w:r>
      <w:r w:rsidR="001A6D58" w:rsidRPr="00E909C6">
        <w:rPr>
          <w:rFonts w:asciiTheme="minorHAnsi" w:hAnsiTheme="minorHAnsi" w:cstheme="minorHAnsi"/>
        </w:rPr>
        <w:t>ed</w:t>
      </w:r>
      <w:r w:rsidR="00CB4E22" w:rsidRPr="00E909C6">
        <w:rPr>
          <w:rFonts w:asciiTheme="minorHAnsi" w:hAnsiTheme="minorHAnsi" w:cstheme="minorHAnsi"/>
        </w:rPr>
        <w:t xml:space="preserve"> in the </w:t>
      </w:r>
      <w:r w:rsidR="00682721" w:rsidRPr="00E909C6">
        <w:rPr>
          <w:rFonts w:asciiTheme="minorHAnsi" w:hAnsiTheme="minorHAnsi" w:cstheme="minorHAnsi"/>
        </w:rPr>
        <w:t xml:space="preserve">controlled setting </w:t>
      </w:r>
      <w:r w:rsidR="004C512B" w:rsidRPr="00E909C6">
        <w:rPr>
          <w:rFonts w:asciiTheme="minorHAnsi" w:hAnsiTheme="minorHAnsi" w:cstheme="minorHAnsi"/>
        </w:rPr>
        <w:t>and apply it</w:t>
      </w:r>
      <w:r w:rsidR="00CB4E22" w:rsidRPr="00E909C6">
        <w:rPr>
          <w:rFonts w:asciiTheme="minorHAnsi" w:hAnsiTheme="minorHAnsi" w:cstheme="minorHAnsi"/>
        </w:rPr>
        <w:t xml:space="preserve"> </w:t>
      </w:r>
      <w:r w:rsidR="00682721" w:rsidRPr="00E909C6">
        <w:rPr>
          <w:rFonts w:asciiTheme="minorHAnsi" w:hAnsiTheme="minorHAnsi" w:cstheme="minorHAnsi"/>
        </w:rPr>
        <w:t xml:space="preserve">to the </w:t>
      </w:r>
      <w:r w:rsidR="00CB4E22" w:rsidRPr="00E909C6">
        <w:rPr>
          <w:rFonts w:asciiTheme="minorHAnsi" w:hAnsiTheme="minorHAnsi" w:cstheme="minorHAnsi"/>
        </w:rPr>
        <w:t>reality</w:t>
      </w:r>
      <w:r w:rsidR="00682721" w:rsidRPr="00E909C6">
        <w:rPr>
          <w:rFonts w:asciiTheme="minorHAnsi" w:hAnsiTheme="minorHAnsi" w:cstheme="minorHAnsi"/>
        </w:rPr>
        <w:t xml:space="preserve"> </w:t>
      </w:r>
      <w:r w:rsidR="00CB4E22" w:rsidRPr="00E909C6">
        <w:rPr>
          <w:rFonts w:asciiTheme="minorHAnsi" w:hAnsiTheme="minorHAnsi" w:cstheme="minorHAnsi"/>
        </w:rPr>
        <w:t xml:space="preserve">of your </w:t>
      </w:r>
      <w:r w:rsidRPr="00E909C6">
        <w:rPr>
          <w:rFonts w:asciiTheme="minorHAnsi" w:hAnsiTheme="minorHAnsi" w:cstheme="minorHAnsi"/>
        </w:rPr>
        <w:t>multi-disciplinary team (</w:t>
      </w:r>
      <w:r w:rsidR="00CB4E22" w:rsidRPr="00E909C6">
        <w:rPr>
          <w:rFonts w:asciiTheme="minorHAnsi" w:hAnsiTheme="minorHAnsi" w:cstheme="minorHAnsi"/>
        </w:rPr>
        <w:t>MDT</w:t>
      </w:r>
      <w:r w:rsidRPr="00E909C6">
        <w:rPr>
          <w:rFonts w:asciiTheme="minorHAnsi" w:hAnsiTheme="minorHAnsi" w:cstheme="minorHAnsi"/>
        </w:rPr>
        <w:t>)</w:t>
      </w:r>
      <w:r w:rsidR="00CB4E22" w:rsidRPr="00E909C6">
        <w:rPr>
          <w:rFonts w:asciiTheme="minorHAnsi" w:hAnsiTheme="minorHAnsi" w:cstheme="minorHAnsi"/>
        </w:rPr>
        <w:t xml:space="preserve"> or </w:t>
      </w:r>
      <w:r w:rsidRPr="00E909C6">
        <w:rPr>
          <w:rFonts w:asciiTheme="minorHAnsi" w:hAnsiTheme="minorHAnsi" w:cstheme="minorHAnsi"/>
        </w:rPr>
        <w:t>children’s advocacy center (</w:t>
      </w:r>
      <w:r w:rsidR="00CB4E22" w:rsidRPr="00E909C6">
        <w:rPr>
          <w:rFonts w:asciiTheme="minorHAnsi" w:hAnsiTheme="minorHAnsi" w:cstheme="minorHAnsi"/>
        </w:rPr>
        <w:t>CAC</w:t>
      </w:r>
      <w:r w:rsidRPr="00E909C6">
        <w:rPr>
          <w:rFonts w:asciiTheme="minorHAnsi" w:hAnsiTheme="minorHAnsi" w:cstheme="minorHAnsi"/>
        </w:rPr>
        <w:t>)</w:t>
      </w:r>
      <w:r w:rsidR="00CB4E22" w:rsidRPr="00E909C6">
        <w:rPr>
          <w:rFonts w:asciiTheme="minorHAnsi" w:hAnsiTheme="minorHAnsi" w:cstheme="minorHAnsi"/>
        </w:rPr>
        <w:t>? How do you know if you</w:t>
      </w:r>
      <w:r w:rsidRPr="00E909C6">
        <w:rPr>
          <w:rFonts w:asciiTheme="minorHAnsi" w:hAnsiTheme="minorHAnsi" w:cstheme="minorHAnsi"/>
        </w:rPr>
        <w:t xml:space="preserve"> a</w:t>
      </w:r>
      <w:r w:rsidR="00CB4E22" w:rsidRPr="00E909C6">
        <w:rPr>
          <w:rFonts w:asciiTheme="minorHAnsi" w:hAnsiTheme="minorHAnsi" w:cstheme="minorHAnsi"/>
        </w:rPr>
        <w:t>re</w:t>
      </w:r>
      <w:r w:rsidR="00D64538" w:rsidRPr="00E909C6">
        <w:rPr>
          <w:rFonts w:asciiTheme="minorHAnsi" w:hAnsiTheme="minorHAnsi" w:cstheme="minorHAnsi"/>
        </w:rPr>
        <w:t xml:space="preserve"> adapting and implementing the knowledge effectively</w:t>
      </w:r>
      <w:r w:rsidR="00CB4E22" w:rsidRPr="00E909C6">
        <w:rPr>
          <w:rFonts w:asciiTheme="minorHAnsi" w:hAnsiTheme="minorHAnsi" w:cstheme="minorHAnsi"/>
        </w:rPr>
        <w:t xml:space="preserve">? </w:t>
      </w:r>
      <w:r w:rsidR="00556120" w:rsidRPr="00E909C6">
        <w:rPr>
          <w:rFonts w:asciiTheme="minorHAnsi" w:hAnsiTheme="minorHAnsi" w:cstheme="minorHAnsi"/>
        </w:rPr>
        <w:t>The ability to transfer</w:t>
      </w:r>
      <w:r w:rsidR="00682721" w:rsidRPr="00E909C6">
        <w:rPr>
          <w:rFonts w:asciiTheme="minorHAnsi" w:hAnsiTheme="minorHAnsi" w:cstheme="minorHAnsi"/>
        </w:rPr>
        <w:t xml:space="preserve"> learning from training into practice has been estimated </w:t>
      </w:r>
      <w:r w:rsidR="00D64538" w:rsidRPr="00E909C6">
        <w:rPr>
          <w:rFonts w:asciiTheme="minorHAnsi" w:hAnsiTheme="minorHAnsi" w:cstheme="minorHAnsi"/>
        </w:rPr>
        <w:t xml:space="preserve">to be </w:t>
      </w:r>
      <w:r w:rsidR="00682721" w:rsidRPr="00E909C6">
        <w:rPr>
          <w:rFonts w:asciiTheme="minorHAnsi" w:hAnsiTheme="minorHAnsi" w:cstheme="minorHAnsi"/>
        </w:rPr>
        <w:t>as low as 15 percent</w:t>
      </w:r>
      <w:r w:rsidR="007F70FE" w:rsidRPr="00E909C6">
        <w:rPr>
          <w:rStyle w:val="FootnoteReference"/>
          <w:rFonts w:asciiTheme="minorHAnsi" w:hAnsiTheme="minorHAnsi" w:cstheme="minorHAnsi"/>
        </w:rPr>
        <w:footnoteReference w:id="1"/>
      </w:r>
      <w:r w:rsidR="00D64538" w:rsidRPr="00E909C6">
        <w:rPr>
          <w:rFonts w:asciiTheme="minorHAnsi" w:hAnsiTheme="minorHAnsi" w:cstheme="minorHAnsi"/>
        </w:rPr>
        <w:t>,</w:t>
      </w:r>
      <w:r w:rsidR="00682721" w:rsidRPr="00E909C6">
        <w:rPr>
          <w:rFonts w:asciiTheme="minorHAnsi" w:hAnsiTheme="minorHAnsi" w:cstheme="minorHAnsi"/>
        </w:rPr>
        <w:t xml:space="preserve"> which suggests other </w:t>
      </w:r>
      <w:r w:rsidR="001208FB" w:rsidRPr="00E909C6">
        <w:rPr>
          <w:rFonts w:asciiTheme="minorHAnsi" w:hAnsiTheme="minorHAnsi" w:cstheme="minorHAnsi"/>
        </w:rPr>
        <w:t xml:space="preserve">strategies </w:t>
      </w:r>
      <w:r w:rsidR="00682721" w:rsidRPr="00E909C6">
        <w:rPr>
          <w:rFonts w:asciiTheme="minorHAnsi" w:hAnsiTheme="minorHAnsi" w:cstheme="minorHAnsi"/>
        </w:rPr>
        <w:t xml:space="preserve">are needed to make learning more </w:t>
      </w:r>
      <w:r w:rsidR="005E171D" w:rsidRPr="00E909C6">
        <w:rPr>
          <w:rFonts w:asciiTheme="minorHAnsi" w:hAnsiTheme="minorHAnsi" w:cstheme="minorHAnsi"/>
        </w:rPr>
        <w:t xml:space="preserve">effective </w:t>
      </w:r>
      <w:r w:rsidR="00682721" w:rsidRPr="00E909C6">
        <w:rPr>
          <w:rFonts w:asciiTheme="minorHAnsi" w:hAnsiTheme="minorHAnsi" w:cstheme="minorHAnsi"/>
        </w:rPr>
        <w:t>and grounded in real</w:t>
      </w:r>
      <w:r w:rsidR="004C512B" w:rsidRPr="00E909C6">
        <w:rPr>
          <w:rFonts w:asciiTheme="minorHAnsi" w:hAnsiTheme="minorHAnsi" w:cstheme="minorHAnsi"/>
        </w:rPr>
        <w:t>-</w:t>
      </w:r>
      <w:r w:rsidR="00682721" w:rsidRPr="00E909C6">
        <w:rPr>
          <w:rFonts w:asciiTheme="minorHAnsi" w:hAnsiTheme="minorHAnsi" w:cstheme="minorHAnsi"/>
        </w:rPr>
        <w:t xml:space="preserve">life </w:t>
      </w:r>
      <w:r w:rsidR="00556120" w:rsidRPr="00E909C6">
        <w:rPr>
          <w:rFonts w:asciiTheme="minorHAnsi" w:hAnsiTheme="minorHAnsi" w:cstheme="minorHAnsi"/>
        </w:rPr>
        <w:t>situations</w:t>
      </w:r>
      <w:r w:rsidR="00682721" w:rsidRPr="00E909C6">
        <w:rPr>
          <w:rFonts w:asciiTheme="minorHAnsi" w:hAnsiTheme="minorHAnsi" w:cstheme="minorHAnsi"/>
        </w:rPr>
        <w:t xml:space="preserve">. </w:t>
      </w:r>
    </w:p>
    <w:p w14:paraId="2C97F6B4" w14:textId="77777777" w:rsidR="004C512B" w:rsidRPr="00E909C6" w:rsidRDefault="004C512B" w:rsidP="00F96871">
      <w:pPr>
        <w:rPr>
          <w:rFonts w:asciiTheme="minorHAnsi" w:hAnsiTheme="minorHAnsi" w:cstheme="minorHAnsi"/>
        </w:rPr>
      </w:pPr>
    </w:p>
    <w:p w14:paraId="31C6B6ED" w14:textId="79E600CF" w:rsidR="00EE2D5B" w:rsidRPr="00E909C6" w:rsidRDefault="00CB4E22" w:rsidP="00F96871">
      <w:pPr>
        <w:rPr>
          <w:rFonts w:asciiTheme="minorHAnsi" w:hAnsiTheme="minorHAnsi" w:cstheme="minorHAnsi"/>
        </w:rPr>
      </w:pPr>
      <w:r w:rsidRPr="00E909C6">
        <w:rPr>
          <w:rFonts w:asciiTheme="minorHAnsi" w:hAnsiTheme="minorHAnsi" w:cstheme="minorHAnsi"/>
        </w:rPr>
        <w:t>This</w:t>
      </w:r>
      <w:r w:rsidR="004C512B" w:rsidRPr="00E909C6">
        <w:rPr>
          <w:rFonts w:asciiTheme="minorHAnsi" w:hAnsiTheme="minorHAnsi" w:cstheme="minorHAnsi"/>
        </w:rPr>
        <w:t xml:space="preserve"> finding</w:t>
      </w:r>
      <w:r w:rsidRPr="00E909C6">
        <w:rPr>
          <w:rFonts w:asciiTheme="minorHAnsi" w:hAnsiTheme="minorHAnsi" w:cstheme="minorHAnsi"/>
        </w:rPr>
        <w:t xml:space="preserve"> is one of the essential reasons why peer learning </w:t>
      </w:r>
      <w:r w:rsidR="00682721" w:rsidRPr="00E909C6">
        <w:rPr>
          <w:rFonts w:asciiTheme="minorHAnsi" w:hAnsiTheme="minorHAnsi" w:cstheme="minorHAnsi"/>
        </w:rPr>
        <w:t>can become</w:t>
      </w:r>
      <w:r w:rsidRPr="00E909C6">
        <w:rPr>
          <w:rFonts w:asciiTheme="minorHAnsi" w:hAnsiTheme="minorHAnsi" w:cstheme="minorHAnsi"/>
        </w:rPr>
        <w:t xml:space="preserve"> a critical part of </w:t>
      </w:r>
      <w:r w:rsidR="004C512B" w:rsidRPr="00E909C6">
        <w:rPr>
          <w:rFonts w:asciiTheme="minorHAnsi" w:hAnsiTheme="minorHAnsi" w:cstheme="minorHAnsi"/>
        </w:rPr>
        <w:t xml:space="preserve">a </w:t>
      </w:r>
      <w:r w:rsidRPr="00E909C6">
        <w:rPr>
          <w:rFonts w:asciiTheme="minorHAnsi" w:hAnsiTheme="minorHAnsi" w:cstheme="minorHAnsi"/>
        </w:rPr>
        <w:t xml:space="preserve">capacity building strategy for MDT </w:t>
      </w:r>
      <w:r w:rsidR="00005396" w:rsidRPr="00E909C6">
        <w:rPr>
          <w:rFonts w:asciiTheme="minorHAnsi" w:hAnsiTheme="minorHAnsi" w:cstheme="minorHAnsi"/>
        </w:rPr>
        <w:t>professionals</w:t>
      </w:r>
      <w:r w:rsidR="00EE2D5B" w:rsidRPr="00E909C6">
        <w:rPr>
          <w:rFonts w:asciiTheme="minorHAnsi" w:hAnsiTheme="minorHAnsi" w:cstheme="minorHAnsi"/>
        </w:rPr>
        <w:t xml:space="preserve">. </w:t>
      </w:r>
      <w:r w:rsidR="00005396" w:rsidRPr="00E909C6">
        <w:rPr>
          <w:rFonts w:asciiTheme="minorHAnsi" w:hAnsiTheme="minorHAnsi" w:cstheme="minorHAnsi"/>
        </w:rPr>
        <w:t xml:space="preserve">For example, </w:t>
      </w:r>
      <w:r w:rsidR="004C512B" w:rsidRPr="00E909C6">
        <w:rPr>
          <w:rFonts w:asciiTheme="minorHAnsi" w:hAnsiTheme="minorHAnsi" w:cstheme="minorHAnsi"/>
        </w:rPr>
        <w:t xml:space="preserve">there currently aren’t opportunities to </w:t>
      </w:r>
      <w:r w:rsidR="00EE2D5B" w:rsidRPr="00E909C6">
        <w:rPr>
          <w:rFonts w:asciiTheme="minorHAnsi" w:hAnsiTheme="minorHAnsi" w:cstheme="minorHAnsi"/>
        </w:rPr>
        <w:t xml:space="preserve">go to school and </w:t>
      </w:r>
      <w:r w:rsidR="004C512B" w:rsidRPr="00E909C6">
        <w:rPr>
          <w:rFonts w:asciiTheme="minorHAnsi" w:hAnsiTheme="minorHAnsi" w:cstheme="minorHAnsi"/>
        </w:rPr>
        <w:t xml:space="preserve">earn </w:t>
      </w:r>
      <w:r w:rsidR="00EE2D5B" w:rsidRPr="00E909C6">
        <w:rPr>
          <w:rFonts w:asciiTheme="minorHAnsi" w:hAnsiTheme="minorHAnsi" w:cstheme="minorHAnsi"/>
        </w:rPr>
        <w:t>a degree in how to be a</w:t>
      </w:r>
      <w:r w:rsidR="004C512B" w:rsidRPr="00E909C6">
        <w:rPr>
          <w:rFonts w:asciiTheme="minorHAnsi" w:hAnsiTheme="minorHAnsi" w:cstheme="minorHAnsi"/>
        </w:rPr>
        <w:t>n</w:t>
      </w:r>
      <w:r w:rsidR="00EE2D5B" w:rsidRPr="00E909C6">
        <w:rPr>
          <w:rFonts w:asciiTheme="minorHAnsi" w:hAnsiTheme="minorHAnsi" w:cstheme="minorHAnsi"/>
        </w:rPr>
        <w:t xml:space="preserve"> MDT </w:t>
      </w:r>
      <w:r w:rsidR="007B4618" w:rsidRPr="00E909C6">
        <w:rPr>
          <w:rFonts w:asciiTheme="minorHAnsi" w:hAnsiTheme="minorHAnsi" w:cstheme="minorHAnsi"/>
        </w:rPr>
        <w:t>f</w:t>
      </w:r>
      <w:r w:rsidR="00EE2D5B" w:rsidRPr="00E909C6">
        <w:rPr>
          <w:rFonts w:asciiTheme="minorHAnsi" w:hAnsiTheme="minorHAnsi" w:cstheme="minorHAnsi"/>
        </w:rPr>
        <w:t>acilitator</w:t>
      </w:r>
      <w:r w:rsidR="00005396" w:rsidRPr="00E909C6">
        <w:rPr>
          <w:rFonts w:asciiTheme="minorHAnsi" w:hAnsiTheme="minorHAnsi" w:cstheme="minorHAnsi"/>
        </w:rPr>
        <w:t>. Instead</w:t>
      </w:r>
      <w:r w:rsidR="004C512B" w:rsidRPr="00E909C6">
        <w:rPr>
          <w:rFonts w:asciiTheme="minorHAnsi" w:hAnsiTheme="minorHAnsi" w:cstheme="minorHAnsi"/>
        </w:rPr>
        <w:t xml:space="preserve">, stepping into the MDT </w:t>
      </w:r>
      <w:r w:rsidR="007B4618" w:rsidRPr="00E909C6">
        <w:rPr>
          <w:rFonts w:asciiTheme="minorHAnsi" w:hAnsiTheme="minorHAnsi" w:cstheme="minorHAnsi"/>
        </w:rPr>
        <w:t>f</w:t>
      </w:r>
      <w:r w:rsidR="004C512B" w:rsidRPr="00E909C6">
        <w:rPr>
          <w:rFonts w:asciiTheme="minorHAnsi" w:hAnsiTheme="minorHAnsi" w:cstheme="minorHAnsi"/>
        </w:rPr>
        <w:t>acilitator</w:t>
      </w:r>
      <w:r w:rsidR="00EE2D5B" w:rsidRPr="00E909C6">
        <w:rPr>
          <w:rFonts w:asciiTheme="minorHAnsi" w:hAnsiTheme="minorHAnsi" w:cstheme="minorHAnsi"/>
        </w:rPr>
        <w:t xml:space="preserve"> role is an example of “learning by doing</w:t>
      </w:r>
      <w:r w:rsidR="00005396" w:rsidRPr="00E909C6">
        <w:rPr>
          <w:rFonts w:asciiTheme="minorHAnsi" w:hAnsiTheme="minorHAnsi" w:cstheme="minorHAnsi"/>
        </w:rPr>
        <w:t>,</w:t>
      </w:r>
      <w:r w:rsidR="00EE2D5B" w:rsidRPr="00E909C6">
        <w:rPr>
          <w:rFonts w:asciiTheme="minorHAnsi" w:hAnsiTheme="minorHAnsi" w:cstheme="minorHAnsi"/>
        </w:rPr>
        <w:t xml:space="preserve">” but you are most often doing it solo. The pandemic safety measures that led to remote work for many only exacerbated </w:t>
      </w:r>
      <w:r w:rsidR="004C512B" w:rsidRPr="00E909C6">
        <w:rPr>
          <w:rFonts w:asciiTheme="minorHAnsi" w:hAnsiTheme="minorHAnsi" w:cstheme="minorHAnsi"/>
        </w:rPr>
        <w:t>the isolated nature of the position</w:t>
      </w:r>
      <w:r w:rsidR="00EE2D5B" w:rsidRPr="00E909C6">
        <w:rPr>
          <w:rFonts w:asciiTheme="minorHAnsi" w:hAnsiTheme="minorHAnsi" w:cstheme="minorHAnsi"/>
        </w:rPr>
        <w:t xml:space="preserve">. But what if you could learn by doing </w:t>
      </w:r>
      <w:r w:rsidR="00EE2D5B" w:rsidRPr="00E909C6">
        <w:rPr>
          <w:rFonts w:asciiTheme="minorHAnsi" w:hAnsiTheme="minorHAnsi" w:cstheme="minorHAnsi"/>
          <w:b/>
          <w:bCs/>
          <w:i/>
          <w:iCs/>
        </w:rPr>
        <w:t>with others</w:t>
      </w:r>
      <w:r w:rsidR="00EE2D5B" w:rsidRPr="00E909C6">
        <w:rPr>
          <w:rFonts w:asciiTheme="minorHAnsi" w:hAnsiTheme="minorHAnsi" w:cstheme="minorHAnsi"/>
        </w:rPr>
        <w:t xml:space="preserve">? How </w:t>
      </w:r>
      <w:r w:rsidR="000E711E" w:rsidRPr="00E909C6">
        <w:rPr>
          <w:rFonts w:asciiTheme="minorHAnsi" w:hAnsiTheme="minorHAnsi" w:cstheme="minorHAnsi"/>
        </w:rPr>
        <w:t>could</w:t>
      </w:r>
      <w:r w:rsidR="00EE2D5B" w:rsidRPr="00E909C6">
        <w:rPr>
          <w:rFonts w:asciiTheme="minorHAnsi" w:hAnsiTheme="minorHAnsi" w:cstheme="minorHAnsi"/>
        </w:rPr>
        <w:t xml:space="preserve"> that change things for you? </w:t>
      </w:r>
    </w:p>
    <w:p w14:paraId="3F24B47A" w14:textId="7E2C8BB3" w:rsidR="000E711E" w:rsidRPr="00E909C6" w:rsidRDefault="000E711E" w:rsidP="00F96871">
      <w:pPr>
        <w:rPr>
          <w:rFonts w:asciiTheme="minorHAnsi" w:hAnsiTheme="minorHAnsi" w:cstheme="minorHAnsi"/>
        </w:rPr>
      </w:pPr>
    </w:p>
    <w:p w14:paraId="243E7A94" w14:textId="498CEF9E" w:rsidR="000D22FC" w:rsidRPr="00E909C6" w:rsidRDefault="000E711E" w:rsidP="00F96871">
      <w:pPr>
        <w:rPr>
          <w:rFonts w:asciiTheme="minorHAnsi" w:hAnsiTheme="minorHAnsi" w:cstheme="minorHAnsi"/>
        </w:rPr>
      </w:pPr>
      <w:r w:rsidRPr="00E909C6">
        <w:rPr>
          <w:rFonts w:asciiTheme="minorHAnsi" w:hAnsiTheme="minorHAnsi" w:cstheme="minorHAnsi"/>
        </w:rPr>
        <w:t>Peer learning has been used predominantly in academic settings</w:t>
      </w:r>
      <w:r w:rsidR="00D7155D" w:rsidRPr="00E909C6">
        <w:rPr>
          <w:rFonts w:asciiTheme="minorHAnsi" w:hAnsiTheme="minorHAnsi" w:cstheme="minorHAnsi"/>
        </w:rPr>
        <w:t xml:space="preserve"> and clinical contexts</w:t>
      </w:r>
      <w:r w:rsidR="00FF3586" w:rsidRPr="00E909C6">
        <w:rPr>
          <w:rFonts w:asciiTheme="minorHAnsi" w:hAnsiTheme="minorHAnsi" w:cstheme="minorHAnsi"/>
        </w:rPr>
        <w:t>. The operationalization of peer learning can take different forms</w:t>
      </w:r>
      <w:r w:rsidR="00005396" w:rsidRPr="00E909C6">
        <w:rPr>
          <w:rFonts w:asciiTheme="minorHAnsi" w:hAnsiTheme="minorHAnsi" w:cstheme="minorHAnsi"/>
        </w:rPr>
        <w:t xml:space="preserve"> –</w:t>
      </w:r>
      <w:r w:rsidR="004C512B" w:rsidRPr="00E909C6">
        <w:rPr>
          <w:rFonts w:asciiTheme="minorHAnsi" w:hAnsiTheme="minorHAnsi" w:cstheme="minorHAnsi"/>
        </w:rPr>
        <w:t xml:space="preserve"> </w:t>
      </w:r>
      <w:r w:rsidR="00FF3586" w:rsidRPr="00E909C6">
        <w:rPr>
          <w:rFonts w:asciiTheme="minorHAnsi" w:hAnsiTheme="minorHAnsi" w:cstheme="minorHAnsi"/>
        </w:rPr>
        <w:t>mentorships, study groups, project-based groups, and community activities</w:t>
      </w:r>
      <w:r w:rsidR="00005396" w:rsidRPr="00E909C6">
        <w:rPr>
          <w:rFonts w:asciiTheme="minorHAnsi" w:hAnsiTheme="minorHAnsi" w:cstheme="minorHAnsi"/>
        </w:rPr>
        <w:t xml:space="preserve"> – yet all forms include</w:t>
      </w:r>
      <w:r w:rsidR="00FF3586" w:rsidRPr="00E909C6">
        <w:rPr>
          <w:rFonts w:asciiTheme="minorHAnsi" w:hAnsiTheme="minorHAnsi" w:cstheme="minorHAnsi"/>
        </w:rPr>
        <w:t xml:space="preserve"> a common purpose of reciprocal learning that makes it different from </w:t>
      </w:r>
      <w:r w:rsidR="002611A7" w:rsidRPr="00E909C6">
        <w:rPr>
          <w:rFonts w:asciiTheme="minorHAnsi" w:hAnsiTheme="minorHAnsi" w:cstheme="minorHAnsi"/>
        </w:rPr>
        <w:t xml:space="preserve">a </w:t>
      </w:r>
      <w:r w:rsidR="00FF3586" w:rsidRPr="00E909C6">
        <w:rPr>
          <w:rFonts w:asciiTheme="minorHAnsi" w:hAnsiTheme="minorHAnsi" w:cstheme="minorHAnsi"/>
        </w:rPr>
        <w:t xml:space="preserve">traditional one-way </w:t>
      </w:r>
      <w:r w:rsidR="002611A7" w:rsidRPr="00E909C6">
        <w:rPr>
          <w:rFonts w:asciiTheme="minorHAnsi" w:hAnsiTheme="minorHAnsi" w:cstheme="minorHAnsi"/>
        </w:rPr>
        <w:t>didactic approach</w:t>
      </w:r>
      <w:r w:rsidR="00005396" w:rsidRPr="00E909C6">
        <w:rPr>
          <w:rFonts w:asciiTheme="minorHAnsi" w:hAnsiTheme="minorHAnsi" w:cstheme="minorHAnsi"/>
        </w:rPr>
        <w:t xml:space="preserve">. In other words, it is a </w:t>
      </w:r>
      <w:r w:rsidR="00B26058" w:rsidRPr="00E909C6">
        <w:rPr>
          <w:rFonts w:asciiTheme="minorHAnsi" w:hAnsiTheme="minorHAnsi" w:cstheme="minorHAnsi"/>
        </w:rPr>
        <w:t xml:space="preserve">learning model </w:t>
      </w:r>
      <w:r w:rsidR="00005396" w:rsidRPr="00E909C6">
        <w:rPr>
          <w:rFonts w:asciiTheme="minorHAnsi" w:hAnsiTheme="minorHAnsi" w:cstheme="minorHAnsi"/>
        </w:rPr>
        <w:t xml:space="preserve">as </w:t>
      </w:r>
      <w:r w:rsidR="00B26058" w:rsidRPr="00E909C6">
        <w:rPr>
          <w:rFonts w:asciiTheme="minorHAnsi" w:hAnsiTheme="minorHAnsi" w:cstheme="minorHAnsi"/>
        </w:rPr>
        <w:t xml:space="preserve">compared to </w:t>
      </w:r>
      <w:r w:rsidR="00005396" w:rsidRPr="00E909C6">
        <w:rPr>
          <w:rFonts w:asciiTheme="minorHAnsi" w:hAnsiTheme="minorHAnsi" w:cstheme="minorHAnsi"/>
        </w:rPr>
        <w:t xml:space="preserve">a </w:t>
      </w:r>
      <w:r w:rsidR="00B26058" w:rsidRPr="00E909C6">
        <w:rPr>
          <w:rFonts w:asciiTheme="minorHAnsi" w:hAnsiTheme="minorHAnsi" w:cstheme="minorHAnsi"/>
        </w:rPr>
        <w:t>teaching model</w:t>
      </w:r>
      <w:r w:rsidR="00FF3586" w:rsidRPr="00E909C6">
        <w:rPr>
          <w:rFonts w:asciiTheme="minorHAnsi" w:hAnsiTheme="minorHAnsi" w:cstheme="minorHAnsi"/>
        </w:rPr>
        <w:t>.</w:t>
      </w:r>
      <w:r w:rsidR="005103CF" w:rsidRPr="00E909C6">
        <w:rPr>
          <w:rStyle w:val="FootnoteReference"/>
          <w:rFonts w:asciiTheme="minorHAnsi" w:hAnsiTheme="minorHAnsi" w:cstheme="minorHAnsi"/>
        </w:rPr>
        <w:footnoteReference w:id="2"/>
      </w:r>
      <w:r w:rsidR="00FF3586" w:rsidRPr="00E909C6">
        <w:rPr>
          <w:rFonts w:asciiTheme="minorHAnsi" w:hAnsiTheme="minorHAnsi" w:cstheme="minorHAnsi"/>
        </w:rPr>
        <w:t xml:space="preserve"> Peer learning is intended to be mutually beneficial because it</w:t>
      </w:r>
      <w:r w:rsidR="00005396" w:rsidRPr="00E909C6">
        <w:rPr>
          <w:rFonts w:asciiTheme="minorHAnsi" w:hAnsiTheme="minorHAnsi" w:cstheme="minorHAnsi"/>
        </w:rPr>
        <w:t xml:space="preserve"> i</w:t>
      </w:r>
      <w:r w:rsidR="00FF3586" w:rsidRPr="00E909C6">
        <w:rPr>
          <w:rFonts w:asciiTheme="minorHAnsi" w:hAnsiTheme="minorHAnsi" w:cstheme="minorHAnsi"/>
        </w:rPr>
        <w:t xml:space="preserve">s based on the exchange of knowledge, ideas, and experience. </w:t>
      </w:r>
      <w:r w:rsidR="00B26058" w:rsidRPr="00E909C6">
        <w:rPr>
          <w:rFonts w:asciiTheme="minorHAnsi" w:hAnsiTheme="minorHAnsi" w:cstheme="minorHAnsi"/>
        </w:rPr>
        <w:t xml:space="preserve">Another important consideration is who gets </w:t>
      </w:r>
      <w:r w:rsidR="00005396" w:rsidRPr="00E909C6">
        <w:rPr>
          <w:rFonts w:asciiTheme="minorHAnsi" w:hAnsiTheme="minorHAnsi" w:cstheme="minorHAnsi"/>
        </w:rPr>
        <w:t xml:space="preserve">defined </w:t>
      </w:r>
      <w:r w:rsidR="00B26058" w:rsidRPr="00E909C6">
        <w:rPr>
          <w:rFonts w:asciiTheme="minorHAnsi" w:hAnsiTheme="minorHAnsi" w:cstheme="minorHAnsi"/>
        </w:rPr>
        <w:t>as a “peer” and how that</w:t>
      </w:r>
      <w:r w:rsidR="004C512B" w:rsidRPr="00E909C6">
        <w:rPr>
          <w:rFonts w:asciiTheme="minorHAnsi" w:hAnsiTheme="minorHAnsi" w:cstheme="minorHAnsi"/>
        </w:rPr>
        <w:t xml:space="preserve"> group composition</w:t>
      </w:r>
      <w:r w:rsidR="00B26058" w:rsidRPr="00E909C6">
        <w:rPr>
          <w:rFonts w:asciiTheme="minorHAnsi" w:hAnsiTheme="minorHAnsi" w:cstheme="minorHAnsi"/>
        </w:rPr>
        <w:t xml:space="preserve"> benefits the exchange. While there isn’t a pre-requisite for the kind of knowledge or experience peer</w:t>
      </w:r>
      <w:r w:rsidR="00E77820" w:rsidRPr="00E909C6">
        <w:rPr>
          <w:rFonts w:asciiTheme="minorHAnsi" w:hAnsiTheme="minorHAnsi" w:cstheme="minorHAnsi"/>
        </w:rPr>
        <w:t>s</w:t>
      </w:r>
      <w:r w:rsidR="00B26058" w:rsidRPr="00E909C6">
        <w:rPr>
          <w:rFonts w:asciiTheme="minorHAnsi" w:hAnsiTheme="minorHAnsi" w:cstheme="minorHAnsi"/>
        </w:rPr>
        <w:t xml:space="preserve"> bring, </w:t>
      </w:r>
      <w:r w:rsidR="00E77820" w:rsidRPr="00E909C6">
        <w:rPr>
          <w:rFonts w:asciiTheme="minorHAnsi" w:hAnsiTheme="minorHAnsi" w:cstheme="minorHAnsi"/>
        </w:rPr>
        <w:t xml:space="preserve">they </w:t>
      </w:r>
      <w:r w:rsidR="00005396" w:rsidRPr="00E909C6">
        <w:rPr>
          <w:rFonts w:asciiTheme="minorHAnsi" w:hAnsiTheme="minorHAnsi" w:cstheme="minorHAnsi"/>
        </w:rPr>
        <w:t>represent individuals</w:t>
      </w:r>
      <w:r w:rsidR="00B26058" w:rsidRPr="00E909C6">
        <w:rPr>
          <w:rFonts w:asciiTheme="minorHAnsi" w:hAnsiTheme="minorHAnsi" w:cstheme="minorHAnsi"/>
        </w:rPr>
        <w:t xml:space="preserve"> in similar role</w:t>
      </w:r>
      <w:r w:rsidR="00005396" w:rsidRPr="00E909C6">
        <w:rPr>
          <w:rFonts w:asciiTheme="minorHAnsi" w:hAnsiTheme="minorHAnsi" w:cstheme="minorHAnsi"/>
        </w:rPr>
        <w:t>s</w:t>
      </w:r>
      <w:r w:rsidR="00B26058" w:rsidRPr="00E909C6">
        <w:rPr>
          <w:rFonts w:asciiTheme="minorHAnsi" w:hAnsiTheme="minorHAnsi" w:cstheme="minorHAnsi"/>
        </w:rPr>
        <w:t xml:space="preserve"> who do not have power or supervisory </w:t>
      </w:r>
      <w:r w:rsidR="00005396" w:rsidRPr="00E909C6">
        <w:rPr>
          <w:rFonts w:asciiTheme="minorHAnsi" w:hAnsiTheme="minorHAnsi" w:cstheme="minorHAnsi"/>
        </w:rPr>
        <w:t xml:space="preserve">authority </w:t>
      </w:r>
      <w:r w:rsidR="00595580" w:rsidRPr="00E909C6">
        <w:rPr>
          <w:rFonts w:asciiTheme="minorHAnsi" w:hAnsiTheme="minorHAnsi" w:cstheme="minorHAnsi"/>
        </w:rPr>
        <w:t>over each other in</w:t>
      </w:r>
      <w:r w:rsidR="00B26058" w:rsidRPr="00E909C6">
        <w:rPr>
          <w:rFonts w:asciiTheme="minorHAnsi" w:hAnsiTheme="minorHAnsi" w:cstheme="minorHAnsi"/>
        </w:rPr>
        <w:t xml:space="preserve"> their responsibilities. </w:t>
      </w:r>
    </w:p>
    <w:p w14:paraId="0F367006" w14:textId="36745FE9" w:rsidR="00D04131" w:rsidRPr="00E909C6" w:rsidRDefault="00D04131" w:rsidP="00F96871">
      <w:pPr>
        <w:rPr>
          <w:rFonts w:asciiTheme="minorHAnsi" w:hAnsiTheme="minorHAnsi" w:cstheme="minorHAnsi"/>
        </w:rPr>
      </w:pPr>
    </w:p>
    <w:p w14:paraId="585729E3" w14:textId="5AC18169" w:rsidR="00996154" w:rsidRPr="00E909C6" w:rsidRDefault="00D04131" w:rsidP="00C14CB6">
      <w:pPr>
        <w:rPr>
          <w:rFonts w:asciiTheme="minorHAnsi" w:hAnsiTheme="minorHAnsi" w:cstheme="minorHAnsi"/>
        </w:rPr>
      </w:pPr>
      <w:r w:rsidRPr="00E909C6">
        <w:rPr>
          <w:rFonts w:asciiTheme="minorHAnsi" w:hAnsiTheme="minorHAnsi" w:cstheme="minorHAnsi"/>
        </w:rPr>
        <w:t>Studies on peer effects in the classroom are common</w:t>
      </w:r>
      <w:r w:rsidR="00240D2E" w:rsidRPr="00E909C6">
        <w:rPr>
          <w:rStyle w:val="FootnoteReference"/>
          <w:rFonts w:asciiTheme="minorHAnsi" w:hAnsiTheme="minorHAnsi" w:cstheme="minorHAnsi"/>
        </w:rPr>
        <w:footnoteReference w:id="3"/>
      </w:r>
      <w:r w:rsidR="00240D2E" w:rsidRPr="00E909C6">
        <w:rPr>
          <w:rFonts w:asciiTheme="minorHAnsi" w:hAnsiTheme="minorHAnsi" w:cstheme="minorHAnsi"/>
        </w:rPr>
        <w:t xml:space="preserve"> </w:t>
      </w:r>
      <w:r w:rsidRPr="00E909C6">
        <w:rPr>
          <w:rFonts w:asciiTheme="minorHAnsi" w:hAnsiTheme="minorHAnsi" w:cstheme="minorHAnsi"/>
        </w:rPr>
        <w:t xml:space="preserve">but empirical evidence on the benefits of peer effects </w:t>
      </w:r>
      <w:r w:rsidR="005103CF" w:rsidRPr="00E909C6">
        <w:rPr>
          <w:rFonts w:asciiTheme="minorHAnsi" w:hAnsiTheme="minorHAnsi" w:cstheme="minorHAnsi"/>
        </w:rPr>
        <w:t xml:space="preserve">in the workplace </w:t>
      </w:r>
      <w:r w:rsidRPr="00E909C6">
        <w:rPr>
          <w:rFonts w:asciiTheme="minorHAnsi" w:hAnsiTheme="minorHAnsi" w:cstheme="minorHAnsi"/>
        </w:rPr>
        <w:t xml:space="preserve">has typically been centered on </w:t>
      </w:r>
      <w:r w:rsidR="005103CF" w:rsidRPr="00E909C6">
        <w:rPr>
          <w:rFonts w:asciiTheme="minorHAnsi" w:hAnsiTheme="minorHAnsi" w:cstheme="minorHAnsi"/>
        </w:rPr>
        <w:t xml:space="preserve">improved </w:t>
      </w:r>
      <w:r w:rsidRPr="00E909C6">
        <w:rPr>
          <w:rFonts w:asciiTheme="minorHAnsi" w:hAnsiTheme="minorHAnsi" w:cstheme="minorHAnsi"/>
        </w:rPr>
        <w:t>productivity</w:t>
      </w:r>
      <w:r w:rsidR="004C512B" w:rsidRPr="00E909C6">
        <w:rPr>
          <w:rFonts w:asciiTheme="minorHAnsi" w:hAnsiTheme="minorHAnsi" w:cstheme="minorHAnsi"/>
        </w:rPr>
        <w:t>,</w:t>
      </w:r>
      <w:r w:rsidRPr="00E909C6">
        <w:rPr>
          <w:rFonts w:asciiTheme="minorHAnsi" w:hAnsiTheme="minorHAnsi" w:cstheme="minorHAnsi"/>
        </w:rPr>
        <w:t xml:space="preserve"> </w:t>
      </w:r>
      <w:r w:rsidR="005103CF" w:rsidRPr="00E909C6">
        <w:rPr>
          <w:rFonts w:asciiTheme="minorHAnsi" w:hAnsiTheme="minorHAnsi" w:cstheme="minorHAnsi"/>
        </w:rPr>
        <w:t xml:space="preserve">increased </w:t>
      </w:r>
      <w:r w:rsidRPr="00E909C6">
        <w:rPr>
          <w:rFonts w:asciiTheme="minorHAnsi" w:hAnsiTheme="minorHAnsi" w:cstheme="minorHAnsi"/>
        </w:rPr>
        <w:t>wages</w:t>
      </w:r>
      <w:r w:rsidR="004C512B" w:rsidRPr="00E909C6">
        <w:rPr>
          <w:rFonts w:asciiTheme="minorHAnsi" w:hAnsiTheme="minorHAnsi" w:cstheme="minorHAnsi"/>
        </w:rPr>
        <w:t xml:space="preserve"> or the psychosocial benefits for employees.</w:t>
      </w:r>
      <w:r w:rsidR="007C16F1" w:rsidRPr="00E909C6">
        <w:rPr>
          <w:rStyle w:val="FootnoteReference"/>
          <w:rFonts w:asciiTheme="minorHAnsi" w:hAnsiTheme="minorHAnsi" w:cstheme="minorHAnsi"/>
        </w:rPr>
        <w:footnoteReference w:id="4"/>
      </w:r>
      <w:r w:rsidRPr="00E909C6">
        <w:rPr>
          <w:rFonts w:asciiTheme="minorHAnsi" w:hAnsiTheme="minorHAnsi" w:cstheme="minorHAnsi"/>
        </w:rPr>
        <w:t xml:space="preserve"> There are fewer studies on the </w:t>
      </w:r>
      <w:r w:rsidR="00C14CB6" w:rsidRPr="00E909C6">
        <w:rPr>
          <w:rFonts w:asciiTheme="minorHAnsi" w:hAnsiTheme="minorHAnsi" w:cstheme="minorHAnsi"/>
        </w:rPr>
        <w:t>difference in outcomes</w:t>
      </w:r>
      <w:r w:rsidRPr="00E909C6">
        <w:rPr>
          <w:rFonts w:asciiTheme="minorHAnsi" w:hAnsiTheme="minorHAnsi" w:cstheme="minorHAnsi"/>
        </w:rPr>
        <w:t xml:space="preserve"> of peer learning </w:t>
      </w:r>
      <w:r w:rsidR="00C14CB6" w:rsidRPr="00E909C6">
        <w:rPr>
          <w:rFonts w:asciiTheme="minorHAnsi" w:hAnsiTheme="minorHAnsi" w:cstheme="minorHAnsi"/>
        </w:rPr>
        <w:t>compared to traditional training in the workplace. However there is evidence indicating that a learning culture that prioritizes efficiency over the importance of learning will hinder the potential for creativity and productivity</w:t>
      </w:r>
      <w:r w:rsidR="00005396" w:rsidRPr="00E909C6">
        <w:rPr>
          <w:rFonts w:asciiTheme="minorHAnsi" w:hAnsiTheme="minorHAnsi" w:cstheme="minorHAnsi"/>
        </w:rPr>
        <w:t>.</w:t>
      </w:r>
      <w:r w:rsidR="007F70FE" w:rsidRPr="00E909C6">
        <w:rPr>
          <w:rStyle w:val="FootnoteReference"/>
          <w:rFonts w:asciiTheme="minorHAnsi" w:hAnsiTheme="minorHAnsi" w:cstheme="minorHAnsi"/>
        </w:rPr>
        <w:footnoteReference w:id="5"/>
      </w:r>
      <w:r w:rsidR="00D1662F" w:rsidRPr="00E909C6">
        <w:rPr>
          <w:rFonts w:asciiTheme="minorHAnsi" w:hAnsiTheme="minorHAnsi" w:cstheme="minorHAnsi"/>
        </w:rPr>
        <w:t xml:space="preserve"> </w:t>
      </w:r>
      <w:r w:rsidR="00005396" w:rsidRPr="00E909C6">
        <w:rPr>
          <w:rFonts w:asciiTheme="minorHAnsi" w:hAnsiTheme="minorHAnsi" w:cstheme="minorHAnsi"/>
        </w:rPr>
        <w:t>A</w:t>
      </w:r>
      <w:r w:rsidR="00D1662F" w:rsidRPr="00E909C6">
        <w:rPr>
          <w:rFonts w:asciiTheme="minorHAnsi" w:hAnsiTheme="minorHAnsi" w:cstheme="minorHAnsi"/>
        </w:rPr>
        <w:t xml:space="preserve"> survey of over 5,000 managers and employees found the least valued ways of learning were in traditional forms of classroom or e-learning</w:t>
      </w:r>
      <w:r w:rsidR="004C512B" w:rsidRPr="00E909C6">
        <w:rPr>
          <w:rFonts w:asciiTheme="minorHAnsi" w:hAnsiTheme="minorHAnsi" w:cstheme="minorHAnsi"/>
        </w:rPr>
        <w:t>,</w:t>
      </w:r>
      <w:r w:rsidR="00D1662F" w:rsidRPr="00E909C6">
        <w:rPr>
          <w:rFonts w:asciiTheme="minorHAnsi" w:hAnsiTheme="minorHAnsi" w:cstheme="minorHAnsi"/>
        </w:rPr>
        <w:t xml:space="preserve"> and the top two most valued ways of learning were self-organized and self-managed.</w:t>
      </w:r>
      <w:r w:rsidR="007C16F1" w:rsidRPr="00E909C6">
        <w:rPr>
          <w:rStyle w:val="FootnoteReference"/>
          <w:rFonts w:asciiTheme="minorHAnsi" w:hAnsiTheme="minorHAnsi" w:cstheme="minorHAnsi"/>
        </w:rPr>
        <w:footnoteReference w:id="6"/>
      </w:r>
      <w:r w:rsidR="00D1662F" w:rsidRPr="00E909C6">
        <w:rPr>
          <w:rFonts w:asciiTheme="minorHAnsi" w:hAnsiTheme="minorHAnsi" w:cstheme="minorHAnsi"/>
        </w:rPr>
        <w:t xml:space="preserve"> </w:t>
      </w:r>
      <w:r w:rsidR="003D271F" w:rsidRPr="00E909C6">
        <w:rPr>
          <w:rFonts w:asciiTheme="minorHAnsi" w:hAnsiTheme="minorHAnsi" w:cstheme="minorHAnsi"/>
        </w:rPr>
        <w:t xml:space="preserve">Shared learning that provides an opportunity to engage in discussion and be accountable for </w:t>
      </w:r>
      <w:r w:rsidR="00005396" w:rsidRPr="00E909C6">
        <w:rPr>
          <w:rFonts w:asciiTheme="minorHAnsi" w:hAnsiTheme="minorHAnsi" w:cstheme="minorHAnsi"/>
        </w:rPr>
        <w:t xml:space="preserve">one’s </w:t>
      </w:r>
      <w:r w:rsidR="003D271F" w:rsidRPr="00E909C6">
        <w:rPr>
          <w:rFonts w:asciiTheme="minorHAnsi" w:hAnsiTheme="minorHAnsi" w:cstheme="minorHAnsi"/>
        </w:rPr>
        <w:t>own learning can lead to more critical thinkers</w:t>
      </w:r>
      <w:r w:rsidR="00EF59B9" w:rsidRPr="00E909C6">
        <w:rPr>
          <w:rFonts w:asciiTheme="minorHAnsi" w:hAnsiTheme="minorHAnsi" w:cstheme="minorHAnsi"/>
        </w:rPr>
        <w:t>.</w:t>
      </w:r>
      <w:r w:rsidR="0056350C" w:rsidRPr="00E909C6">
        <w:rPr>
          <w:rStyle w:val="FootnoteReference"/>
          <w:rFonts w:asciiTheme="minorHAnsi" w:hAnsiTheme="minorHAnsi" w:cstheme="minorHAnsi"/>
        </w:rPr>
        <w:footnoteReference w:id="7"/>
      </w:r>
      <w:r w:rsidR="005103CF" w:rsidRPr="00E909C6">
        <w:rPr>
          <w:rFonts w:asciiTheme="minorHAnsi" w:hAnsiTheme="minorHAnsi" w:cstheme="minorHAnsi"/>
        </w:rPr>
        <w:t xml:space="preserve"> This </w:t>
      </w:r>
      <w:r w:rsidR="005103CF" w:rsidRPr="00E909C6">
        <w:rPr>
          <w:rFonts w:asciiTheme="minorHAnsi" w:hAnsiTheme="minorHAnsi" w:cstheme="minorHAnsi"/>
        </w:rPr>
        <w:lastRenderedPageBreak/>
        <w:t>ongoing give</w:t>
      </w:r>
      <w:r w:rsidR="00005396" w:rsidRPr="00E909C6">
        <w:rPr>
          <w:rFonts w:asciiTheme="minorHAnsi" w:hAnsiTheme="minorHAnsi" w:cstheme="minorHAnsi"/>
        </w:rPr>
        <w:t>-</w:t>
      </w:r>
      <w:r w:rsidR="005103CF" w:rsidRPr="00E909C6">
        <w:rPr>
          <w:rFonts w:asciiTheme="minorHAnsi" w:hAnsiTheme="minorHAnsi" w:cstheme="minorHAnsi"/>
        </w:rPr>
        <w:t>and</w:t>
      </w:r>
      <w:r w:rsidR="00005396" w:rsidRPr="00E909C6">
        <w:rPr>
          <w:rFonts w:asciiTheme="minorHAnsi" w:hAnsiTheme="minorHAnsi" w:cstheme="minorHAnsi"/>
        </w:rPr>
        <w:t>-</w:t>
      </w:r>
      <w:r w:rsidR="005103CF" w:rsidRPr="00E909C6">
        <w:rPr>
          <w:rFonts w:asciiTheme="minorHAnsi" w:hAnsiTheme="minorHAnsi" w:cstheme="minorHAnsi"/>
        </w:rPr>
        <w:t xml:space="preserve">take synthesis of experiences and information that happens during peer learning can lead to identifying innovative practices that meet the unique needs of the learner’s specific situation. </w:t>
      </w:r>
    </w:p>
    <w:p w14:paraId="411A0738" w14:textId="77777777" w:rsidR="00996154" w:rsidRPr="00E909C6" w:rsidRDefault="00996154" w:rsidP="00C14CB6">
      <w:pPr>
        <w:rPr>
          <w:rFonts w:asciiTheme="minorHAnsi" w:hAnsiTheme="minorHAnsi" w:cstheme="minorHAnsi"/>
          <w:color w:val="FF0000"/>
        </w:rPr>
      </w:pPr>
    </w:p>
    <w:p w14:paraId="4EC9EAC5" w14:textId="2A4363A1" w:rsidR="00F20B90" w:rsidRPr="00E909C6" w:rsidRDefault="00F20B90" w:rsidP="00C14CB6">
      <w:pPr>
        <w:rPr>
          <w:rFonts w:asciiTheme="minorHAnsi" w:hAnsiTheme="minorHAnsi" w:cstheme="minorHAnsi"/>
        </w:rPr>
      </w:pPr>
      <w:r w:rsidRPr="00E909C6">
        <w:rPr>
          <w:rFonts w:asciiTheme="minorHAnsi" w:hAnsiTheme="minorHAnsi" w:cstheme="minorHAnsi"/>
        </w:rPr>
        <w:t xml:space="preserve">Ideally, peer learning </w:t>
      </w:r>
      <w:r w:rsidR="008E14E5" w:rsidRPr="00E909C6">
        <w:rPr>
          <w:rFonts w:asciiTheme="minorHAnsi" w:hAnsiTheme="minorHAnsi" w:cstheme="minorHAnsi"/>
        </w:rPr>
        <w:t>is</w:t>
      </w:r>
      <w:r w:rsidR="00A92D83" w:rsidRPr="00E909C6">
        <w:rPr>
          <w:rFonts w:asciiTheme="minorHAnsi" w:hAnsiTheme="minorHAnsi" w:cstheme="minorHAnsi"/>
        </w:rPr>
        <w:t xml:space="preserve"> not an ad hoc event but is</w:t>
      </w:r>
      <w:r w:rsidR="00996154" w:rsidRPr="00E909C6">
        <w:rPr>
          <w:rFonts w:asciiTheme="minorHAnsi" w:hAnsiTheme="minorHAnsi" w:cstheme="minorHAnsi"/>
        </w:rPr>
        <w:t xml:space="preserve"> </w:t>
      </w:r>
      <w:r w:rsidRPr="00E909C6">
        <w:rPr>
          <w:rFonts w:asciiTheme="minorHAnsi" w:hAnsiTheme="minorHAnsi" w:cstheme="minorHAnsi"/>
        </w:rPr>
        <w:t>integrated into regular contact and dedicated spaces for learning</w:t>
      </w:r>
      <w:r w:rsidR="008E14E5" w:rsidRPr="00E909C6">
        <w:rPr>
          <w:rFonts w:asciiTheme="minorHAnsi" w:hAnsiTheme="minorHAnsi" w:cstheme="minorHAnsi"/>
        </w:rPr>
        <w:t xml:space="preserve">. </w:t>
      </w:r>
      <w:r w:rsidR="008F743A" w:rsidRPr="00E909C6">
        <w:rPr>
          <w:rFonts w:asciiTheme="minorHAnsi" w:hAnsiTheme="minorHAnsi" w:cstheme="minorHAnsi"/>
        </w:rPr>
        <w:t xml:space="preserve">Most studies have evaluated peer learning </w:t>
      </w:r>
      <w:r w:rsidR="002C787F" w:rsidRPr="00E909C6">
        <w:rPr>
          <w:rFonts w:asciiTheme="minorHAnsi" w:hAnsiTheme="minorHAnsi" w:cstheme="minorHAnsi"/>
        </w:rPr>
        <w:t>within a</w:t>
      </w:r>
      <w:r w:rsidR="008F743A" w:rsidRPr="00E909C6">
        <w:rPr>
          <w:rFonts w:asciiTheme="minorHAnsi" w:hAnsiTheme="minorHAnsi" w:cstheme="minorHAnsi"/>
        </w:rPr>
        <w:t xml:space="preserve"> single organization, rather than across organizations, so further research is needed on what is most effective for peer learning in our regional or national MDT and CAC context. </w:t>
      </w:r>
      <w:r w:rsidR="00A92D83" w:rsidRPr="00E909C6">
        <w:rPr>
          <w:rFonts w:asciiTheme="minorHAnsi" w:hAnsiTheme="minorHAnsi" w:cstheme="minorHAnsi"/>
        </w:rPr>
        <w:t>The SCARF model developed by Dr. David Rock is based in neuroscience and</w:t>
      </w:r>
      <w:r w:rsidR="00BC0FDB" w:rsidRPr="00E909C6">
        <w:rPr>
          <w:rFonts w:asciiTheme="minorHAnsi" w:hAnsiTheme="minorHAnsi" w:cstheme="minorHAnsi"/>
        </w:rPr>
        <w:t xml:space="preserve"> can be used to facilitate effective collaboration and learning by </w:t>
      </w:r>
      <w:r w:rsidR="00A92D83" w:rsidRPr="00E909C6">
        <w:rPr>
          <w:rFonts w:asciiTheme="minorHAnsi" w:hAnsiTheme="minorHAnsi" w:cstheme="minorHAnsi"/>
        </w:rPr>
        <w:t>“maximi</w:t>
      </w:r>
      <w:r w:rsidR="00BC0FDB" w:rsidRPr="00E909C6">
        <w:rPr>
          <w:rFonts w:asciiTheme="minorHAnsi" w:hAnsiTheme="minorHAnsi" w:cstheme="minorHAnsi"/>
        </w:rPr>
        <w:t>zing</w:t>
      </w:r>
      <w:r w:rsidR="00A92D83" w:rsidRPr="00E909C6">
        <w:rPr>
          <w:rFonts w:asciiTheme="minorHAnsi" w:hAnsiTheme="minorHAnsi" w:cstheme="minorHAnsi"/>
        </w:rPr>
        <w:t xml:space="preserve"> positive engaged states of mind</w:t>
      </w:r>
      <w:r w:rsidR="002C787F" w:rsidRPr="00E909C6">
        <w:rPr>
          <w:rFonts w:asciiTheme="minorHAnsi" w:hAnsiTheme="minorHAnsi" w:cstheme="minorHAnsi"/>
        </w:rPr>
        <w:t>.</w:t>
      </w:r>
      <w:r w:rsidR="00A92D83" w:rsidRPr="00E909C6">
        <w:rPr>
          <w:rFonts w:asciiTheme="minorHAnsi" w:hAnsiTheme="minorHAnsi" w:cstheme="minorHAnsi"/>
        </w:rPr>
        <w:t>”</w:t>
      </w:r>
      <w:r w:rsidR="00E909C6" w:rsidRPr="00E909C6">
        <w:rPr>
          <w:rStyle w:val="FootnoteReference"/>
          <w:rFonts w:asciiTheme="minorHAnsi" w:hAnsiTheme="minorHAnsi" w:cstheme="minorHAnsi"/>
        </w:rPr>
        <w:t xml:space="preserve"> </w:t>
      </w:r>
      <w:r w:rsidR="00E909C6" w:rsidRPr="00E909C6">
        <w:rPr>
          <w:rStyle w:val="FootnoteReference"/>
          <w:rFonts w:asciiTheme="minorHAnsi" w:hAnsiTheme="minorHAnsi" w:cstheme="minorHAnsi"/>
        </w:rPr>
        <w:footnoteReference w:id="8"/>
      </w:r>
      <w:r w:rsidR="00A92D83" w:rsidRPr="00E909C6">
        <w:rPr>
          <w:rFonts w:asciiTheme="minorHAnsi" w:hAnsiTheme="minorHAnsi" w:cstheme="minorHAnsi"/>
        </w:rPr>
        <w:t xml:space="preserve">  This model is grounded in safety, equality, and mutual support – all concepts that are fundamental to strong teams – and which can also be utilized as a framework for building and evaluating</w:t>
      </w:r>
      <w:r w:rsidR="00FA3DDC" w:rsidRPr="00E909C6">
        <w:rPr>
          <w:rFonts w:asciiTheme="minorHAnsi" w:hAnsiTheme="minorHAnsi" w:cstheme="minorHAnsi"/>
        </w:rPr>
        <w:t xml:space="preserve"> effective</w:t>
      </w:r>
      <w:r w:rsidR="00A92D83" w:rsidRPr="00E909C6">
        <w:rPr>
          <w:rFonts w:asciiTheme="minorHAnsi" w:hAnsiTheme="minorHAnsi" w:cstheme="minorHAnsi"/>
        </w:rPr>
        <w:t xml:space="preserve"> peer learning programs for MDTs and </w:t>
      </w:r>
      <w:r w:rsidR="00FE3536" w:rsidRPr="00E909C6">
        <w:rPr>
          <w:rFonts w:asciiTheme="minorHAnsi" w:hAnsiTheme="minorHAnsi" w:cstheme="minorHAnsi"/>
        </w:rPr>
        <w:t xml:space="preserve">CACs. </w:t>
      </w:r>
    </w:p>
    <w:p w14:paraId="33C844DC" w14:textId="250680AB" w:rsidR="00FA3DDC" w:rsidRPr="00E909C6" w:rsidRDefault="00FA3DDC" w:rsidP="00C14CB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E909C6" w:rsidRPr="00E909C6" w14:paraId="199FC2CF" w14:textId="77777777" w:rsidTr="00E909C6">
        <w:trPr>
          <w:tblHeader/>
        </w:trPr>
        <w:tc>
          <w:tcPr>
            <w:tcW w:w="1975" w:type="dxa"/>
            <w:shd w:val="clear" w:color="auto" w:fill="000000" w:themeFill="text1"/>
          </w:tcPr>
          <w:p w14:paraId="097D696B" w14:textId="77777777" w:rsidR="00FA3DDC" w:rsidRPr="00E909C6" w:rsidRDefault="00FA3DDC" w:rsidP="0003087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909C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Domain</w:t>
            </w:r>
          </w:p>
        </w:tc>
        <w:tc>
          <w:tcPr>
            <w:tcW w:w="7375" w:type="dxa"/>
            <w:shd w:val="clear" w:color="auto" w:fill="000000" w:themeFill="text1"/>
          </w:tcPr>
          <w:p w14:paraId="2B41E29F" w14:textId="77777777" w:rsidR="00FA3DDC" w:rsidRPr="00E909C6" w:rsidRDefault="00FA3DDC" w:rsidP="0003087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909C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Peer Learning Impact</w:t>
            </w:r>
          </w:p>
        </w:tc>
      </w:tr>
      <w:tr w:rsidR="00E909C6" w:rsidRPr="00E909C6" w14:paraId="131664A2" w14:textId="77777777" w:rsidTr="00E909C6">
        <w:tc>
          <w:tcPr>
            <w:tcW w:w="1975" w:type="dxa"/>
          </w:tcPr>
          <w:p w14:paraId="210138E5" w14:textId="7AC4CBDA" w:rsidR="00FA3DDC" w:rsidRPr="00E909C6" w:rsidRDefault="00FA3DDC" w:rsidP="000308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C6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S</w:t>
            </w:r>
            <w:r w:rsidRPr="00E909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tatus</w:t>
            </w:r>
            <w:r w:rsidRPr="00E909C6">
              <w:rPr>
                <w:rFonts w:asciiTheme="minorHAnsi" w:hAnsiTheme="minorHAnsi" w:cstheme="minorHAnsi"/>
                <w:sz w:val="24"/>
                <w:szCs w:val="24"/>
              </w:rPr>
              <w:t xml:space="preserve"> (relative importance to others)</w:t>
            </w:r>
          </w:p>
        </w:tc>
        <w:tc>
          <w:tcPr>
            <w:tcW w:w="7375" w:type="dxa"/>
          </w:tcPr>
          <w:p w14:paraId="46F07DC9" w14:textId="221DA713" w:rsidR="00FA3DDC" w:rsidRPr="00E909C6" w:rsidRDefault="00FA3DDC" w:rsidP="000308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C6">
              <w:rPr>
                <w:rFonts w:asciiTheme="minorHAnsi" w:hAnsiTheme="minorHAnsi" w:cstheme="minorHAnsi"/>
                <w:sz w:val="24"/>
                <w:szCs w:val="24"/>
              </w:rPr>
              <w:t xml:space="preserve">The equal status of peer relations removes job performance from the learning and enables a more open discussion of learning without fear of </w:t>
            </w:r>
            <w:r w:rsidR="0060035A" w:rsidRPr="00E909C6">
              <w:rPr>
                <w:rFonts w:asciiTheme="minorHAnsi" w:hAnsiTheme="minorHAnsi" w:cstheme="minorHAnsi"/>
                <w:sz w:val="24"/>
                <w:szCs w:val="24"/>
              </w:rPr>
              <w:t xml:space="preserve">being perceived negatively by </w:t>
            </w:r>
            <w:r w:rsidRPr="00E909C6">
              <w:rPr>
                <w:rFonts w:asciiTheme="minorHAnsi" w:hAnsiTheme="minorHAnsi" w:cstheme="minorHAnsi"/>
                <w:sz w:val="24"/>
                <w:szCs w:val="24"/>
              </w:rPr>
              <w:t xml:space="preserve">a supervisor. </w:t>
            </w:r>
          </w:p>
        </w:tc>
      </w:tr>
      <w:tr w:rsidR="00E909C6" w:rsidRPr="00E909C6" w14:paraId="246C9C67" w14:textId="77777777" w:rsidTr="00E909C6">
        <w:tc>
          <w:tcPr>
            <w:tcW w:w="1975" w:type="dxa"/>
          </w:tcPr>
          <w:p w14:paraId="5D1F61CF" w14:textId="51B4FC4E" w:rsidR="00FA3DDC" w:rsidRPr="00E909C6" w:rsidRDefault="00FA3DDC" w:rsidP="000308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C6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C</w:t>
            </w:r>
            <w:r w:rsidRPr="00E909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ertainty</w:t>
            </w:r>
            <w:r w:rsidRPr="00E909C6">
              <w:rPr>
                <w:rFonts w:asciiTheme="minorHAnsi" w:hAnsiTheme="minorHAnsi" w:cstheme="minorHAnsi"/>
                <w:sz w:val="24"/>
                <w:szCs w:val="24"/>
              </w:rPr>
              <w:t xml:space="preserve"> (being able to predict the future)</w:t>
            </w:r>
          </w:p>
        </w:tc>
        <w:tc>
          <w:tcPr>
            <w:tcW w:w="7375" w:type="dxa"/>
          </w:tcPr>
          <w:p w14:paraId="17F81C91" w14:textId="77777777" w:rsidR="00FA3DDC" w:rsidRPr="00E909C6" w:rsidRDefault="00FA3DDC" w:rsidP="000308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C6">
              <w:rPr>
                <w:rFonts w:asciiTheme="minorHAnsi" w:hAnsiTheme="minorHAnsi" w:cstheme="minorHAnsi"/>
                <w:sz w:val="24"/>
                <w:szCs w:val="24"/>
              </w:rPr>
              <w:t xml:space="preserve">Over time the frequency of peer interactions creates trust and certainty that underpin the psychological safety needed to be a curious learner. </w:t>
            </w:r>
          </w:p>
        </w:tc>
      </w:tr>
      <w:tr w:rsidR="00E909C6" w:rsidRPr="00E909C6" w14:paraId="29D11C85" w14:textId="77777777" w:rsidTr="00E909C6">
        <w:tc>
          <w:tcPr>
            <w:tcW w:w="1975" w:type="dxa"/>
          </w:tcPr>
          <w:p w14:paraId="75B8D7F5" w14:textId="37667964" w:rsidR="00FA3DDC" w:rsidRPr="00E909C6" w:rsidRDefault="00FA3DDC" w:rsidP="000308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C6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A</w:t>
            </w:r>
            <w:r w:rsidRPr="00E909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utonomy</w:t>
            </w:r>
            <w:r w:rsidRPr="00E909C6">
              <w:rPr>
                <w:rFonts w:asciiTheme="minorHAnsi" w:hAnsiTheme="minorHAnsi" w:cstheme="minorHAnsi"/>
                <w:sz w:val="24"/>
                <w:szCs w:val="24"/>
              </w:rPr>
              <w:t xml:space="preserve"> (a sense of control over events)</w:t>
            </w:r>
          </w:p>
        </w:tc>
        <w:tc>
          <w:tcPr>
            <w:tcW w:w="7375" w:type="dxa"/>
          </w:tcPr>
          <w:p w14:paraId="4F41C937" w14:textId="77777777" w:rsidR="00FA3DDC" w:rsidRPr="00E909C6" w:rsidRDefault="00FA3DDC" w:rsidP="000308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C6">
              <w:rPr>
                <w:rFonts w:asciiTheme="minorHAnsi" w:hAnsiTheme="minorHAnsi" w:cstheme="minorHAnsi"/>
                <w:sz w:val="24"/>
                <w:szCs w:val="24"/>
              </w:rPr>
              <w:t xml:space="preserve">When peers determine the topic, this gives them autonomy over their work and their practice. This sense of control for what they will learn contributes to accountability for their learning. </w:t>
            </w:r>
          </w:p>
        </w:tc>
      </w:tr>
      <w:tr w:rsidR="00E909C6" w:rsidRPr="00E909C6" w14:paraId="11AB9AE5" w14:textId="77777777" w:rsidTr="00E909C6">
        <w:tc>
          <w:tcPr>
            <w:tcW w:w="1975" w:type="dxa"/>
          </w:tcPr>
          <w:p w14:paraId="563FF67A" w14:textId="61968087" w:rsidR="00FA3DDC" w:rsidRPr="00E909C6" w:rsidRDefault="00FA3DDC" w:rsidP="000308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C6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R</w:t>
            </w:r>
            <w:r w:rsidRPr="00E909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elatedness</w:t>
            </w:r>
            <w:r w:rsidRPr="00E909C6">
              <w:rPr>
                <w:rFonts w:asciiTheme="minorHAnsi" w:hAnsiTheme="minorHAnsi" w:cstheme="minorHAnsi"/>
                <w:sz w:val="24"/>
                <w:szCs w:val="24"/>
              </w:rPr>
              <w:t xml:space="preserve"> (a sense of safety with others)</w:t>
            </w:r>
          </w:p>
        </w:tc>
        <w:tc>
          <w:tcPr>
            <w:tcW w:w="7375" w:type="dxa"/>
          </w:tcPr>
          <w:p w14:paraId="6EDF9031" w14:textId="77777777" w:rsidR="00FA3DDC" w:rsidRPr="00E909C6" w:rsidRDefault="00FA3DDC" w:rsidP="000308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C6">
              <w:rPr>
                <w:rFonts w:asciiTheme="minorHAnsi" w:hAnsiTheme="minorHAnsi" w:cstheme="minorHAnsi"/>
                <w:sz w:val="24"/>
                <w:szCs w:val="24"/>
              </w:rPr>
              <w:t xml:space="preserve">The common situations of peers can create the space to build positive emotions – the trust, hope, and excitement that can help identify creative solutions to common challenges and expand opportunities to learn from them. </w:t>
            </w:r>
          </w:p>
        </w:tc>
      </w:tr>
      <w:tr w:rsidR="00E909C6" w:rsidRPr="00E909C6" w14:paraId="0D70784A" w14:textId="77777777" w:rsidTr="00E909C6">
        <w:tc>
          <w:tcPr>
            <w:tcW w:w="1975" w:type="dxa"/>
          </w:tcPr>
          <w:p w14:paraId="7F61F6AA" w14:textId="3D91A486" w:rsidR="00FA3DDC" w:rsidRPr="00E909C6" w:rsidRDefault="00FA3DDC" w:rsidP="000308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C6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F</w:t>
            </w:r>
            <w:r w:rsidRPr="00E909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airness</w:t>
            </w:r>
            <w:r w:rsidRPr="00E909C6">
              <w:rPr>
                <w:rFonts w:asciiTheme="minorHAnsi" w:hAnsiTheme="minorHAnsi" w:cstheme="minorHAnsi"/>
                <w:sz w:val="24"/>
                <w:szCs w:val="24"/>
              </w:rPr>
              <w:t xml:space="preserve"> (a perception of fair exchanges between people)</w:t>
            </w:r>
          </w:p>
        </w:tc>
        <w:tc>
          <w:tcPr>
            <w:tcW w:w="7375" w:type="dxa"/>
          </w:tcPr>
          <w:p w14:paraId="6C40CFCA" w14:textId="77777777" w:rsidR="00FA3DDC" w:rsidRPr="00E909C6" w:rsidRDefault="00FA3DDC" w:rsidP="000308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9C6">
              <w:rPr>
                <w:rFonts w:asciiTheme="minorHAnsi" w:hAnsiTheme="minorHAnsi" w:cstheme="minorHAnsi"/>
                <w:sz w:val="24"/>
                <w:szCs w:val="24"/>
              </w:rPr>
              <w:t xml:space="preserve">Clear rules set at the beginning means that even difficult conversations between peers can be handled with dignity and honesty. </w:t>
            </w:r>
          </w:p>
        </w:tc>
      </w:tr>
    </w:tbl>
    <w:p w14:paraId="7AFD7EFB" w14:textId="5BAAD94D" w:rsidR="00FA3DDC" w:rsidRPr="00E909C6" w:rsidRDefault="00FA3DDC" w:rsidP="00FA3DDC">
      <w:pPr>
        <w:rPr>
          <w:rFonts w:asciiTheme="minorHAnsi" w:hAnsiTheme="minorHAnsi" w:cstheme="minorHAnsi"/>
          <w:color w:val="00B050"/>
        </w:rPr>
      </w:pPr>
      <w:r w:rsidRPr="00E909C6">
        <w:rPr>
          <w:rFonts w:asciiTheme="minorHAnsi" w:hAnsiTheme="minorHAnsi" w:cstheme="minorHAnsi"/>
        </w:rPr>
        <w:t>Caption: David Rock’s SCARF model has been applied to peer coaching</w:t>
      </w:r>
      <w:r w:rsidR="00E909C6" w:rsidRPr="00E909C6">
        <w:rPr>
          <w:rStyle w:val="FootnoteReference"/>
          <w:rFonts w:asciiTheme="minorHAnsi" w:hAnsiTheme="minorHAnsi" w:cstheme="minorHAnsi"/>
        </w:rPr>
        <w:footnoteReference w:id="9"/>
      </w:r>
      <w:r w:rsidRPr="00E909C6">
        <w:rPr>
          <w:rFonts w:asciiTheme="minorHAnsi" w:hAnsiTheme="minorHAnsi" w:cstheme="minorHAnsi"/>
        </w:rPr>
        <w:t>, and can be further applied to peer learnin</w:t>
      </w:r>
      <w:r w:rsidRPr="008228DF">
        <w:rPr>
          <w:rFonts w:asciiTheme="minorHAnsi" w:hAnsiTheme="minorHAnsi" w:cstheme="minorHAnsi"/>
        </w:rPr>
        <w:t xml:space="preserve">g.  </w:t>
      </w:r>
    </w:p>
    <w:p w14:paraId="0582E44F" w14:textId="77777777" w:rsidR="00FA3DDC" w:rsidRPr="00E909C6" w:rsidRDefault="00FA3DDC" w:rsidP="00C14CB6">
      <w:pPr>
        <w:rPr>
          <w:rFonts w:asciiTheme="minorHAnsi" w:hAnsiTheme="minorHAnsi" w:cstheme="minorHAnsi"/>
          <w:color w:val="FF0000"/>
        </w:rPr>
      </w:pPr>
    </w:p>
    <w:p w14:paraId="4969B2FE" w14:textId="77777777" w:rsidR="00F20B90" w:rsidRPr="00E909C6" w:rsidRDefault="00F20B90" w:rsidP="00C14CB6">
      <w:pPr>
        <w:rPr>
          <w:rFonts w:asciiTheme="minorHAnsi" w:hAnsiTheme="minorHAnsi" w:cstheme="minorHAnsi"/>
        </w:rPr>
      </w:pPr>
    </w:p>
    <w:p w14:paraId="4D7FBDEE" w14:textId="4111C1AF" w:rsidR="001843AA" w:rsidRPr="00E909C6" w:rsidRDefault="001843AA" w:rsidP="00C14CB6">
      <w:pPr>
        <w:rPr>
          <w:rFonts w:asciiTheme="minorHAnsi" w:hAnsiTheme="minorHAnsi" w:cstheme="minorHAnsi"/>
        </w:rPr>
      </w:pPr>
      <w:r w:rsidRPr="00E909C6">
        <w:rPr>
          <w:rFonts w:asciiTheme="minorHAnsi" w:hAnsiTheme="minorHAnsi" w:cstheme="minorHAnsi"/>
        </w:rPr>
        <w:t xml:space="preserve">So how can this be applied to the CAC or MDT and contribute to continuous improvement? Typically professionals in </w:t>
      </w:r>
      <w:r w:rsidR="00005396" w:rsidRPr="00E909C6">
        <w:rPr>
          <w:rFonts w:asciiTheme="minorHAnsi" w:hAnsiTheme="minorHAnsi" w:cstheme="minorHAnsi"/>
        </w:rPr>
        <w:t xml:space="preserve">specific </w:t>
      </w:r>
      <w:r w:rsidRPr="00E909C6">
        <w:rPr>
          <w:rFonts w:asciiTheme="minorHAnsi" w:hAnsiTheme="minorHAnsi" w:cstheme="minorHAnsi"/>
        </w:rPr>
        <w:t xml:space="preserve">MDT disciplines – medical, </w:t>
      </w:r>
      <w:r w:rsidR="00454832" w:rsidRPr="00E909C6">
        <w:rPr>
          <w:rFonts w:asciiTheme="minorHAnsi" w:hAnsiTheme="minorHAnsi" w:cstheme="minorHAnsi"/>
        </w:rPr>
        <w:t xml:space="preserve">mental health, </w:t>
      </w:r>
      <w:r w:rsidRPr="00E909C6">
        <w:rPr>
          <w:rFonts w:asciiTheme="minorHAnsi" w:hAnsiTheme="minorHAnsi" w:cstheme="minorHAnsi"/>
        </w:rPr>
        <w:t xml:space="preserve">child protective services, law enforcement, prosecution, and victim advocacy – </w:t>
      </w:r>
      <w:r w:rsidR="005103CF" w:rsidRPr="00E909C6">
        <w:rPr>
          <w:rFonts w:asciiTheme="minorHAnsi" w:hAnsiTheme="minorHAnsi" w:cstheme="minorHAnsi"/>
        </w:rPr>
        <w:t>can</w:t>
      </w:r>
      <w:r w:rsidRPr="00E909C6">
        <w:rPr>
          <w:rFonts w:asciiTheme="minorHAnsi" w:hAnsiTheme="minorHAnsi" w:cstheme="minorHAnsi"/>
        </w:rPr>
        <w:t xml:space="preserve"> find peer learning opportunities through their parent organization or other professional member </w:t>
      </w:r>
      <w:r w:rsidR="005103CF" w:rsidRPr="00E909C6">
        <w:rPr>
          <w:rFonts w:asciiTheme="minorHAnsi" w:hAnsiTheme="minorHAnsi" w:cstheme="minorHAnsi"/>
        </w:rPr>
        <w:t xml:space="preserve">affiliations or </w:t>
      </w:r>
      <w:r w:rsidRPr="00E909C6">
        <w:rPr>
          <w:rFonts w:asciiTheme="minorHAnsi" w:hAnsiTheme="minorHAnsi" w:cstheme="minorHAnsi"/>
        </w:rPr>
        <w:t xml:space="preserve">organizations. But </w:t>
      </w:r>
      <w:r w:rsidR="00F41403" w:rsidRPr="00E909C6">
        <w:rPr>
          <w:rFonts w:asciiTheme="minorHAnsi" w:hAnsiTheme="minorHAnsi" w:cstheme="minorHAnsi"/>
        </w:rPr>
        <w:t xml:space="preserve">some team members, like </w:t>
      </w:r>
      <w:r w:rsidR="004925F4" w:rsidRPr="00E909C6">
        <w:rPr>
          <w:rFonts w:asciiTheme="minorHAnsi" w:hAnsiTheme="minorHAnsi" w:cstheme="minorHAnsi"/>
        </w:rPr>
        <w:t>MDT facilitator</w:t>
      </w:r>
      <w:r w:rsidR="007C16F1" w:rsidRPr="00E909C6">
        <w:rPr>
          <w:rFonts w:asciiTheme="minorHAnsi" w:hAnsiTheme="minorHAnsi" w:cstheme="minorHAnsi"/>
        </w:rPr>
        <w:t>s</w:t>
      </w:r>
      <w:r w:rsidR="00F41403" w:rsidRPr="00E909C6">
        <w:rPr>
          <w:rFonts w:asciiTheme="minorHAnsi" w:hAnsiTheme="minorHAnsi" w:cstheme="minorHAnsi"/>
        </w:rPr>
        <w:t xml:space="preserve">, </w:t>
      </w:r>
      <w:r w:rsidR="004925F4" w:rsidRPr="00E909C6">
        <w:rPr>
          <w:rFonts w:asciiTheme="minorHAnsi" w:hAnsiTheme="minorHAnsi" w:cstheme="minorHAnsi"/>
        </w:rPr>
        <w:t xml:space="preserve">find </w:t>
      </w:r>
      <w:r w:rsidR="007C16F1" w:rsidRPr="00E909C6">
        <w:rPr>
          <w:rFonts w:asciiTheme="minorHAnsi" w:hAnsiTheme="minorHAnsi" w:cstheme="minorHAnsi"/>
        </w:rPr>
        <w:t>themselves</w:t>
      </w:r>
      <w:r w:rsidR="004925F4" w:rsidRPr="00E909C6">
        <w:rPr>
          <w:rFonts w:asciiTheme="minorHAnsi" w:hAnsiTheme="minorHAnsi" w:cstheme="minorHAnsi"/>
        </w:rPr>
        <w:t xml:space="preserve"> in a very different situation</w:t>
      </w:r>
      <w:r w:rsidR="005103CF" w:rsidRPr="00E909C6">
        <w:rPr>
          <w:rFonts w:asciiTheme="minorHAnsi" w:hAnsiTheme="minorHAnsi" w:cstheme="minorHAnsi"/>
        </w:rPr>
        <w:t>; there are not multiple MDT facilitators at their workplace and there is no professional association of MDT facilitators</w:t>
      </w:r>
      <w:r w:rsidR="004925F4" w:rsidRPr="00E909C6">
        <w:rPr>
          <w:rFonts w:asciiTheme="minorHAnsi" w:hAnsiTheme="minorHAnsi" w:cstheme="minorHAnsi"/>
        </w:rPr>
        <w:t xml:space="preserve">. </w:t>
      </w:r>
      <w:r w:rsidR="007B4618" w:rsidRPr="00E909C6">
        <w:rPr>
          <w:rFonts w:asciiTheme="minorHAnsi" w:hAnsiTheme="minorHAnsi" w:cstheme="minorHAnsi"/>
        </w:rPr>
        <w:t xml:space="preserve">To help fill </w:t>
      </w:r>
      <w:r w:rsidR="007B4618" w:rsidRPr="00E909C6">
        <w:rPr>
          <w:rFonts w:asciiTheme="minorHAnsi" w:hAnsiTheme="minorHAnsi" w:cstheme="minorHAnsi"/>
        </w:rPr>
        <w:lastRenderedPageBreak/>
        <w:t>those gaps,</w:t>
      </w:r>
      <w:r w:rsidR="004925F4" w:rsidRPr="00E909C6">
        <w:rPr>
          <w:rFonts w:asciiTheme="minorHAnsi" w:hAnsiTheme="minorHAnsi" w:cstheme="minorHAnsi"/>
        </w:rPr>
        <w:t xml:space="preserve"> Western Regional Children’s Advocacy Center (WRCAC) has dedicated resources to support </w:t>
      </w:r>
      <w:r w:rsidR="006A48F7" w:rsidRPr="00E909C6">
        <w:rPr>
          <w:rFonts w:asciiTheme="minorHAnsi" w:hAnsiTheme="minorHAnsi" w:cstheme="minorHAnsi"/>
        </w:rPr>
        <w:t xml:space="preserve">the following </w:t>
      </w:r>
      <w:r w:rsidR="004925F4" w:rsidRPr="00E909C6">
        <w:rPr>
          <w:rFonts w:asciiTheme="minorHAnsi" w:hAnsiTheme="minorHAnsi" w:cstheme="minorHAnsi"/>
        </w:rPr>
        <w:t>peer learning opportunities adapted to the</w:t>
      </w:r>
      <w:r w:rsidR="00687F28" w:rsidRPr="00E909C6">
        <w:rPr>
          <w:rFonts w:asciiTheme="minorHAnsi" w:hAnsiTheme="minorHAnsi" w:cstheme="minorHAnsi"/>
        </w:rPr>
        <w:t xml:space="preserve"> unique</w:t>
      </w:r>
      <w:r w:rsidR="004925F4" w:rsidRPr="00E909C6">
        <w:rPr>
          <w:rFonts w:asciiTheme="minorHAnsi" w:hAnsiTheme="minorHAnsi" w:cstheme="minorHAnsi"/>
        </w:rPr>
        <w:t xml:space="preserve"> needs</w:t>
      </w:r>
      <w:r w:rsidR="00F41403" w:rsidRPr="00E909C6">
        <w:rPr>
          <w:rFonts w:asciiTheme="minorHAnsi" w:hAnsiTheme="minorHAnsi" w:cstheme="minorHAnsi"/>
        </w:rPr>
        <w:t xml:space="preserve"> of specific professional groups</w:t>
      </w:r>
      <w:r w:rsidR="004925F4" w:rsidRPr="00E909C6">
        <w:rPr>
          <w:rFonts w:asciiTheme="minorHAnsi" w:hAnsiTheme="minorHAnsi" w:cstheme="minorHAnsi"/>
        </w:rPr>
        <w:t xml:space="preserve">. </w:t>
      </w:r>
    </w:p>
    <w:p w14:paraId="68F7419D" w14:textId="709D08F6" w:rsidR="004925F4" w:rsidRPr="00E909C6" w:rsidRDefault="004925F4" w:rsidP="00C14CB6">
      <w:pPr>
        <w:rPr>
          <w:rFonts w:asciiTheme="minorHAnsi" w:hAnsiTheme="minorHAnsi" w:cstheme="minorHAnsi"/>
        </w:rPr>
      </w:pPr>
    </w:p>
    <w:p w14:paraId="536DB8E8" w14:textId="3714C1B7" w:rsidR="004925F4" w:rsidRPr="00E909C6" w:rsidRDefault="00AA1501" w:rsidP="00C14CB6">
      <w:pPr>
        <w:rPr>
          <w:rFonts w:asciiTheme="minorHAnsi" w:hAnsiTheme="minorHAnsi" w:cstheme="minorHAnsi"/>
        </w:rPr>
      </w:pPr>
      <w:hyperlink r:id="rId8" w:history="1">
        <w:r w:rsidR="004925F4" w:rsidRPr="003B49C0">
          <w:rPr>
            <w:rStyle w:val="Hyperlink"/>
            <w:rFonts w:asciiTheme="minorHAnsi" w:hAnsiTheme="minorHAnsi" w:cstheme="minorHAnsi"/>
            <w:b/>
            <w:bCs/>
            <w:i/>
            <w:iCs/>
          </w:rPr>
          <w:t>Building Resilient Teams</w:t>
        </w:r>
        <w:r w:rsidR="00F41403" w:rsidRPr="003B49C0">
          <w:rPr>
            <w:rStyle w:val="Hyperlink"/>
            <w:rFonts w:asciiTheme="minorHAnsi" w:hAnsiTheme="minorHAnsi" w:cstheme="minorHAnsi"/>
            <w:b/>
            <w:bCs/>
            <w:i/>
            <w:iCs/>
          </w:rPr>
          <w:t xml:space="preserve"> (BRT)</w:t>
        </w:r>
      </w:hyperlink>
      <w:r w:rsidR="00F41403" w:rsidRPr="00E909C6">
        <w:rPr>
          <w:rFonts w:asciiTheme="minorHAnsi" w:hAnsiTheme="minorHAnsi" w:cstheme="minorHAnsi"/>
          <w:b/>
          <w:bCs/>
          <w:i/>
          <w:iCs/>
        </w:rPr>
        <w:t xml:space="preserve"> </w:t>
      </w:r>
      <w:bookmarkStart w:id="0" w:name="_Hlk102133217"/>
      <w:r w:rsidR="003A07BD" w:rsidRPr="00E909C6">
        <w:rPr>
          <w:rFonts w:asciiTheme="minorHAnsi" w:hAnsiTheme="minorHAnsi" w:cstheme="minorHAnsi"/>
        </w:rPr>
        <w:t xml:space="preserve">is designed as a collaborative </w:t>
      </w:r>
      <w:r w:rsidR="00912E59" w:rsidRPr="00E909C6">
        <w:rPr>
          <w:rFonts w:asciiTheme="minorHAnsi" w:hAnsiTheme="minorHAnsi" w:cstheme="minorHAnsi"/>
        </w:rPr>
        <w:t xml:space="preserve">online </w:t>
      </w:r>
      <w:r w:rsidR="003A07BD" w:rsidRPr="00E909C6">
        <w:rPr>
          <w:rFonts w:asciiTheme="minorHAnsi" w:hAnsiTheme="minorHAnsi" w:cstheme="minorHAnsi"/>
        </w:rPr>
        <w:t xml:space="preserve">discussion group to promote resilience and provide support for implementing strategies that encourage resiliency in the MDT. </w:t>
      </w:r>
      <w:r w:rsidR="00912E59" w:rsidRPr="00E909C6">
        <w:rPr>
          <w:rFonts w:asciiTheme="minorHAnsi" w:hAnsiTheme="minorHAnsi" w:cstheme="minorHAnsi"/>
        </w:rPr>
        <w:t>MDTs participa</w:t>
      </w:r>
      <w:r w:rsidR="00F41403" w:rsidRPr="00E909C6">
        <w:rPr>
          <w:rFonts w:asciiTheme="minorHAnsi" w:hAnsiTheme="minorHAnsi" w:cstheme="minorHAnsi"/>
        </w:rPr>
        <w:t>te</w:t>
      </w:r>
      <w:r w:rsidR="00912E59" w:rsidRPr="00E909C6">
        <w:rPr>
          <w:rFonts w:asciiTheme="minorHAnsi" w:hAnsiTheme="minorHAnsi" w:cstheme="minorHAnsi"/>
        </w:rPr>
        <w:t xml:space="preserve"> </w:t>
      </w:r>
      <w:r w:rsidR="007B4618" w:rsidRPr="00E909C6">
        <w:rPr>
          <w:rFonts w:asciiTheme="minorHAnsi" w:hAnsiTheme="minorHAnsi" w:cstheme="minorHAnsi"/>
        </w:rPr>
        <w:t>as</w:t>
      </w:r>
      <w:r w:rsidR="00912E59" w:rsidRPr="00E909C6">
        <w:rPr>
          <w:rFonts w:asciiTheme="minorHAnsi" w:hAnsiTheme="minorHAnsi" w:cstheme="minorHAnsi"/>
        </w:rPr>
        <w:t xml:space="preserve"> two-person teams, with at least one individual from each team having a leadership role within the MDT</w:t>
      </w:r>
      <w:r w:rsidR="007B4618" w:rsidRPr="00E909C6">
        <w:rPr>
          <w:rFonts w:asciiTheme="minorHAnsi" w:hAnsiTheme="minorHAnsi" w:cstheme="minorHAnsi"/>
        </w:rPr>
        <w:t>,</w:t>
      </w:r>
      <w:r w:rsidR="00912E59" w:rsidRPr="00E909C6">
        <w:rPr>
          <w:rFonts w:asciiTheme="minorHAnsi" w:hAnsiTheme="minorHAnsi" w:cstheme="minorHAnsi"/>
        </w:rPr>
        <w:t xml:space="preserve"> to help encourage the successful implementation of new strategies. </w:t>
      </w:r>
      <w:r w:rsidR="007B4618" w:rsidRPr="00E909C6">
        <w:rPr>
          <w:rFonts w:asciiTheme="minorHAnsi" w:hAnsiTheme="minorHAnsi" w:cstheme="minorHAnsi"/>
        </w:rPr>
        <w:t>A</w:t>
      </w:r>
      <w:r w:rsidR="003A07BD" w:rsidRPr="00E909C6">
        <w:rPr>
          <w:rFonts w:asciiTheme="minorHAnsi" w:hAnsiTheme="minorHAnsi" w:cstheme="minorHAnsi"/>
        </w:rPr>
        <w:t xml:space="preserve"> WRCAC facilitator organizes the discussion groups, establishes the ground rules, and shares relevant resources, </w:t>
      </w:r>
      <w:r w:rsidR="007B4618" w:rsidRPr="00E909C6">
        <w:rPr>
          <w:rFonts w:asciiTheme="minorHAnsi" w:hAnsiTheme="minorHAnsi" w:cstheme="minorHAnsi"/>
        </w:rPr>
        <w:t xml:space="preserve">but </w:t>
      </w:r>
      <w:r w:rsidR="003A07BD" w:rsidRPr="00E909C6">
        <w:rPr>
          <w:rFonts w:asciiTheme="minorHAnsi" w:hAnsiTheme="minorHAnsi" w:cstheme="minorHAnsi"/>
        </w:rPr>
        <w:t>the structure of the group is based on forming a collaborative community of mutually beneficial learning. The</w:t>
      </w:r>
      <w:r w:rsidR="00912E59" w:rsidRPr="00E909C6">
        <w:rPr>
          <w:rFonts w:asciiTheme="minorHAnsi" w:hAnsiTheme="minorHAnsi" w:cstheme="minorHAnsi"/>
        </w:rPr>
        <w:t xml:space="preserve"> WRCAC</w:t>
      </w:r>
      <w:r w:rsidR="003A07BD" w:rsidRPr="00E909C6">
        <w:rPr>
          <w:rFonts w:asciiTheme="minorHAnsi" w:hAnsiTheme="minorHAnsi" w:cstheme="minorHAnsi"/>
        </w:rPr>
        <w:t xml:space="preserve"> facilitator is not the “expert” </w:t>
      </w:r>
      <w:r w:rsidR="00912E59" w:rsidRPr="00E909C6">
        <w:rPr>
          <w:rFonts w:asciiTheme="minorHAnsi" w:hAnsiTheme="minorHAnsi" w:cstheme="minorHAnsi"/>
        </w:rPr>
        <w:t>or “trainer</w:t>
      </w:r>
      <w:r w:rsidR="00F41403" w:rsidRPr="00E909C6">
        <w:rPr>
          <w:rFonts w:asciiTheme="minorHAnsi" w:hAnsiTheme="minorHAnsi" w:cstheme="minorHAnsi"/>
        </w:rPr>
        <w:t>,</w:t>
      </w:r>
      <w:r w:rsidR="00912E59" w:rsidRPr="00E909C6">
        <w:rPr>
          <w:rFonts w:asciiTheme="minorHAnsi" w:hAnsiTheme="minorHAnsi" w:cstheme="minorHAnsi"/>
        </w:rPr>
        <w:t xml:space="preserve">” </w:t>
      </w:r>
      <w:r w:rsidR="003A07BD" w:rsidRPr="00E909C6">
        <w:rPr>
          <w:rFonts w:asciiTheme="minorHAnsi" w:hAnsiTheme="minorHAnsi" w:cstheme="minorHAnsi"/>
        </w:rPr>
        <w:t xml:space="preserve">but rather </w:t>
      </w:r>
      <w:r w:rsidR="00912E59" w:rsidRPr="00E909C6">
        <w:rPr>
          <w:rFonts w:asciiTheme="minorHAnsi" w:hAnsiTheme="minorHAnsi" w:cstheme="minorHAnsi"/>
        </w:rPr>
        <w:t>encourages</w:t>
      </w:r>
      <w:r w:rsidR="003A07BD" w:rsidRPr="00E909C6">
        <w:rPr>
          <w:rFonts w:asciiTheme="minorHAnsi" w:hAnsiTheme="minorHAnsi" w:cstheme="minorHAnsi"/>
        </w:rPr>
        <w:t xml:space="preserve"> mutual engagement </w:t>
      </w:r>
      <w:r w:rsidR="00912E59" w:rsidRPr="00E909C6">
        <w:rPr>
          <w:rFonts w:asciiTheme="minorHAnsi" w:hAnsiTheme="minorHAnsi" w:cstheme="minorHAnsi"/>
        </w:rPr>
        <w:t xml:space="preserve">from </w:t>
      </w:r>
      <w:r w:rsidR="003A07BD" w:rsidRPr="00E909C6">
        <w:rPr>
          <w:rFonts w:asciiTheme="minorHAnsi" w:hAnsiTheme="minorHAnsi" w:cstheme="minorHAnsi"/>
        </w:rPr>
        <w:t>all participants</w:t>
      </w:r>
      <w:r w:rsidR="00F41ED4" w:rsidRPr="00E909C6">
        <w:rPr>
          <w:rFonts w:asciiTheme="minorHAnsi" w:hAnsiTheme="minorHAnsi" w:cstheme="minorHAnsi"/>
        </w:rPr>
        <w:t>. An assessment of the first three cohor</w:t>
      </w:r>
      <w:r w:rsidR="00687F28" w:rsidRPr="00E909C6">
        <w:rPr>
          <w:rFonts w:asciiTheme="minorHAnsi" w:hAnsiTheme="minorHAnsi" w:cstheme="minorHAnsi"/>
        </w:rPr>
        <w:t>t</w:t>
      </w:r>
      <w:r w:rsidR="00F41ED4" w:rsidRPr="00E909C6">
        <w:rPr>
          <w:rFonts w:asciiTheme="minorHAnsi" w:hAnsiTheme="minorHAnsi" w:cstheme="minorHAnsi"/>
        </w:rPr>
        <w:t xml:space="preserve">s of </w:t>
      </w:r>
      <w:r w:rsidR="00F41403" w:rsidRPr="00E909C6">
        <w:rPr>
          <w:rFonts w:asciiTheme="minorHAnsi" w:hAnsiTheme="minorHAnsi" w:cstheme="minorHAnsi"/>
        </w:rPr>
        <w:t>BRT</w:t>
      </w:r>
      <w:r w:rsidR="00F41ED4" w:rsidRPr="00E909C6">
        <w:rPr>
          <w:rFonts w:asciiTheme="minorHAnsi" w:hAnsiTheme="minorHAnsi" w:cstheme="minorHAnsi"/>
        </w:rPr>
        <w:t xml:space="preserve"> indicated the model of collaborative learning was helpful in creating new ideas and sharing resources.</w:t>
      </w:r>
      <w:bookmarkEnd w:id="0"/>
    </w:p>
    <w:p w14:paraId="03263477" w14:textId="6BB765CF" w:rsidR="00F41ED4" w:rsidRPr="00E909C6" w:rsidRDefault="00F41ED4" w:rsidP="00C14CB6">
      <w:pPr>
        <w:rPr>
          <w:rFonts w:asciiTheme="minorHAnsi" w:hAnsiTheme="minorHAnsi" w:cstheme="minorHAnsi"/>
        </w:rPr>
      </w:pPr>
    </w:p>
    <w:p w14:paraId="5BAF308F" w14:textId="08074891" w:rsidR="004B6BAC" w:rsidRPr="00E909C6" w:rsidRDefault="00F41ED4" w:rsidP="00C14CB6">
      <w:pPr>
        <w:rPr>
          <w:rFonts w:asciiTheme="minorHAnsi" w:hAnsiTheme="minorHAnsi" w:cstheme="minorHAnsi"/>
        </w:rPr>
      </w:pPr>
      <w:r w:rsidRPr="00E909C6">
        <w:rPr>
          <w:rFonts w:asciiTheme="minorHAnsi" w:hAnsiTheme="minorHAnsi" w:cstheme="minorHAnsi"/>
        </w:rPr>
        <w:t xml:space="preserve">The </w:t>
      </w:r>
      <w:r w:rsidR="0083260E" w:rsidRPr="00E909C6">
        <w:rPr>
          <w:rFonts w:asciiTheme="minorHAnsi" w:hAnsiTheme="minorHAnsi" w:cstheme="minorHAnsi"/>
        </w:rPr>
        <w:t xml:space="preserve">RCACs recently </w:t>
      </w:r>
      <w:r w:rsidRPr="00E909C6">
        <w:rPr>
          <w:rFonts w:asciiTheme="minorHAnsi" w:hAnsiTheme="minorHAnsi" w:cstheme="minorHAnsi"/>
        </w:rPr>
        <w:t xml:space="preserve">launched </w:t>
      </w:r>
      <w:r w:rsidR="0083260E" w:rsidRPr="00E909C6">
        <w:rPr>
          <w:rFonts w:asciiTheme="minorHAnsi" w:hAnsiTheme="minorHAnsi" w:cstheme="minorHAnsi"/>
        </w:rPr>
        <w:t xml:space="preserve">quarterly </w:t>
      </w:r>
      <w:hyperlink r:id="rId9" w:history="1">
        <w:r w:rsidRPr="003B49C0">
          <w:rPr>
            <w:rStyle w:val="Hyperlink"/>
            <w:rFonts w:asciiTheme="minorHAnsi" w:hAnsiTheme="minorHAnsi" w:cstheme="minorHAnsi"/>
            <w:b/>
            <w:bCs/>
            <w:i/>
            <w:iCs/>
          </w:rPr>
          <w:t>MDT Facilitator Peer Forums</w:t>
        </w:r>
      </w:hyperlink>
      <w:r w:rsidRPr="00E909C6">
        <w:rPr>
          <w:rFonts w:asciiTheme="minorHAnsi" w:hAnsiTheme="minorHAnsi" w:cstheme="minorHAnsi"/>
        </w:rPr>
        <w:t xml:space="preserve"> to provide dedicated</w:t>
      </w:r>
      <w:r w:rsidR="0056350C" w:rsidRPr="00E909C6">
        <w:rPr>
          <w:rFonts w:asciiTheme="minorHAnsi" w:hAnsiTheme="minorHAnsi" w:cstheme="minorHAnsi"/>
        </w:rPr>
        <w:t xml:space="preserve"> virtual</w:t>
      </w:r>
      <w:r w:rsidRPr="00E909C6">
        <w:rPr>
          <w:rFonts w:asciiTheme="minorHAnsi" w:hAnsiTheme="minorHAnsi" w:cstheme="minorHAnsi"/>
        </w:rPr>
        <w:t xml:space="preserve"> space for MDT facilitators </w:t>
      </w:r>
      <w:r w:rsidR="0083260E" w:rsidRPr="00E909C6">
        <w:rPr>
          <w:rFonts w:asciiTheme="minorHAnsi" w:hAnsiTheme="minorHAnsi" w:cstheme="minorHAnsi"/>
        </w:rPr>
        <w:t xml:space="preserve">across the country </w:t>
      </w:r>
      <w:r w:rsidRPr="00E909C6">
        <w:rPr>
          <w:rFonts w:asciiTheme="minorHAnsi" w:hAnsiTheme="minorHAnsi" w:cstheme="minorHAnsi"/>
        </w:rPr>
        <w:t xml:space="preserve">to share information, exchange </w:t>
      </w:r>
      <w:r w:rsidR="00F41403" w:rsidRPr="00E909C6">
        <w:rPr>
          <w:rFonts w:asciiTheme="minorHAnsi" w:hAnsiTheme="minorHAnsi" w:cstheme="minorHAnsi"/>
        </w:rPr>
        <w:t>strategies</w:t>
      </w:r>
      <w:r w:rsidRPr="00E909C6">
        <w:rPr>
          <w:rFonts w:asciiTheme="minorHAnsi" w:hAnsiTheme="minorHAnsi" w:cstheme="minorHAnsi"/>
        </w:rPr>
        <w:t xml:space="preserve">, brainstorm new </w:t>
      </w:r>
      <w:r w:rsidR="00687F28" w:rsidRPr="00E909C6">
        <w:rPr>
          <w:rFonts w:asciiTheme="minorHAnsi" w:hAnsiTheme="minorHAnsi" w:cstheme="minorHAnsi"/>
        </w:rPr>
        <w:t>ideas</w:t>
      </w:r>
      <w:r w:rsidRPr="00E909C6">
        <w:rPr>
          <w:rFonts w:asciiTheme="minorHAnsi" w:hAnsiTheme="minorHAnsi" w:cstheme="minorHAnsi"/>
        </w:rPr>
        <w:t xml:space="preserve">, and reinforce the mutual “we’re all in this together” perspective that enables solutions to be identified for common challenges. This structured forum </w:t>
      </w:r>
      <w:r w:rsidR="00F41403" w:rsidRPr="00E909C6">
        <w:rPr>
          <w:rFonts w:asciiTheme="minorHAnsi" w:hAnsiTheme="minorHAnsi" w:cstheme="minorHAnsi"/>
        </w:rPr>
        <w:t xml:space="preserve">begins </w:t>
      </w:r>
      <w:r w:rsidRPr="00E909C6">
        <w:rPr>
          <w:rFonts w:asciiTheme="minorHAnsi" w:hAnsiTheme="minorHAnsi" w:cstheme="minorHAnsi"/>
        </w:rPr>
        <w:t xml:space="preserve">with a RCAC facilitator </w:t>
      </w:r>
      <w:r w:rsidR="00F41403" w:rsidRPr="00E909C6">
        <w:rPr>
          <w:rFonts w:asciiTheme="minorHAnsi" w:hAnsiTheme="minorHAnsi" w:cstheme="minorHAnsi"/>
        </w:rPr>
        <w:t>briefly presenting</w:t>
      </w:r>
      <w:r w:rsidRPr="00E909C6">
        <w:rPr>
          <w:rFonts w:asciiTheme="minorHAnsi" w:hAnsiTheme="minorHAnsi" w:cstheme="minorHAnsi"/>
        </w:rPr>
        <w:t xml:space="preserve"> key concepts </w:t>
      </w:r>
      <w:r w:rsidR="00F41403" w:rsidRPr="00E909C6">
        <w:rPr>
          <w:rFonts w:asciiTheme="minorHAnsi" w:hAnsiTheme="minorHAnsi" w:cstheme="minorHAnsi"/>
        </w:rPr>
        <w:t xml:space="preserve">of </w:t>
      </w:r>
      <w:r w:rsidRPr="00E909C6">
        <w:rPr>
          <w:rFonts w:asciiTheme="minorHAnsi" w:hAnsiTheme="minorHAnsi" w:cstheme="minorHAnsi"/>
        </w:rPr>
        <w:t>a pre-selected topic</w:t>
      </w:r>
      <w:r w:rsidR="0083260E" w:rsidRPr="00E909C6">
        <w:rPr>
          <w:rFonts w:asciiTheme="minorHAnsi" w:hAnsiTheme="minorHAnsi" w:cstheme="minorHAnsi"/>
        </w:rPr>
        <w:t>,</w:t>
      </w:r>
      <w:r w:rsidRPr="00E909C6">
        <w:rPr>
          <w:rFonts w:asciiTheme="minorHAnsi" w:hAnsiTheme="minorHAnsi" w:cstheme="minorHAnsi"/>
        </w:rPr>
        <w:t xml:space="preserve"> which is followed by small</w:t>
      </w:r>
      <w:r w:rsidR="00F41403" w:rsidRPr="00E909C6">
        <w:rPr>
          <w:rFonts w:asciiTheme="minorHAnsi" w:hAnsiTheme="minorHAnsi" w:cstheme="minorHAnsi"/>
        </w:rPr>
        <w:t>-</w:t>
      </w:r>
      <w:r w:rsidRPr="00E909C6">
        <w:rPr>
          <w:rFonts w:asciiTheme="minorHAnsi" w:hAnsiTheme="minorHAnsi" w:cstheme="minorHAnsi"/>
        </w:rPr>
        <w:t xml:space="preserve">group discussion, and then </w:t>
      </w:r>
      <w:r w:rsidR="00A521A3" w:rsidRPr="00E909C6">
        <w:rPr>
          <w:rFonts w:asciiTheme="minorHAnsi" w:hAnsiTheme="minorHAnsi" w:cstheme="minorHAnsi"/>
        </w:rPr>
        <w:t>ends with a</w:t>
      </w:r>
      <w:r w:rsidRPr="00E909C6">
        <w:rPr>
          <w:rFonts w:asciiTheme="minorHAnsi" w:hAnsiTheme="minorHAnsi" w:cstheme="minorHAnsi"/>
        </w:rPr>
        <w:t xml:space="preserve"> </w:t>
      </w:r>
      <w:r w:rsidR="00A521A3" w:rsidRPr="00E909C6">
        <w:rPr>
          <w:rFonts w:asciiTheme="minorHAnsi" w:hAnsiTheme="minorHAnsi" w:cstheme="minorHAnsi"/>
        </w:rPr>
        <w:t>Q&amp;A</w:t>
      </w:r>
      <w:r w:rsidRPr="00E909C6">
        <w:rPr>
          <w:rFonts w:asciiTheme="minorHAnsi" w:hAnsiTheme="minorHAnsi" w:cstheme="minorHAnsi"/>
        </w:rPr>
        <w:t xml:space="preserve"> </w:t>
      </w:r>
      <w:r w:rsidR="00F41403" w:rsidRPr="00E909C6">
        <w:rPr>
          <w:rFonts w:asciiTheme="minorHAnsi" w:hAnsiTheme="minorHAnsi" w:cstheme="minorHAnsi"/>
        </w:rPr>
        <w:t>session</w:t>
      </w:r>
      <w:r w:rsidRPr="00E909C6">
        <w:rPr>
          <w:rFonts w:asciiTheme="minorHAnsi" w:hAnsiTheme="minorHAnsi" w:cstheme="minorHAnsi"/>
        </w:rPr>
        <w:t>. Two peer forums have been hosted this year</w:t>
      </w:r>
      <w:r w:rsidR="004B6BAC" w:rsidRPr="00E909C6">
        <w:rPr>
          <w:rFonts w:asciiTheme="minorHAnsi" w:hAnsiTheme="minorHAnsi" w:cstheme="minorHAnsi"/>
        </w:rPr>
        <w:t xml:space="preserve"> and 98% of evaluation respondents expressed they felt comfortable sharing their ideas in their small </w:t>
      </w:r>
      <w:r w:rsidR="00E44C62" w:rsidRPr="00E909C6">
        <w:rPr>
          <w:rFonts w:asciiTheme="minorHAnsi" w:hAnsiTheme="minorHAnsi" w:cstheme="minorHAnsi"/>
        </w:rPr>
        <w:t xml:space="preserve">peer learning </w:t>
      </w:r>
      <w:r w:rsidR="004B6BAC" w:rsidRPr="00E909C6">
        <w:rPr>
          <w:rFonts w:asciiTheme="minorHAnsi" w:hAnsiTheme="minorHAnsi" w:cstheme="minorHAnsi"/>
        </w:rPr>
        <w:t>groups</w:t>
      </w:r>
      <w:r w:rsidR="00F41403" w:rsidRPr="00E909C6">
        <w:rPr>
          <w:rFonts w:asciiTheme="minorHAnsi" w:hAnsiTheme="minorHAnsi" w:cstheme="minorHAnsi"/>
        </w:rPr>
        <w:t xml:space="preserve">, </w:t>
      </w:r>
      <w:r w:rsidR="004B6BAC" w:rsidRPr="00E909C6">
        <w:rPr>
          <w:rFonts w:asciiTheme="minorHAnsi" w:hAnsiTheme="minorHAnsi" w:cstheme="minorHAnsi"/>
        </w:rPr>
        <w:t>93% found that sharing and receiving information from their peers was helpful</w:t>
      </w:r>
      <w:r w:rsidR="00F41403" w:rsidRPr="00E909C6">
        <w:rPr>
          <w:rFonts w:asciiTheme="minorHAnsi" w:hAnsiTheme="minorHAnsi" w:cstheme="minorHAnsi"/>
        </w:rPr>
        <w:t>,</w:t>
      </w:r>
      <w:r w:rsidR="004B6BAC" w:rsidRPr="00E909C6">
        <w:rPr>
          <w:rFonts w:asciiTheme="minorHAnsi" w:hAnsiTheme="minorHAnsi" w:cstheme="minorHAnsi"/>
        </w:rPr>
        <w:t xml:space="preserve"> and 96% believed they will be able to apply what they learned to their work. </w:t>
      </w:r>
    </w:p>
    <w:p w14:paraId="2C0226DB" w14:textId="699963BE" w:rsidR="002B41E2" w:rsidRPr="00E909C6" w:rsidRDefault="002B41E2" w:rsidP="00C14CB6">
      <w:pPr>
        <w:rPr>
          <w:rFonts w:asciiTheme="minorHAnsi" w:hAnsiTheme="minorHAnsi" w:cstheme="minorHAnsi"/>
        </w:rPr>
      </w:pPr>
    </w:p>
    <w:p w14:paraId="7A8A1F26" w14:textId="46A566FE" w:rsidR="004B6BAC" w:rsidRPr="00E909C6" w:rsidRDefault="002B41E2" w:rsidP="00C14CB6">
      <w:pPr>
        <w:rPr>
          <w:rFonts w:asciiTheme="minorHAnsi" w:hAnsiTheme="minorHAnsi" w:cstheme="minorHAnsi"/>
        </w:rPr>
      </w:pPr>
      <w:r w:rsidRPr="00E909C6">
        <w:rPr>
          <w:rFonts w:asciiTheme="minorHAnsi" w:hAnsiTheme="minorHAnsi" w:cstheme="minorHAnsi"/>
        </w:rPr>
        <w:t xml:space="preserve">WRCAC partners with NCA to offer quarterly </w:t>
      </w:r>
      <w:hyperlink r:id="rId10" w:history="1">
        <w:r w:rsidRPr="003B49C0">
          <w:rPr>
            <w:rStyle w:val="Hyperlink"/>
            <w:rFonts w:asciiTheme="minorHAnsi" w:hAnsiTheme="minorHAnsi" w:cstheme="minorHAnsi"/>
            <w:b/>
            <w:bCs/>
            <w:i/>
            <w:iCs/>
          </w:rPr>
          <w:t>Mental Health Peer Consultation Forums</w:t>
        </w:r>
      </w:hyperlink>
      <w:r w:rsidRPr="00E909C6">
        <w:rPr>
          <w:rFonts w:asciiTheme="minorHAnsi" w:hAnsiTheme="minorHAnsi" w:cstheme="minorHAnsi"/>
        </w:rPr>
        <w:t xml:space="preserve"> </w:t>
      </w:r>
      <w:r w:rsidR="00B33580" w:rsidRPr="00E909C6">
        <w:rPr>
          <w:rFonts w:asciiTheme="minorHAnsi" w:hAnsiTheme="minorHAnsi" w:cstheme="minorHAnsi"/>
        </w:rPr>
        <w:t>for clinicians serving CAC clients. Each forum starts in a large-group format</w:t>
      </w:r>
      <w:r w:rsidR="00691EB6" w:rsidRPr="00E909C6">
        <w:rPr>
          <w:rFonts w:asciiTheme="minorHAnsi" w:hAnsiTheme="minorHAnsi" w:cstheme="minorHAnsi"/>
        </w:rPr>
        <w:t xml:space="preserve"> to introduce the topic</w:t>
      </w:r>
      <w:r w:rsidR="00B33580" w:rsidRPr="00E909C6">
        <w:rPr>
          <w:rFonts w:asciiTheme="minorHAnsi" w:hAnsiTheme="minorHAnsi" w:cstheme="minorHAnsi"/>
        </w:rPr>
        <w:t>, and then participants are placed in breakout rooms of five to six to allow for small</w:t>
      </w:r>
      <w:r w:rsidR="00A521A3" w:rsidRPr="00E909C6">
        <w:rPr>
          <w:rFonts w:asciiTheme="minorHAnsi" w:hAnsiTheme="minorHAnsi" w:cstheme="minorHAnsi"/>
        </w:rPr>
        <w:t>-</w:t>
      </w:r>
      <w:r w:rsidR="00B33580" w:rsidRPr="00E909C6">
        <w:rPr>
          <w:rFonts w:asciiTheme="minorHAnsi" w:hAnsiTheme="minorHAnsi" w:cstheme="minorHAnsi"/>
        </w:rPr>
        <w:t xml:space="preserve">group discussions and resource sharing. Participants are encouraged to </w:t>
      </w:r>
      <w:r w:rsidR="00691EB6" w:rsidRPr="00E909C6">
        <w:rPr>
          <w:rFonts w:asciiTheme="minorHAnsi" w:hAnsiTheme="minorHAnsi" w:cstheme="minorHAnsi"/>
        </w:rPr>
        <w:t>share case examples in their small groups</w:t>
      </w:r>
      <w:r w:rsidR="00B33580" w:rsidRPr="00E909C6">
        <w:rPr>
          <w:rFonts w:asciiTheme="minorHAnsi" w:hAnsiTheme="minorHAnsi" w:cstheme="minorHAnsi"/>
        </w:rPr>
        <w:t xml:space="preserve"> and solicit feedback from peers. At the end, participants are brought back together in one large group for a Q&amp;A with clinical experts.</w:t>
      </w:r>
      <w:r w:rsidR="00691EB6" w:rsidRPr="00E909C6">
        <w:rPr>
          <w:rFonts w:asciiTheme="minorHAnsi" w:hAnsiTheme="minorHAnsi" w:cstheme="minorHAnsi"/>
        </w:rPr>
        <w:t xml:space="preserve"> </w:t>
      </w:r>
      <w:r w:rsidR="00FD42F5" w:rsidRPr="00E909C6">
        <w:rPr>
          <w:rFonts w:asciiTheme="minorHAnsi" w:hAnsiTheme="minorHAnsi" w:cstheme="minorHAnsi"/>
        </w:rPr>
        <w:t xml:space="preserve">One evaluation respondent shared that they are “pretty isolated as the CAC therapist, so it is greatly appreciated to hear how other clinicians at </w:t>
      </w:r>
      <w:r w:rsidR="00BB12B8" w:rsidRPr="00E909C6">
        <w:rPr>
          <w:rFonts w:asciiTheme="minorHAnsi" w:hAnsiTheme="minorHAnsi" w:cstheme="minorHAnsi"/>
        </w:rPr>
        <w:t>CACs</w:t>
      </w:r>
      <w:r w:rsidR="00FD42F5" w:rsidRPr="00E909C6">
        <w:rPr>
          <w:rFonts w:asciiTheme="minorHAnsi" w:hAnsiTheme="minorHAnsi" w:cstheme="minorHAnsi"/>
        </w:rPr>
        <w:t xml:space="preserve"> around the country are doing and, how they are doing it.</w:t>
      </w:r>
      <w:r w:rsidR="00AF5386" w:rsidRPr="00E909C6">
        <w:rPr>
          <w:rFonts w:asciiTheme="minorHAnsi" w:hAnsiTheme="minorHAnsi" w:cstheme="minorHAnsi"/>
        </w:rPr>
        <w:t xml:space="preserve"> Great fellowship!</w:t>
      </w:r>
      <w:r w:rsidR="00FD42F5" w:rsidRPr="00E909C6">
        <w:rPr>
          <w:rFonts w:asciiTheme="minorHAnsi" w:hAnsiTheme="minorHAnsi" w:cstheme="minorHAnsi"/>
        </w:rPr>
        <w:t xml:space="preserve">”  Since </w:t>
      </w:r>
      <w:r w:rsidR="00CF4CD4" w:rsidRPr="00E909C6">
        <w:rPr>
          <w:rFonts w:asciiTheme="minorHAnsi" w:hAnsiTheme="minorHAnsi" w:cstheme="minorHAnsi"/>
        </w:rPr>
        <w:t>the forums were launched</w:t>
      </w:r>
      <w:r w:rsidR="00FD42F5" w:rsidRPr="00E909C6">
        <w:rPr>
          <w:rFonts w:asciiTheme="minorHAnsi" w:hAnsiTheme="minorHAnsi" w:cstheme="minorHAnsi"/>
        </w:rPr>
        <w:t xml:space="preserve"> in 2020, approximately 90% of evaluation respondents have reported that they are “very likely” to </w:t>
      </w:r>
      <w:r w:rsidR="00B44F61" w:rsidRPr="00E909C6">
        <w:rPr>
          <w:rFonts w:asciiTheme="minorHAnsi" w:hAnsiTheme="minorHAnsi" w:cstheme="minorHAnsi"/>
        </w:rPr>
        <w:t>continue participating</w:t>
      </w:r>
      <w:r w:rsidR="00FD42F5" w:rsidRPr="00E909C6">
        <w:rPr>
          <w:rFonts w:asciiTheme="minorHAnsi" w:hAnsiTheme="minorHAnsi" w:cstheme="minorHAnsi"/>
        </w:rPr>
        <w:t xml:space="preserve">.  </w:t>
      </w:r>
    </w:p>
    <w:p w14:paraId="56333DC6" w14:textId="06D5BB6F" w:rsidR="00B91730" w:rsidRPr="00E909C6" w:rsidRDefault="00B91730" w:rsidP="00C14CB6">
      <w:pPr>
        <w:rPr>
          <w:rFonts w:asciiTheme="minorHAnsi" w:hAnsiTheme="minorHAnsi" w:cstheme="minorHAnsi"/>
        </w:rPr>
      </w:pPr>
    </w:p>
    <w:p w14:paraId="50845762" w14:textId="2DEA3925" w:rsidR="00B91730" w:rsidRPr="00E909C6" w:rsidRDefault="00B91730" w:rsidP="001F4D67">
      <w:pPr>
        <w:rPr>
          <w:rFonts w:asciiTheme="minorHAnsi" w:hAnsiTheme="minorHAnsi" w:cstheme="minorHAnsi"/>
        </w:rPr>
      </w:pPr>
      <w:r w:rsidRPr="00E909C6">
        <w:rPr>
          <w:rFonts w:asciiTheme="minorHAnsi" w:hAnsiTheme="minorHAnsi" w:cstheme="minorHAnsi"/>
        </w:rPr>
        <w:t xml:space="preserve">WRCAC also offers </w:t>
      </w:r>
      <w:hyperlink r:id="rId11" w:history="1">
        <w:r w:rsidRPr="003B49C0">
          <w:rPr>
            <w:rStyle w:val="Hyperlink"/>
            <w:rFonts w:asciiTheme="minorHAnsi" w:hAnsiTheme="minorHAnsi" w:cstheme="minorHAnsi"/>
            <w:b/>
            <w:bCs/>
            <w:i/>
            <w:iCs/>
          </w:rPr>
          <w:t>Mental Health Peer Discussion Groups for CAC Leadership</w:t>
        </w:r>
      </w:hyperlink>
      <w:r w:rsidR="00F32F31" w:rsidRPr="00E909C6">
        <w:rPr>
          <w:rFonts w:asciiTheme="minorHAnsi" w:hAnsiTheme="minorHAnsi" w:cstheme="minorHAnsi"/>
        </w:rPr>
        <w:t xml:space="preserve"> </w:t>
      </w:r>
      <w:r w:rsidR="001F4D67" w:rsidRPr="00E909C6">
        <w:rPr>
          <w:rFonts w:asciiTheme="minorHAnsi" w:hAnsiTheme="minorHAnsi" w:cstheme="minorHAnsi"/>
        </w:rPr>
        <w:t>for</w:t>
      </w:r>
      <w:r w:rsidR="00F32F31" w:rsidRPr="00E909C6">
        <w:rPr>
          <w:rFonts w:asciiTheme="minorHAnsi" w:hAnsiTheme="minorHAnsi" w:cstheme="minorHAnsi"/>
        </w:rPr>
        <w:t xml:space="preserve"> CAC directors </w:t>
      </w:r>
      <w:r w:rsidR="001F4D67" w:rsidRPr="00E909C6">
        <w:rPr>
          <w:rFonts w:asciiTheme="minorHAnsi" w:hAnsiTheme="minorHAnsi" w:cstheme="minorHAnsi"/>
        </w:rPr>
        <w:t xml:space="preserve">who are navigating the challenges of meeting the mental health needs of children and families served at their CAC. These facilitated peer-group discussions are based on the premise that many CAC directors have not worked as direct service providers, do not have a mental health background, have a small (or no) mental health team (or rely on linkage agreements with a community-based mental health agency), and do not have a clinical supervisor position. The </w:t>
      </w:r>
      <w:r w:rsidR="00A840A5" w:rsidRPr="00E909C6">
        <w:rPr>
          <w:rFonts w:asciiTheme="minorHAnsi" w:hAnsiTheme="minorHAnsi" w:cstheme="minorHAnsi"/>
        </w:rPr>
        <w:t>groups</w:t>
      </w:r>
      <w:r w:rsidR="001F4D67" w:rsidRPr="00E909C6">
        <w:rPr>
          <w:rFonts w:asciiTheme="minorHAnsi" w:hAnsiTheme="minorHAnsi" w:cstheme="minorHAnsi"/>
        </w:rPr>
        <w:t xml:space="preserve"> are made up of 5-10 Executive Directors who meet for a series of 4 </w:t>
      </w:r>
      <w:r w:rsidR="00BB12B8" w:rsidRPr="00E909C6">
        <w:rPr>
          <w:rFonts w:asciiTheme="minorHAnsi" w:hAnsiTheme="minorHAnsi" w:cstheme="minorHAnsi"/>
        </w:rPr>
        <w:t>one-hour</w:t>
      </w:r>
      <w:r w:rsidR="001F4D67" w:rsidRPr="00E909C6">
        <w:rPr>
          <w:rFonts w:asciiTheme="minorHAnsi" w:hAnsiTheme="minorHAnsi" w:cstheme="minorHAnsi"/>
        </w:rPr>
        <w:t xml:space="preserve"> sessions.  </w:t>
      </w:r>
      <w:r w:rsidR="00905613" w:rsidRPr="00E909C6">
        <w:rPr>
          <w:rFonts w:asciiTheme="minorHAnsi" w:hAnsiTheme="minorHAnsi" w:cstheme="minorHAnsi"/>
        </w:rPr>
        <w:t xml:space="preserve">A recent participant </w:t>
      </w:r>
      <w:r w:rsidR="005175A8" w:rsidRPr="00E909C6">
        <w:rPr>
          <w:rFonts w:asciiTheme="minorHAnsi" w:hAnsiTheme="minorHAnsi" w:cstheme="minorHAnsi"/>
        </w:rPr>
        <w:t>shared that they</w:t>
      </w:r>
      <w:r w:rsidR="00905613" w:rsidRPr="00E909C6">
        <w:rPr>
          <w:rFonts w:asciiTheme="minorHAnsi" w:hAnsiTheme="minorHAnsi" w:cstheme="minorHAnsi"/>
        </w:rPr>
        <w:t xml:space="preserve"> appreciate the </w:t>
      </w:r>
      <w:r w:rsidR="00BB12B8" w:rsidRPr="00E909C6">
        <w:rPr>
          <w:rFonts w:asciiTheme="minorHAnsi" w:hAnsiTheme="minorHAnsi" w:cstheme="minorHAnsi"/>
        </w:rPr>
        <w:t>one-hour</w:t>
      </w:r>
      <w:r w:rsidR="00905613" w:rsidRPr="00E909C6">
        <w:rPr>
          <w:rFonts w:asciiTheme="minorHAnsi" w:hAnsiTheme="minorHAnsi" w:cstheme="minorHAnsi"/>
        </w:rPr>
        <w:t xml:space="preserve"> time frame as it allows them to fit the sessions into their busy schedule</w:t>
      </w:r>
      <w:r w:rsidR="005175A8" w:rsidRPr="00E909C6">
        <w:rPr>
          <w:rFonts w:asciiTheme="minorHAnsi" w:hAnsiTheme="minorHAnsi" w:cstheme="minorHAnsi"/>
        </w:rPr>
        <w:t xml:space="preserve">. Participants </w:t>
      </w:r>
      <w:r w:rsidR="00BE2468" w:rsidRPr="00E909C6">
        <w:rPr>
          <w:rFonts w:asciiTheme="minorHAnsi" w:hAnsiTheme="minorHAnsi" w:cstheme="minorHAnsi"/>
        </w:rPr>
        <w:t xml:space="preserve">have also shared </w:t>
      </w:r>
      <w:r w:rsidR="009209FB" w:rsidRPr="00E909C6">
        <w:rPr>
          <w:rFonts w:asciiTheme="minorHAnsi" w:hAnsiTheme="minorHAnsi" w:cstheme="minorHAnsi"/>
        </w:rPr>
        <w:t>that they appreciate the safe and supportive space, and the reminder that</w:t>
      </w:r>
      <w:r w:rsidR="005175A8" w:rsidRPr="00E909C6">
        <w:rPr>
          <w:rFonts w:asciiTheme="minorHAnsi" w:hAnsiTheme="minorHAnsi" w:cstheme="minorHAnsi"/>
        </w:rPr>
        <w:t xml:space="preserve"> “we are all in this </w:t>
      </w:r>
      <w:r w:rsidR="004D4AED" w:rsidRPr="00E909C6">
        <w:rPr>
          <w:rFonts w:asciiTheme="minorHAnsi" w:hAnsiTheme="minorHAnsi" w:cstheme="minorHAnsi"/>
        </w:rPr>
        <w:t>together</w:t>
      </w:r>
      <w:r w:rsidR="00A521A3" w:rsidRPr="00E909C6">
        <w:rPr>
          <w:rFonts w:asciiTheme="minorHAnsi" w:hAnsiTheme="minorHAnsi" w:cstheme="minorHAnsi"/>
        </w:rPr>
        <w:t>.</w:t>
      </w:r>
      <w:r w:rsidR="005175A8" w:rsidRPr="00E909C6">
        <w:rPr>
          <w:rFonts w:asciiTheme="minorHAnsi" w:hAnsiTheme="minorHAnsi" w:cstheme="minorHAnsi"/>
        </w:rPr>
        <w:t xml:space="preserve">”  </w:t>
      </w:r>
    </w:p>
    <w:p w14:paraId="7C7F7FAA" w14:textId="77777777" w:rsidR="00B33580" w:rsidRPr="00E909C6" w:rsidRDefault="00B33580" w:rsidP="00C14CB6">
      <w:pPr>
        <w:rPr>
          <w:rFonts w:asciiTheme="minorHAnsi" w:hAnsiTheme="minorHAnsi" w:cstheme="minorHAnsi"/>
        </w:rPr>
      </w:pPr>
    </w:p>
    <w:p w14:paraId="58A11305" w14:textId="5359CE65" w:rsidR="00316846" w:rsidRPr="00E909C6" w:rsidRDefault="004B6BAC" w:rsidP="00C14CB6">
      <w:pPr>
        <w:rPr>
          <w:rFonts w:asciiTheme="minorHAnsi" w:hAnsiTheme="minorHAnsi" w:cstheme="minorHAnsi"/>
        </w:rPr>
      </w:pPr>
      <w:r w:rsidRPr="00E909C6">
        <w:rPr>
          <w:rFonts w:asciiTheme="minorHAnsi" w:hAnsiTheme="minorHAnsi" w:cstheme="minorHAnsi"/>
        </w:rPr>
        <w:t xml:space="preserve">While not designed </w:t>
      </w:r>
      <w:r w:rsidR="0099339D" w:rsidRPr="00E909C6">
        <w:rPr>
          <w:rFonts w:asciiTheme="minorHAnsi" w:hAnsiTheme="minorHAnsi" w:cstheme="minorHAnsi"/>
        </w:rPr>
        <w:t xml:space="preserve">exclusively </w:t>
      </w:r>
      <w:r w:rsidRPr="00E909C6">
        <w:rPr>
          <w:rFonts w:asciiTheme="minorHAnsi" w:hAnsiTheme="minorHAnsi" w:cstheme="minorHAnsi"/>
        </w:rPr>
        <w:t xml:space="preserve">as a peer learning activity, </w:t>
      </w:r>
      <w:r w:rsidR="00F41403" w:rsidRPr="00E909C6">
        <w:rPr>
          <w:rFonts w:asciiTheme="minorHAnsi" w:hAnsiTheme="minorHAnsi" w:cstheme="minorHAnsi"/>
        </w:rPr>
        <w:t xml:space="preserve">WRCAC’s </w:t>
      </w:r>
      <w:r w:rsidRPr="00E909C6">
        <w:rPr>
          <w:rFonts w:asciiTheme="minorHAnsi" w:hAnsiTheme="minorHAnsi" w:cstheme="minorHAnsi"/>
          <w:b/>
          <w:bCs/>
          <w:i/>
          <w:iCs/>
        </w:rPr>
        <w:t xml:space="preserve">State Chapter </w:t>
      </w:r>
      <w:r w:rsidR="00A840A5" w:rsidRPr="00E909C6">
        <w:rPr>
          <w:rFonts w:asciiTheme="minorHAnsi" w:hAnsiTheme="minorHAnsi" w:cstheme="minorHAnsi"/>
          <w:b/>
          <w:bCs/>
          <w:i/>
          <w:iCs/>
        </w:rPr>
        <w:t>Forums</w:t>
      </w:r>
      <w:r w:rsidR="00A840A5" w:rsidRPr="00E909C6">
        <w:rPr>
          <w:rFonts w:asciiTheme="minorHAnsi" w:hAnsiTheme="minorHAnsi" w:cstheme="minorHAnsi"/>
        </w:rPr>
        <w:t xml:space="preserve"> provide</w:t>
      </w:r>
      <w:r w:rsidR="00E44C62" w:rsidRPr="00E909C6">
        <w:rPr>
          <w:rFonts w:asciiTheme="minorHAnsi" w:hAnsiTheme="minorHAnsi" w:cstheme="minorHAnsi"/>
        </w:rPr>
        <w:t xml:space="preserve"> additional data to assess the effectiveness of peer learning. These forums </w:t>
      </w:r>
      <w:r w:rsidRPr="00E909C6">
        <w:rPr>
          <w:rFonts w:asciiTheme="minorHAnsi" w:hAnsiTheme="minorHAnsi" w:cstheme="minorHAnsi"/>
        </w:rPr>
        <w:t xml:space="preserve">provide </w:t>
      </w:r>
      <w:r w:rsidR="00C80528" w:rsidRPr="00E909C6">
        <w:rPr>
          <w:rFonts w:asciiTheme="minorHAnsi" w:hAnsiTheme="minorHAnsi" w:cstheme="minorHAnsi"/>
        </w:rPr>
        <w:t xml:space="preserve">an opportunity </w:t>
      </w:r>
      <w:r w:rsidRPr="00E909C6">
        <w:rPr>
          <w:rFonts w:asciiTheme="minorHAnsi" w:hAnsiTheme="minorHAnsi" w:cstheme="minorHAnsi"/>
        </w:rPr>
        <w:t>for state chapter leaders to benefit from peer learning</w:t>
      </w:r>
      <w:r w:rsidR="00E44C62" w:rsidRPr="00E909C6">
        <w:rPr>
          <w:rFonts w:asciiTheme="minorHAnsi" w:hAnsiTheme="minorHAnsi" w:cstheme="minorHAnsi"/>
        </w:rPr>
        <w:t xml:space="preserve"> in small</w:t>
      </w:r>
      <w:r w:rsidR="0099339D" w:rsidRPr="00E909C6">
        <w:rPr>
          <w:rFonts w:asciiTheme="minorHAnsi" w:hAnsiTheme="minorHAnsi" w:cstheme="minorHAnsi"/>
        </w:rPr>
        <w:t>-</w:t>
      </w:r>
      <w:r w:rsidR="00E44C62" w:rsidRPr="00E909C6">
        <w:rPr>
          <w:rFonts w:asciiTheme="minorHAnsi" w:hAnsiTheme="minorHAnsi" w:cstheme="minorHAnsi"/>
        </w:rPr>
        <w:t>group discussions</w:t>
      </w:r>
      <w:r w:rsidRPr="00E909C6">
        <w:rPr>
          <w:rFonts w:asciiTheme="minorHAnsi" w:hAnsiTheme="minorHAnsi" w:cstheme="minorHAnsi"/>
        </w:rPr>
        <w:t xml:space="preserve">. </w:t>
      </w:r>
      <w:r w:rsidR="00E527E8" w:rsidRPr="00E909C6">
        <w:rPr>
          <w:rFonts w:asciiTheme="minorHAnsi" w:hAnsiTheme="minorHAnsi" w:cstheme="minorHAnsi"/>
        </w:rPr>
        <w:t>Through these discussions</w:t>
      </w:r>
      <w:r w:rsidR="0099339D" w:rsidRPr="00E909C6">
        <w:rPr>
          <w:rFonts w:asciiTheme="minorHAnsi" w:hAnsiTheme="minorHAnsi" w:cstheme="minorHAnsi"/>
        </w:rPr>
        <w:t>,</w:t>
      </w:r>
      <w:r w:rsidR="00811955" w:rsidRPr="00E909C6">
        <w:rPr>
          <w:rFonts w:asciiTheme="minorHAnsi" w:hAnsiTheme="minorHAnsi" w:cstheme="minorHAnsi"/>
        </w:rPr>
        <w:t xml:space="preserve"> c</w:t>
      </w:r>
      <w:r w:rsidR="005A4482" w:rsidRPr="00E909C6">
        <w:rPr>
          <w:rFonts w:asciiTheme="minorHAnsi" w:hAnsiTheme="minorHAnsi" w:cstheme="minorHAnsi"/>
        </w:rPr>
        <w:t>hapter leaders</w:t>
      </w:r>
      <w:r w:rsidR="00811955" w:rsidRPr="00E909C6">
        <w:rPr>
          <w:rFonts w:asciiTheme="minorHAnsi" w:hAnsiTheme="minorHAnsi" w:cstheme="minorHAnsi"/>
        </w:rPr>
        <w:t xml:space="preserve"> can</w:t>
      </w:r>
      <w:r w:rsidR="005A4482" w:rsidRPr="00E909C6">
        <w:rPr>
          <w:rFonts w:asciiTheme="minorHAnsi" w:hAnsiTheme="minorHAnsi" w:cstheme="minorHAnsi"/>
        </w:rPr>
        <w:t xml:space="preserve"> explore </w:t>
      </w:r>
      <w:r w:rsidR="00A43742" w:rsidRPr="00E909C6">
        <w:rPr>
          <w:rFonts w:asciiTheme="minorHAnsi" w:hAnsiTheme="minorHAnsi" w:cstheme="minorHAnsi"/>
        </w:rPr>
        <w:t>specific strategies unique to their roles</w:t>
      </w:r>
      <w:r w:rsidR="005A4482" w:rsidRPr="00E909C6">
        <w:rPr>
          <w:rFonts w:asciiTheme="minorHAnsi" w:hAnsiTheme="minorHAnsi" w:cstheme="minorHAnsi"/>
        </w:rPr>
        <w:t xml:space="preserve"> and share examples of successes </w:t>
      </w:r>
      <w:r w:rsidR="00A43742" w:rsidRPr="00E909C6">
        <w:rPr>
          <w:rFonts w:asciiTheme="minorHAnsi" w:hAnsiTheme="minorHAnsi" w:cstheme="minorHAnsi"/>
        </w:rPr>
        <w:t xml:space="preserve">implemented </w:t>
      </w:r>
      <w:r w:rsidR="005A4482" w:rsidRPr="00E909C6">
        <w:rPr>
          <w:rFonts w:asciiTheme="minorHAnsi" w:hAnsiTheme="minorHAnsi" w:cstheme="minorHAnsi"/>
        </w:rPr>
        <w:t xml:space="preserve">across a broad range of </w:t>
      </w:r>
      <w:r w:rsidR="00A43742" w:rsidRPr="00E909C6">
        <w:rPr>
          <w:rFonts w:asciiTheme="minorHAnsi" w:hAnsiTheme="minorHAnsi" w:cstheme="minorHAnsi"/>
        </w:rPr>
        <w:t>areas</w:t>
      </w:r>
      <w:r w:rsidR="005A4482" w:rsidRPr="00E909C6">
        <w:rPr>
          <w:rFonts w:asciiTheme="minorHAnsi" w:hAnsiTheme="minorHAnsi" w:cstheme="minorHAnsi"/>
        </w:rPr>
        <w:t xml:space="preserve"> including program/training development, </w:t>
      </w:r>
      <w:r w:rsidR="005A4482" w:rsidRPr="00E909C6">
        <w:rPr>
          <w:rFonts w:asciiTheme="minorHAnsi" w:hAnsiTheme="minorHAnsi" w:cstheme="minorHAnsi"/>
        </w:rPr>
        <w:lastRenderedPageBreak/>
        <w:t xml:space="preserve">advocacy, resource development and organizational management. </w:t>
      </w:r>
      <w:r w:rsidR="00811955" w:rsidRPr="00E909C6">
        <w:rPr>
          <w:rFonts w:asciiTheme="minorHAnsi" w:hAnsiTheme="minorHAnsi" w:cstheme="minorHAnsi"/>
        </w:rPr>
        <w:t xml:space="preserve">One result of these powerful discussions is that chapters can learn about effective strategies implemented in </w:t>
      </w:r>
      <w:r w:rsidR="0099339D" w:rsidRPr="00E909C6">
        <w:rPr>
          <w:rFonts w:asciiTheme="minorHAnsi" w:hAnsiTheme="minorHAnsi" w:cstheme="minorHAnsi"/>
        </w:rPr>
        <w:t>another</w:t>
      </w:r>
      <w:r w:rsidR="00811955" w:rsidRPr="00E909C6">
        <w:rPr>
          <w:rFonts w:asciiTheme="minorHAnsi" w:hAnsiTheme="minorHAnsi" w:cstheme="minorHAnsi"/>
        </w:rPr>
        <w:t xml:space="preserve"> state and consider how they might replicate</w:t>
      </w:r>
      <w:r w:rsidR="0099339D" w:rsidRPr="00E909C6">
        <w:rPr>
          <w:rFonts w:asciiTheme="minorHAnsi" w:hAnsiTheme="minorHAnsi" w:cstheme="minorHAnsi"/>
        </w:rPr>
        <w:t xml:space="preserve"> them</w:t>
      </w:r>
      <w:r w:rsidR="00811955" w:rsidRPr="00E909C6">
        <w:rPr>
          <w:rFonts w:asciiTheme="minorHAnsi" w:hAnsiTheme="minorHAnsi" w:cstheme="minorHAnsi"/>
        </w:rPr>
        <w:t xml:space="preserve"> for a similar value in their own state</w:t>
      </w:r>
      <w:r w:rsidR="00A43742" w:rsidRPr="00E909C6">
        <w:rPr>
          <w:rFonts w:asciiTheme="minorHAnsi" w:hAnsiTheme="minorHAnsi" w:cstheme="minorHAnsi"/>
        </w:rPr>
        <w:t xml:space="preserve">. </w:t>
      </w:r>
      <w:r w:rsidRPr="00E909C6">
        <w:rPr>
          <w:rFonts w:asciiTheme="minorHAnsi" w:hAnsiTheme="minorHAnsi" w:cstheme="minorHAnsi"/>
        </w:rPr>
        <w:t xml:space="preserve">In recent years, 100% of the </w:t>
      </w:r>
      <w:r w:rsidR="00316846" w:rsidRPr="00E909C6">
        <w:rPr>
          <w:rFonts w:asciiTheme="minorHAnsi" w:hAnsiTheme="minorHAnsi" w:cstheme="minorHAnsi"/>
        </w:rPr>
        <w:t>evaluation respondents found the peer</w:t>
      </w:r>
      <w:r w:rsidR="00E44C62" w:rsidRPr="00E909C6">
        <w:rPr>
          <w:rFonts w:asciiTheme="minorHAnsi" w:hAnsiTheme="minorHAnsi" w:cstheme="minorHAnsi"/>
        </w:rPr>
        <w:t>-</w:t>
      </w:r>
      <w:r w:rsidR="00316846" w:rsidRPr="00E909C6">
        <w:rPr>
          <w:rFonts w:asciiTheme="minorHAnsi" w:hAnsiTheme="minorHAnsi" w:cstheme="minorHAnsi"/>
        </w:rPr>
        <w:t>led discussion</w:t>
      </w:r>
      <w:r w:rsidR="005A4482" w:rsidRPr="00E909C6">
        <w:rPr>
          <w:rFonts w:asciiTheme="minorHAnsi" w:hAnsiTheme="minorHAnsi" w:cstheme="minorHAnsi"/>
        </w:rPr>
        <w:t>s</w:t>
      </w:r>
      <w:r w:rsidR="00316846" w:rsidRPr="00E909C6">
        <w:rPr>
          <w:rFonts w:asciiTheme="minorHAnsi" w:hAnsiTheme="minorHAnsi" w:cstheme="minorHAnsi"/>
        </w:rPr>
        <w:t xml:space="preserve"> valuable, with multiple respondents highlighting the small</w:t>
      </w:r>
      <w:r w:rsidR="0099339D" w:rsidRPr="00E909C6">
        <w:rPr>
          <w:rFonts w:asciiTheme="minorHAnsi" w:hAnsiTheme="minorHAnsi" w:cstheme="minorHAnsi"/>
        </w:rPr>
        <w:t>-</w:t>
      </w:r>
      <w:r w:rsidR="00316846" w:rsidRPr="00E909C6">
        <w:rPr>
          <w:rFonts w:asciiTheme="minorHAnsi" w:hAnsiTheme="minorHAnsi" w:cstheme="minorHAnsi"/>
        </w:rPr>
        <w:t xml:space="preserve">group discussions </w:t>
      </w:r>
      <w:r w:rsidR="00E44C62" w:rsidRPr="00E909C6">
        <w:rPr>
          <w:rFonts w:asciiTheme="minorHAnsi" w:hAnsiTheme="minorHAnsi" w:cstheme="minorHAnsi"/>
        </w:rPr>
        <w:t>as positive opportunities to</w:t>
      </w:r>
      <w:r w:rsidR="00316846" w:rsidRPr="00E909C6">
        <w:rPr>
          <w:rFonts w:asciiTheme="minorHAnsi" w:hAnsiTheme="minorHAnsi" w:cstheme="minorHAnsi"/>
        </w:rPr>
        <w:t xml:space="preserve"> share information, connect with others facing similar challenges, and take discussions deeper into relevant experiences. In one forum, 90% of evaluation respondents indicated the meeting was effective at providing peer learning relevant to topics for state chapter development. </w:t>
      </w:r>
    </w:p>
    <w:p w14:paraId="2D83592C" w14:textId="77777777" w:rsidR="00CB6AF4" w:rsidRPr="00E909C6" w:rsidRDefault="00CB6AF4" w:rsidP="00C14CB6">
      <w:pPr>
        <w:rPr>
          <w:rFonts w:asciiTheme="minorHAnsi" w:hAnsiTheme="minorHAnsi" w:cstheme="minorHAnsi"/>
        </w:rPr>
      </w:pPr>
    </w:p>
    <w:p w14:paraId="10B665C4" w14:textId="519CA75E" w:rsidR="00757002" w:rsidRPr="00E909C6" w:rsidRDefault="00316846" w:rsidP="00F96871">
      <w:pPr>
        <w:rPr>
          <w:rFonts w:asciiTheme="minorHAnsi" w:hAnsiTheme="minorHAnsi" w:cstheme="minorHAnsi"/>
        </w:rPr>
      </w:pPr>
      <w:r w:rsidRPr="00E909C6">
        <w:rPr>
          <w:rFonts w:asciiTheme="minorHAnsi" w:hAnsiTheme="minorHAnsi" w:cstheme="minorHAnsi"/>
        </w:rPr>
        <w:t>As travel begins again for many</w:t>
      </w:r>
      <w:r w:rsidR="00F41403" w:rsidRPr="00E909C6">
        <w:rPr>
          <w:rFonts w:asciiTheme="minorHAnsi" w:hAnsiTheme="minorHAnsi" w:cstheme="minorHAnsi"/>
        </w:rPr>
        <w:t xml:space="preserve">, </w:t>
      </w:r>
      <w:r w:rsidRPr="00E909C6">
        <w:rPr>
          <w:rFonts w:asciiTheme="minorHAnsi" w:hAnsiTheme="minorHAnsi" w:cstheme="minorHAnsi"/>
        </w:rPr>
        <w:t xml:space="preserve">and the interest in joining in-person trainings </w:t>
      </w:r>
      <w:r w:rsidR="00FA17FB" w:rsidRPr="00E909C6">
        <w:rPr>
          <w:rFonts w:asciiTheme="minorHAnsi" w:hAnsiTheme="minorHAnsi" w:cstheme="minorHAnsi"/>
        </w:rPr>
        <w:t>become</w:t>
      </w:r>
      <w:r w:rsidR="00A521A3" w:rsidRPr="00E909C6">
        <w:rPr>
          <w:rFonts w:asciiTheme="minorHAnsi" w:hAnsiTheme="minorHAnsi" w:cstheme="minorHAnsi"/>
        </w:rPr>
        <w:t>s</w:t>
      </w:r>
      <w:r w:rsidR="00E44C62" w:rsidRPr="00E909C6">
        <w:rPr>
          <w:rFonts w:asciiTheme="minorHAnsi" w:hAnsiTheme="minorHAnsi" w:cstheme="minorHAnsi"/>
        </w:rPr>
        <w:t xml:space="preserve"> a renewed</w:t>
      </w:r>
      <w:r w:rsidR="00FA17FB" w:rsidRPr="00E909C6">
        <w:rPr>
          <w:rFonts w:asciiTheme="minorHAnsi" w:hAnsiTheme="minorHAnsi" w:cstheme="minorHAnsi"/>
        </w:rPr>
        <w:t xml:space="preserve"> part of capacity building, it will be important </w:t>
      </w:r>
      <w:r w:rsidR="00F41403" w:rsidRPr="00E909C6">
        <w:rPr>
          <w:rFonts w:asciiTheme="minorHAnsi" w:hAnsiTheme="minorHAnsi" w:cstheme="minorHAnsi"/>
        </w:rPr>
        <w:t>to remember</w:t>
      </w:r>
      <w:r w:rsidR="00FA17FB" w:rsidRPr="00E909C6">
        <w:rPr>
          <w:rFonts w:asciiTheme="minorHAnsi" w:hAnsiTheme="minorHAnsi" w:cstheme="minorHAnsi"/>
        </w:rPr>
        <w:t xml:space="preserve"> the benefits experienced with peer learning and find ways to continue incorporating peer learning into broader professional development planning.</w:t>
      </w:r>
      <w:r w:rsidR="00270DEA" w:rsidRPr="00E909C6">
        <w:rPr>
          <w:rFonts w:asciiTheme="minorHAnsi" w:hAnsiTheme="minorHAnsi" w:cstheme="minorHAnsi"/>
        </w:rPr>
        <w:t xml:space="preserve">  </w:t>
      </w:r>
      <w:r w:rsidR="00054D62" w:rsidRPr="00E909C6">
        <w:rPr>
          <w:rFonts w:asciiTheme="minorHAnsi" w:hAnsiTheme="minorHAnsi" w:cstheme="minorHAnsi"/>
        </w:rPr>
        <w:t xml:space="preserve">If you have questions about any of the peer learning opportunities above, please reach out to us at </w:t>
      </w:r>
      <w:hyperlink r:id="rId12" w:history="1">
        <w:r w:rsidR="00054D62" w:rsidRPr="00E909C6">
          <w:rPr>
            <w:rStyle w:val="Hyperlink"/>
            <w:rFonts w:asciiTheme="minorHAnsi" w:hAnsiTheme="minorHAnsi" w:cstheme="minorHAnsi"/>
          </w:rPr>
          <w:t>wrcac@rchsd.org</w:t>
        </w:r>
      </w:hyperlink>
      <w:r w:rsidR="00054D62" w:rsidRPr="00E909C6">
        <w:rPr>
          <w:rFonts w:asciiTheme="minorHAnsi" w:hAnsiTheme="minorHAnsi" w:cstheme="minorHAnsi"/>
        </w:rPr>
        <w:t xml:space="preserve"> </w:t>
      </w:r>
    </w:p>
    <w:p w14:paraId="01CDABA0" w14:textId="034538F0" w:rsidR="00E909C6" w:rsidRDefault="00E909C6" w:rsidP="00F96871">
      <w:pPr>
        <w:rPr>
          <w:rFonts w:ascii="Garamond" w:hAnsi="Garamond"/>
          <w:sz w:val="24"/>
          <w:szCs w:val="24"/>
        </w:rPr>
      </w:pPr>
    </w:p>
    <w:p w14:paraId="11A5FB2D" w14:textId="27A19DDD" w:rsidR="00E909C6" w:rsidRDefault="00E909C6" w:rsidP="00F96871">
      <w:pPr>
        <w:rPr>
          <w:rFonts w:ascii="Garamond" w:hAnsi="Garamond"/>
          <w:sz w:val="24"/>
          <w:szCs w:val="24"/>
        </w:rPr>
      </w:pPr>
    </w:p>
    <w:p w14:paraId="7E31EE6D" w14:textId="77777777" w:rsidR="00E909C6" w:rsidRDefault="00E909C6" w:rsidP="00F96871">
      <w:pPr>
        <w:rPr>
          <w:rFonts w:ascii="Garamond" w:hAnsi="Garamond"/>
          <w:sz w:val="24"/>
          <w:szCs w:val="24"/>
        </w:rPr>
      </w:pPr>
    </w:p>
    <w:p w14:paraId="76FB8E8E" w14:textId="77777777" w:rsidR="00E909C6" w:rsidRPr="002B795D" w:rsidRDefault="00E909C6" w:rsidP="00E909C6">
      <w:pPr>
        <w:shd w:val="clear" w:color="auto" w:fill="FFFFFF"/>
        <w:jc w:val="center"/>
        <w:rPr>
          <w:rFonts w:eastAsia="Times New Roman" w:cstheme="minorHAnsi"/>
          <w:color w:val="595959" w:themeColor="text1" w:themeTint="A6"/>
          <w:sz w:val="21"/>
          <w:szCs w:val="21"/>
        </w:rPr>
      </w:pPr>
      <w:r w:rsidRPr="002B795D">
        <w:rPr>
          <w:rFonts w:eastAsia="Times New Roman" w:cstheme="minorHAnsi"/>
          <w:color w:val="595959" w:themeColor="text1" w:themeTint="A6"/>
          <w:sz w:val="18"/>
          <w:szCs w:val="18"/>
        </w:rPr>
        <w:t>WRCAC is funded through the U.S. Department of Justice, Office of Juvenile Justice and Delinquency Prevention, Grant #2019-CI-FX-K002</w:t>
      </w:r>
    </w:p>
    <w:p w14:paraId="2B98DE77" w14:textId="77777777" w:rsidR="00E909C6" w:rsidRPr="002B795D" w:rsidRDefault="00E909C6" w:rsidP="00E909C6">
      <w:pPr>
        <w:shd w:val="clear" w:color="auto" w:fill="FFFFFF"/>
        <w:jc w:val="center"/>
        <w:rPr>
          <w:rFonts w:eastAsia="Times New Roman" w:cstheme="minorHAnsi"/>
          <w:color w:val="595959" w:themeColor="text1" w:themeTint="A6"/>
          <w:sz w:val="21"/>
          <w:szCs w:val="21"/>
        </w:rPr>
      </w:pPr>
    </w:p>
    <w:p w14:paraId="229B3EE5" w14:textId="77777777" w:rsidR="00E909C6" w:rsidRPr="002B795D" w:rsidRDefault="00E909C6" w:rsidP="00E909C6">
      <w:pPr>
        <w:shd w:val="clear" w:color="auto" w:fill="FFFFFF"/>
        <w:jc w:val="center"/>
        <w:rPr>
          <w:rFonts w:eastAsia="Times New Roman" w:cstheme="minorHAnsi"/>
          <w:color w:val="595959" w:themeColor="text1" w:themeTint="A6"/>
          <w:sz w:val="21"/>
          <w:szCs w:val="21"/>
        </w:rPr>
      </w:pPr>
      <w:r w:rsidRPr="002B795D">
        <w:rPr>
          <w:rFonts w:eastAsia="Times New Roman" w:cstheme="minorHAnsi"/>
          <w:color w:val="595959" w:themeColor="text1" w:themeTint="A6"/>
          <w:sz w:val="18"/>
          <w:szCs w:val="18"/>
        </w:rPr>
        <w:t>The opinions, findings, and conclusions or recommendations expressed in this product are those of the authors and do not necessarily reflect those of the Department of Justice.</w:t>
      </w:r>
    </w:p>
    <w:p w14:paraId="4082DA40" w14:textId="77777777" w:rsidR="00E909C6" w:rsidRPr="004C512B" w:rsidRDefault="00E909C6" w:rsidP="00F96871">
      <w:pPr>
        <w:rPr>
          <w:rFonts w:ascii="Garamond" w:hAnsi="Garamond"/>
          <w:sz w:val="24"/>
          <w:szCs w:val="24"/>
        </w:rPr>
      </w:pPr>
    </w:p>
    <w:sectPr w:rsidR="00E909C6" w:rsidRPr="004C512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6EDCC" w14:textId="77777777" w:rsidR="00F52782" w:rsidRDefault="00F52782" w:rsidP="00E53DF7">
      <w:r>
        <w:separator/>
      </w:r>
    </w:p>
  </w:endnote>
  <w:endnote w:type="continuationSeparator" w:id="0">
    <w:p w14:paraId="77F32D08" w14:textId="77777777" w:rsidR="00F52782" w:rsidRDefault="00F52782" w:rsidP="00E5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4C0E8" w14:textId="77777777" w:rsidR="00F52782" w:rsidRDefault="00F52782" w:rsidP="00E53DF7">
      <w:r>
        <w:separator/>
      </w:r>
    </w:p>
  </w:footnote>
  <w:footnote w:type="continuationSeparator" w:id="0">
    <w:p w14:paraId="4F54B5EA" w14:textId="77777777" w:rsidR="00F52782" w:rsidRDefault="00F52782" w:rsidP="00E53DF7">
      <w:r>
        <w:continuationSeparator/>
      </w:r>
    </w:p>
  </w:footnote>
  <w:footnote w:id="1">
    <w:p w14:paraId="36C0004E" w14:textId="74C989EC" w:rsidR="007F70FE" w:rsidRPr="00E909C6" w:rsidRDefault="007F70FE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E909C6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E909C6">
        <w:rPr>
          <w:rFonts w:asciiTheme="minorHAnsi" w:hAnsiTheme="minorHAnsi" w:cstheme="minorHAnsi"/>
          <w:sz w:val="18"/>
          <w:szCs w:val="18"/>
        </w:rPr>
        <w:t xml:space="preserve"> </w:t>
      </w:r>
      <w:r w:rsidR="00DA6FEE" w:rsidRPr="00E909C6">
        <w:rPr>
          <w:rFonts w:asciiTheme="minorHAnsi" w:hAnsiTheme="minorHAnsi" w:cstheme="minorHAnsi"/>
          <w:sz w:val="18"/>
          <w:szCs w:val="18"/>
        </w:rPr>
        <w:t xml:space="preserve">Susan Cromwell and Judith Kolb (2004) An examination of work-environment support factors affecting transfer of supervisory skills training to the workplace. </w:t>
      </w:r>
      <w:r w:rsidR="00DA6FEE" w:rsidRPr="00E909C6">
        <w:rPr>
          <w:rFonts w:asciiTheme="minorHAnsi" w:hAnsiTheme="minorHAnsi" w:cstheme="minorHAnsi"/>
          <w:i/>
          <w:iCs/>
          <w:sz w:val="18"/>
          <w:szCs w:val="18"/>
        </w:rPr>
        <w:t>Human Resource Development Quarterly</w:t>
      </w:r>
      <w:r w:rsidR="00DA6FEE" w:rsidRPr="00E909C6">
        <w:rPr>
          <w:rFonts w:asciiTheme="minorHAnsi" w:hAnsiTheme="minorHAnsi" w:cstheme="minorHAnsi"/>
          <w:sz w:val="18"/>
          <w:szCs w:val="18"/>
        </w:rPr>
        <w:t xml:space="preserve"> 15(4). </w:t>
      </w:r>
    </w:p>
  </w:footnote>
  <w:footnote w:id="2">
    <w:p w14:paraId="01A9CF3E" w14:textId="2A80B095" w:rsidR="005103CF" w:rsidRPr="00E909C6" w:rsidRDefault="005103CF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E909C6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E909C6">
        <w:rPr>
          <w:rFonts w:asciiTheme="minorHAnsi" w:hAnsiTheme="minorHAnsi" w:cstheme="minorHAnsi"/>
          <w:sz w:val="18"/>
          <w:szCs w:val="18"/>
        </w:rPr>
        <w:t xml:space="preserve"> David </w:t>
      </w:r>
      <w:proofErr w:type="spellStart"/>
      <w:r w:rsidRPr="00E909C6">
        <w:rPr>
          <w:rFonts w:asciiTheme="minorHAnsi" w:hAnsiTheme="minorHAnsi" w:cstheme="minorHAnsi"/>
          <w:sz w:val="18"/>
          <w:szCs w:val="18"/>
        </w:rPr>
        <w:t>Boud</w:t>
      </w:r>
      <w:proofErr w:type="spellEnd"/>
      <w:r w:rsidRPr="00E909C6">
        <w:rPr>
          <w:rFonts w:asciiTheme="minorHAnsi" w:hAnsiTheme="minorHAnsi" w:cstheme="minorHAnsi"/>
          <w:sz w:val="18"/>
          <w:szCs w:val="18"/>
        </w:rPr>
        <w:t xml:space="preserve">, Ruth Cohen, and Jane Sampson (2001) </w:t>
      </w:r>
      <w:r w:rsidRPr="00E909C6">
        <w:rPr>
          <w:rFonts w:asciiTheme="minorHAnsi" w:hAnsiTheme="minorHAnsi" w:cstheme="minorHAnsi"/>
          <w:i/>
          <w:iCs/>
          <w:sz w:val="18"/>
          <w:szCs w:val="18"/>
        </w:rPr>
        <w:t>Peer Learning in Higher Education: Learning From &amp; With Each Other</w:t>
      </w:r>
    </w:p>
  </w:footnote>
  <w:footnote w:id="3">
    <w:p w14:paraId="624E28DA" w14:textId="4410B7D6" w:rsidR="00240D2E" w:rsidRPr="00E909C6" w:rsidRDefault="00240D2E" w:rsidP="00240D2E">
      <w:pPr>
        <w:pStyle w:val="FootnoteText"/>
        <w:rPr>
          <w:rFonts w:asciiTheme="minorHAnsi" w:hAnsiTheme="minorHAnsi" w:cstheme="minorHAnsi"/>
          <w:i/>
          <w:iCs/>
          <w:sz w:val="18"/>
          <w:szCs w:val="18"/>
        </w:rPr>
      </w:pPr>
      <w:r w:rsidRPr="00E909C6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E909C6">
        <w:rPr>
          <w:rFonts w:asciiTheme="minorHAnsi" w:hAnsiTheme="minorHAnsi" w:cstheme="minorHAnsi"/>
          <w:sz w:val="18"/>
          <w:szCs w:val="18"/>
        </w:rPr>
        <w:t xml:space="preserve"> Cited in Thomas Cornelissen, Christian </w:t>
      </w:r>
      <w:proofErr w:type="spellStart"/>
      <w:r w:rsidRPr="00E909C6">
        <w:rPr>
          <w:rFonts w:asciiTheme="minorHAnsi" w:hAnsiTheme="minorHAnsi" w:cstheme="minorHAnsi"/>
          <w:sz w:val="18"/>
          <w:szCs w:val="18"/>
        </w:rPr>
        <w:t>Dustmann</w:t>
      </w:r>
      <w:proofErr w:type="spellEnd"/>
      <w:r w:rsidRPr="00E909C6">
        <w:rPr>
          <w:rFonts w:asciiTheme="minorHAnsi" w:hAnsiTheme="minorHAnsi" w:cstheme="minorHAnsi"/>
          <w:sz w:val="18"/>
          <w:szCs w:val="18"/>
        </w:rPr>
        <w:t xml:space="preserve">, and Uta </w:t>
      </w:r>
      <w:proofErr w:type="spellStart"/>
      <w:r w:rsidRPr="00E909C6">
        <w:rPr>
          <w:rFonts w:asciiTheme="minorHAnsi" w:hAnsiTheme="minorHAnsi" w:cstheme="minorHAnsi"/>
          <w:sz w:val="18"/>
          <w:szCs w:val="18"/>
        </w:rPr>
        <w:t>Schönberg</w:t>
      </w:r>
      <w:proofErr w:type="spellEnd"/>
      <w:r w:rsidRPr="00E909C6">
        <w:rPr>
          <w:rFonts w:asciiTheme="minorHAnsi" w:hAnsiTheme="minorHAnsi" w:cstheme="minorHAnsi"/>
          <w:sz w:val="18"/>
          <w:szCs w:val="18"/>
        </w:rPr>
        <w:t xml:space="preserve"> (2017) Peer Effects in the Workplace, </w:t>
      </w:r>
      <w:r w:rsidRPr="00E909C6">
        <w:rPr>
          <w:rFonts w:asciiTheme="minorHAnsi" w:hAnsiTheme="minorHAnsi" w:cstheme="minorHAnsi"/>
          <w:i/>
          <w:iCs/>
          <w:sz w:val="18"/>
          <w:szCs w:val="18"/>
        </w:rPr>
        <w:t xml:space="preserve">American Economic Review </w:t>
      </w:r>
      <w:r w:rsidRPr="00E909C6">
        <w:rPr>
          <w:rFonts w:asciiTheme="minorHAnsi" w:hAnsiTheme="minorHAnsi" w:cstheme="minorHAnsi"/>
          <w:sz w:val="18"/>
          <w:szCs w:val="18"/>
        </w:rPr>
        <w:t xml:space="preserve">107(2) </w:t>
      </w:r>
      <w:hyperlink r:id="rId1" w:history="1">
        <w:r w:rsidRPr="00E909C6">
          <w:rPr>
            <w:rStyle w:val="Hyperlink"/>
            <w:rFonts w:asciiTheme="minorHAnsi" w:hAnsiTheme="minorHAnsi" w:cstheme="minorHAnsi"/>
            <w:sz w:val="18"/>
            <w:szCs w:val="18"/>
          </w:rPr>
          <w:t>https://www.aeaweb.org/articles?id=10.1257/aer.20141300</w:t>
        </w:r>
      </w:hyperlink>
      <w:r w:rsidRPr="00E909C6">
        <w:rPr>
          <w:rFonts w:asciiTheme="minorHAnsi" w:hAnsiTheme="minorHAnsi" w:cstheme="minorHAnsi"/>
          <w:sz w:val="18"/>
          <w:szCs w:val="18"/>
        </w:rPr>
        <w:t xml:space="preserve"> </w:t>
      </w:r>
      <w:r w:rsidR="00595580" w:rsidRPr="00E909C6">
        <w:rPr>
          <w:rFonts w:asciiTheme="minorHAnsi" w:hAnsiTheme="minorHAnsi" w:cstheme="minorHAnsi"/>
          <w:sz w:val="18"/>
          <w:szCs w:val="18"/>
        </w:rPr>
        <w:t xml:space="preserve"> and David </w:t>
      </w:r>
      <w:proofErr w:type="spellStart"/>
      <w:r w:rsidR="00595580" w:rsidRPr="00E909C6">
        <w:rPr>
          <w:rFonts w:asciiTheme="minorHAnsi" w:hAnsiTheme="minorHAnsi" w:cstheme="minorHAnsi"/>
          <w:sz w:val="18"/>
          <w:szCs w:val="18"/>
        </w:rPr>
        <w:t>Boud</w:t>
      </w:r>
      <w:proofErr w:type="spellEnd"/>
      <w:r w:rsidR="00595580" w:rsidRPr="00E909C6">
        <w:rPr>
          <w:rFonts w:asciiTheme="minorHAnsi" w:hAnsiTheme="minorHAnsi" w:cstheme="minorHAnsi"/>
          <w:sz w:val="18"/>
          <w:szCs w:val="18"/>
        </w:rPr>
        <w:t xml:space="preserve">, Ruth Cohen, and Jane Sampson (2001) </w:t>
      </w:r>
      <w:r w:rsidR="00595580" w:rsidRPr="00E909C6">
        <w:rPr>
          <w:rFonts w:asciiTheme="minorHAnsi" w:hAnsiTheme="minorHAnsi" w:cstheme="minorHAnsi"/>
          <w:i/>
          <w:iCs/>
          <w:sz w:val="18"/>
          <w:szCs w:val="18"/>
        </w:rPr>
        <w:t>Peer Learning in Higher Education: Learning From &amp; With Each Other</w:t>
      </w:r>
    </w:p>
  </w:footnote>
  <w:footnote w:id="4">
    <w:p w14:paraId="487C01F8" w14:textId="6D1D4F4A" w:rsidR="007C16F1" w:rsidRPr="00E909C6" w:rsidRDefault="007C16F1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E909C6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E909C6">
        <w:rPr>
          <w:rFonts w:asciiTheme="minorHAnsi" w:hAnsiTheme="minorHAnsi" w:cstheme="minorHAnsi"/>
          <w:sz w:val="18"/>
          <w:szCs w:val="18"/>
        </w:rPr>
        <w:t xml:space="preserve"> </w:t>
      </w:r>
      <w:r w:rsidR="00595580" w:rsidRPr="00E909C6">
        <w:rPr>
          <w:rFonts w:asciiTheme="minorHAnsi" w:hAnsiTheme="minorHAnsi" w:cstheme="minorHAnsi"/>
          <w:sz w:val="18"/>
          <w:szCs w:val="18"/>
        </w:rPr>
        <w:t xml:space="preserve">Thomas Cornelissen, Christian </w:t>
      </w:r>
      <w:proofErr w:type="spellStart"/>
      <w:r w:rsidR="00595580" w:rsidRPr="00E909C6">
        <w:rPr>
          <w:rFonts w:asciiTheme="minorHAnsi" w:hAnsiTheme="minorHAnsi" w:cstheme="minorHAnsi"/>
          <w:sz w:val="18"/>
          <w:szCs w:val="18"/>
        </w:rPr>
        <w:t>Dustmann</w:t>
      </w:r>
      <w:proofErr w:type="spellEnd"/>
      <w:r w:rsidR="00595580" w:rsidRPr="00E909C6">
        <w:rPr>
          <w:rFonts w:asciiTheme="minorHAnsi" w:hAnsiTheme="minorHAnsi" w:cstheme="minorHAnsi"/>
          <w:sz w:val="18"/>
          <w:szCs w:val="18"/>
        </w:rPr>
        <w:t xml:space="preserve">, and Uta </w:t>
      </w:r>
      <w:proofErr w:type="spellStart"/>
      <w:r w:rsidR="00595580" w:rsidRPr="00E909C6">
        <w:rPr>
          <w:rFonts w:asciiTheme="minorHAnsi" w:hAnsiTheme="minorHAnsi" w:cstheme="minorHAnsi"/>
          <w:sz w:val="18"/>
          <w:szCs w:val="18"/>
        </w:rPr>
        <w:t>Schönberg</w:t>
      </w:r>
      <w:proofErr w:type="spellEnd"/>
      <w:r w:rsidR="00595580" w:rsidRPr="00E909C6">
        <w:rPr>
          <w:rFonts w:asciiTheme="minorHAnsi" w:hAnsiTheme="minorHAnsi" w:cstheme="minorHAnsi"/>
          <w:sz w:val="18"/>
          <w:szCs w:val="18"/>
        </w:rPr>
        <w:t xml:space="preserve"> (2017) Peer Effects in the Workplace, </w:t>
      </w:r>
      <w:r w:rsidR="00595580" w:rsidRPr="00E909C6">
        <w:rPr>
          <w:rFonts w:asciiTheme="minorHAnsi" w:hAnsiTheme="minorHAnsi" w:cstheme="minorHAnsi"/>
          <w:i/>
          <w:iCs/>
          <w:sz w:val="18"/>
          <w:szCs w:val="18"/>
        </w:rPr>
        <w:t xml:space="preserve">American Economic Review </w:t>
      </w:r>
      <w:r w:rsidR="00595580" w:rsidRPr="00E909C6">
        <w:rPr>
          <w:rFonts w:asciiTheme="minorHAnsi" w:hAnsiTheme="minorHAnsi" w:cstheme="minorHAnsi"/>
          <w:sz w:val="18"/>
          <w:szCs w:val="18"/>
        </w:rPr>
        <w:t xml:space="preserve">107(2) </w:t>
      </w:r>
      <w:hyperlink r:id="rId2" w:history="1">
        <w:r w:rsidR="00595580" w:rsidRPr="00E909C6">
          <w:rPr>
            <w:rStyle w:val="Hyperlink"/>
            <w:rFonts w:asciiTheme="minorHAnsi" w:hAnsiTheme="minorHAnsi" w:cstheme="minorHAnsi"/>
            <w:sz w:val="18"/>
            <w:szCs w:val="18"/>
          </w:rPr>
          <w:t>https://www.aeaweb.org/articles?id=10.1257/aer.20141300</w:t>
        </w:r>
      </w:hyperlink>
    </w:p>
  </w:footnote>
  <w:footnote w:id="5">
    <w:p w14:paraId="4ED2E2AF" w14:textId="039BB220" w:rsidR="007F70FE" w:rsidRPr="00E909C6" w:rsidRDefault="007F70FE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E909C6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E909C6">
        <w:rPr>
          <w:rFonts w:asciiTheme="minorHAnsi" w:hAnsiTheme="minorHAnsi" w:cstheme="minorHAnsi"/>
          <w:sz w:val="18"/>
          <w:szCs w:val="18"/>
        </w:rPr>
        <w:t xml:space="preserve"> Cited in Richard </w:t>
      </w:r>
      <w:proofErr w:type="spellStart"/>
      <w:r w:rsidRPr="00E909C6">
        <w:rPr>
          <w:rFonts w:asciiTheme="minorHAnsi" w:hAnsiTheme="minorHAnsi" w:cstheme="minorHAnsi"/>
          <w:sz w:val="18"/>
          <w:szCs w:val="18"/>
        </w:rPr>
        <w:t>Ladyshewsky</w:t>
      </w:r>
      <w:proofErr w:type="spellEnd"/>
      <w:r w:rsidRPr="00E909C6">
        <w:rPr>
          <w:rFonts w:asciiTheme="minorHAnsi" w:hAnsiTheme="minorHAnsi" w:cstheme="minorHAnsi"/>
          <w:sz w:val="18"/>
          <w:szCs w:val="18"/>
        </w:rPr>
        <w:t xml:space="preserve"> (2017) </w:t>
      </w:r>
      <w:r w:rsidRPr="00E909C6">
        <w:rPr>
          <w:rFonts w:asciiTheme="minorHAnsi" w:hAnsiTheme="minorHAnsi" w:cstheme="minorHAnsi"/>
          <w:i/>
          <w:iCs/>
          <w:sz w:val="18"/>
          <w:szCs w:val="18"/>
        </w:rPr>
        <w:t xml:space="preserve">Peer coaching as a strategy to increase learning and development in </w:t>
      </w:r>
      <w:proofErr w:type="spellStart"/>
      <w:r w:rsidRPr="00E909C6">
        <w:rPr>
          <w:rFonts w:asciiTheme="minorHAnsi" w:hAnsiTheme="minorHAnsi" w:cstheme="minorHAnsi"/>
          <w:i/>
          <w:iCs/>
          <w:sz w:val="18"/>
          <w:szCs w:val="18"/>
        </w:rPr>
        <w:t>organisational</w:t>
      </w:r>
      <w:proofErr w:type="spellEnd"/>
      <w:r w:rsidRPr="00E909C6">
        <w:rPr>
          <w:rFonts w:asciiTheme="minorHAnsi" w:hAnsiTheme="minorHAnsi" w:cstheme="minorHAnsi"/>
          <w:i/>
          <w:iCs/>
          <w:sz w:val="18"/>
          <w:szCs w:val="18"/>
        </w:rPr>
        <w:t xml:space="preserve"> life – a perspective, </w:t>
      </w:r>
      <w:hyperlink r:id="rId3" w:history="1">
        <w:r w:rsidRPr="00E909C6">
          <w:rPr>
            <w:rStyle w:val="Hyperlink"/>
            <w:rFonts w:asciiTheme="minorHAnsi" w:hAnsiTheme="minorHAnsi" w:cstheme="minorHAnsi"/>
            <w:sz w:val="18"/>
            <w:szCs w:val="18"/>
          </w:rPr>
          <w:t>https://researchportal.coachfederation.org/Document/Pdf/3119.pdf</w:t>
        </w:r>
      </w:hyperlink>
    </w:p>
  </w:footnote>
  <w:footnote w:id="6">
    <w:p w14:paraId="6F040BDB" w14:textId="6F52B29E" w:rsidR="007C16F1" w:rsidRPr="00E909C6" w:rsidRDefault="007C16F1" w:rsidP="007C16F1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E909C6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E909C6">
        <w:rPr>
          <w:rFonts w:asciiTheme="minorHAnsi" w:hAnsiTheme="minorHAnsi" w:cstheme="minorHAnsi"/>
          <w:sz w:val="18"/>
          <w:szCs w:val="18"/>
        </w:rPr>
        <w:t xml:space="preserve"> Judith </w:t>
      </w:r>
      <w:proofErr w:type="spellStart"/>
      <w:r w:rsidRPr="00E909C6">
        <w:rPr>
          <w:rFonts w:asciiTheme="minorHAnsi" w:hAnsiTheme="minorHAnsi" w:cstheme="minorHAnsi"/>
          <w:sz w:val="18"/>
          <w:szCs w:val="18"/>
        </w:rPr>
        <w:t>Heerwagen</w:t>
      </w:r>
      <w:proofErr w:type="spellEnd"/>
      <w:r w:rsidRPr="00E909C6">
        <w:rPr>
          <w:rFonts w:asciiTheme="minorHAnsi" w:hAnsiTheme="minorHAnsi" w:cstheme="minorHAnsi"/>
          <w:sz w:val="18"/>
          <w:szCs w:val="18"/>
        </w:rPr>
        <w:t xml:space="preserve">, Kevin Kelly, and Kevin </w:t>
      </w:r>
      <w:proofErr w:type="spellStart"/>
      <w:r w:rsidRPr="00E909C6">
        <w:rPr>
          <w:rFonts w:asciiTheme="minorHAnsi" w:hAnsiTheme="minorHAnsi" w:cstheme="minorHAnsi"/>
          <w:sz w:val="18"/>
          <w:szCs w:val="18"/>
        </w:rPr>
        <w:t>Kampschroe</w:t>
      </w:r>
      <w:proofErr w:type="spellEnd"/>
      <w:r w:rsidRPr="00E909C6">
        <w:rPr>
          <w:rFonts w:asciiTheme="minorHAnsi" w:hAnsiTheme="minorHAnsi" w:cstheme="minorHAnsi"/>
          <w:sz w:val="18"/>
          <w:szCs w:val="18"/>
        </w:rPr>
        <w:t xml:space="preserve"> (2016) </w:t>
      </w:r>
      <w:r w:rsidRPr="00E909C6">
        <w:rPr>
          <w:rFonts w:asciiTheme="minorHAnsi" w:hAnsiTheme="minorHAnsi" w:cstheme="minorHAnsi"/>
          <w:i/>
          <w:iCs/>
          <w:sz w:val="18"/>
          <w:szCs w:val="18"/>
        </w:rPr>
        <w:t>The Changing Nature of Organizations, Work, and Workplace</w:t>
      </w:r>
      <w:r w:rsidRPr="00E909C6">
        <w:rPr>
          <w:rFonts w:asciiTheme="minorHAnsi" w:hAnsiTheme="minorHAnsi" w:cstheme="minorHAnsi"/>
          <w:sz w:val="18"/>
          <w:szCs w:val="18"/>
        </w:rPr>
        <w:t xml:space="preserve">, </w:t>
      </w:r>
      <w:hyperlink r:id="rId4" w:history="1">
        <w:r w:rsidRPr="00E909C6">
          <w:rPr>
            <w:rStyle w:val="Hyperlink"/>
            <w:rFonts w:asciiTheme="minorHAnsi" w:hAnsiTheme="minorHAnsi" w:cstheme="minorHAnsi"/>
            <w:sz w:val="18"/>
            <w:szCs w:val="18"/>
          </w:rPr>
          <w:t>https://www.wbdg.org/resources/changing-nature-organizations-work-and-workplace</w:t>
        </w:r>
      </w:hyperlink>
      <w:r w:rsidRPr="00E909C6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7">
    <w:p w14:paraId="78B0EB42" w14:textId="4FC34423" w:rsidR="0056350C" w:rsidRDefault="0056350C">
      <w:pPr>
        <w:pStyle w:val="FootnoteText"/>
      </w:pPr>
      <w:r w:rsidRPr="00E909C6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E909C6">
        <w:rPr>
          <w:rFonts w:asciiTheme="minorHAnsi" w:hAnsiTheme="minorHAnsi" w:cstheme="minorHAnsi"/>
          <w:sz w:val="18"/>
          <w:szCs w:val="18"/>
        </w:rPr>
        <w:t xml:space="preserve"> Cited in Deborah S. Laurel and Piotr A. </w:t>
      </w:r>
      <w:proofErr w:type="spellStart"/>
      <w:r w:rsidRPr="00E909C6">
        <w:rPr>
          <w:rFonts w:asciiTheme="minorHAnsi" w:hAnsiTheme="minorHAnsi" w:cstheme="minorHAnsi"/>
          <w:sz w:val="18"/>
          <w:szCs w:val="18"/>
        </w:rPr>
        <w:t>Korynsky</w:t>
      </w:r>
      <w:proofErr w:type="spellEnd"/>
      <w:r w:rsidRPr="00E909C6">
        <w:rPr>
          <w:rFonts w:asciiTheme="minorHAnsi" w:hAnsiTheme="minorHAnsi" w:cstheme="minorHAnsi"/>
          <w:sz w:val="18"/>
          <w:szCs w:val="18"/>
        </w:rPr>
        <w:t xml:space="preserve"> </w:t>
      </w:r>
      <w:r w:rsidRPr="00E909C6">
        <w:rPr>
          <w:rFonts w:asciiTheme="minorHAnsi" w:hAnsiTheme="minorHAnsi" w:cstheme="minorHAnsi"/>
          <w:i/>
          <w:iCs/>
          <w:sz w:val="18"/>
          <w:szCs w:val="18"/>
        </w:rPr>
        <w:t>The Peer Learning Group Model</w:t>
      </w:r>
      <w:r w:rsidRPr="00E909C6">
        <w:rPr>
          <w:rFonts w:asciiTheme="minorHAnsi" w:hAnsiTheme="minorHAnsi" w:cstheme="minorHAnsi"/>
          <w:sz w:val="18"/>
          <w:szCs w:val="18"/>
        </w:rPr>
        <w:t xml:space="preserve"> </w:t>
      </w:r>
      <w:hyperlink r:id="rId5" w:history="1">
        <w:r w:rsidRPr="00E909C6">
          <w:rPr>
            <w:rStyle w:val="Hyperlink"/>
            <w:rFonts w:asciiTheme="minorHAnsi" w:hAnsiTheme="minorHAnsi" w:cstheme="minorHAnsi"/>
            <w:sz w:val="18"/>
            <w:szCs w:val="18"/>
          </w:rPr>
          <w:t>https://peerlearninginstitute.com/wp-content/uploads/2021/07/White-Paper-The-Peer-Learning-Group-Model-1.pdf</w:t>
        </w:r>
      </w:hyperlink>
      <w:r w:rsidRPr="005103CF">
        <w:rPr>
          <w:sz w:val="15"/>
          <w:szCs w:val="15"/>
        </w:rPr>
        <w:t xml:space="preserve"> </w:t>
      </w:r>
    </w:p>
  </w:footnote>
  <w:footnote w:id="8">
    <w:p w14:paraId="05859563" w14:textId="77777777" w:rsidR="00E909C6" w:rsidRPr="00E909C6" w:rsidRDefault="00E909C6" w:rsidP="00E909C6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E909C6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E909C6">
        <w:rPr>
          <w:rFonts w:asciiTheme="minorHAnsi" w:hAnsiTheme="minorHAnsi" w:cstheme="minorHAnsi"/>
          <w:sz w:val="18"/>
          <w:szCs w:val="18"/>
        </w:rPr>
        <w:t xml:space="preserve"> David Rock (2008) </w:t>
      </w:r>
      <w:r w:rsidRPr="00E909C6">
        <w:rPr>
          <w:rFonts w:asciiTheme="minorHAnsi" w:hAnsiTheme="minorHAnsi" w:cstheme="minorHAnsi"/>
          <w:i/>
          <w:iCs/>
          <w:sz w:val="18"/>
          <w:szCs w:val="18"/>
        </w:rPr>
        <w:t>SCARF: a brain-based model for collaborating with and influencing others,</w:t>
      </w:r>
      <w:r w:rsidRPr="00E909C6">
        <w:rPr>
          <w:rFonts w:asciiTheme="minorHAnsi" w:hAnsiTheme="minorHAnsi" w:cstheme="minorHAnsi"/>
          <w:sz w:val="18"/>
          <w:szCs w:val="18"/>
        </w:rPr>
        <w:t xml:space="preserve"> </w:t>
      </w:r>
      <w:hyperlink r:id="rId6" w:history="1">
        <w:r w:rsidRPr="00E909C6">
          <w:rPr>
            <w:rStyle w:val="Hyperlink"/>
            <w:rFonts w:asciiTheme="minorHAnsi" w:hAnsiTheme="minorHAnsi" w:cstheme="minorHAnsi"/>
            <w:sz w:val="18"/>
            <w:szCs w:val="18"/>
          </w:rPr>
          <w:t>https://schoolguide.casel.org/uploads/sites/2/2018/12/SCARF-NeuroleadershipArticle.pdf</w:t>
        </w:r>
      </w:hyperlink>
      <w:r w:rsidRPr="00E909C6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9">
    <w:p w14:paraId="445F404E" w14:textId="77777777" w:rsidR="00E909C6" w:rsidRPr="005E7B37" w:rsidRDefault="00E909C6" w:rsidP="00E909C6">
      <w:pPr>
        <w:pStyle w:val="FootnoteText"/>
      </w:pPr>
      <w:r w:rsidRPr="00E909C6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E909C6">
        <w:rPr>
          <w:rFonts w:asciiTheme="minorHAnsi" w:hAnsiTheme="minorHAnsi" w:cstheme="minorHAnsi"/>
          <w:sz w:val="18"/>
          <w:szCs w:val="18"/>
        </w:rPr>
        <w:t xml:space="preserve"> Cited in Richard </w:t>
      </w:r>
      <w:proofErr w:type="spellStart"/>
      <w:r w:rsidRPr="00E909C6">
        <w:rPr>
          <w:rFonts w:asciiTheme="minorHAnsi" w:hAnsiTheme="minorHAnsi" w:cstheme="minorHAnsi"/>
          <w:sz w:val="18"/>
          <w:szCs w:val="18"/>
        </w:rPr>
        <w:t>Ladyshewsky</w:t>
      </w:r>
      <w:proofErr w:type="spellEnd"/>
      <w:r w:rsidRPr="00E909C6">
        <w:rPr>
          <w:rFonts w:asciiTheme="minorHAnsi" w:hAnsiTheme="minorHAnsi" w:cstheme="minorHAnsi"/>
          <w:sz w:val="18"/>
          <w:szCs w:val="18"/>
        </w:rPr>
        <w:t xml:space="preserve"> (2017) </w:t>
      </w:r>
      <w:r w:rsidRPr="00E909C6">
        <w:rPr>
          <w:rFonts w:asciiTheme="minorHAnsi" w:hAnsiTheme="minorHAnsi" w:cstheme="minorHAnsi"/>
          <w:i/>
          <w:iCs/>
          <w:sz w:val="18"/>
          <w:szCs w:val="18"/>
        </w:rPr>
        <w:t xml:space="preserve">Peer coaching as a strategy to increase learning and development in </w:t>
      </w:r>
      <w:proofErr w:type="spellStart"/>
      <w:r w:rsidRPr="00E909C6">
        <w:rPr>
          <w:rFonts w:asciiTheme="minorHAnsi" w:hAnsiTheme="minorHAnsi" w:cstheme="minorHAnsi"/>
          <w:i/>
          <w:iCs/>
          <w:sz w:val="18"/>
          <w:szCs w:val="18"/>
        </w:rPr>
        <w:t>organisational</w:t>
      </w:r>
      <w:proofErr w:type="spellEnd"/>
      <w:r w:rsidRPr="00E909C6">
        <w:rPr>
          <w:rFonts w:asciiTheme="minorHAnsi" w:hAnsiTheme="minorHAnsi" w:cstheme="minorHAnsi"/>
          <w:i/>
          <w:iCs/>
          <w:sz w:val="18"/>
          <w:szCs w:val="18"/>
        </w:rPr>
        <w:t xml:space="preserve"> life – a perspective, </w:t>
      </w:r>
      <w:hyperlink r:id="rId7" w:history="1">
        <w:r w:rsidRPr="00E909C6">
          <w:rPr>
            <w:rStyle w:val="Hyperlink"/>
            <w:rFonts w:asciiTheme="minorHAnsi" w:hAnsiTheme="minorHAnsi" w:cstheme="minorHAnsi"/>
            <w:sz w:val="18"/>
            <w:szCs w:val="18"/>
          </w:rPr>
          <w:t>https://researchportal.coachfederation.org/Document/Pdf/3119.pdf</w:t>
        </w:r>
      </w:hyperlink>
      <w:r w:rsidRPr="00E909C6">
        <w:rPr>
          <w:i/>
          <w:iCs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B828" w14:textId="6D056276" w:rsidR="00E909C6" w:rsidRDefault="00E909C6" w:rsidP="00E909C6">
    <w:pPr>
      <w:pStyle w:val="Header"/>
    </w:pPr>
    <w:r>
      <w:t xml:space="preserve">WRCAC Roundup Issue 13 | </w:t>
    </w:r>
    <w:r w:rsidR="00AA1501">
      <w:t>June</w:t>
    </w:r>
    <w:r>
      <w:t xml:space="preserve"> 2022</w:t>
    </w:r>
  </w:p>
  <w:p w14:paraId="32E1364D" w14:textId="34680137" w:rsidR="00773A93" w:rsidRDefault="00773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763A"/>
    <w:multiLevelType w:val="multilevel"/>
    <w:tmpl w:val="ABA6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47C46"/>
    <w:multiLevelType w:val="hybridMultilevel"/>
    <w:tmpl w:val="B93CD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8119E"/>
    <w:multiLevelType w:val="hybridMultilevel"/>
    <w:tmpl w:val="325A2166"/>
    <w:lvl w:ilvl="0" w:tplc="61CEA9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14A1B"/>
    <w:multiLevelType w:val="hybridMultilevel"/>
    <w:tmpl w:val="619AB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E2415"/>
    <w:multiLevelType w:val="hybridMultilevel"/>
    <w:tmpl w:val="FEEE7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B97DC4"/>
    <w:multiLevelType w:val="hybridMultilevel"/>
    <w:tmpl w:val="3B523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743548"/>
    <w:multiLevelType w:val="hybridMultilevel"/>
    <w:tmpl w:val="7F8A4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4820DA"/>
    <w:multiLevelType w:val="hybridMultilevel"/>
    <w:tmpl w:val="03F05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9104DF"/>
    <w:multiLevelType w:val="hybridMultilevel"/>
    <w:tmpl w:val="9B1E4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E7E33"/>
    <w:multiLevelType w:val="hybridMultilevel"/>
    <w:tmpl w:val="34367654"/>
    <w:lvl w:ilvl="0" w:tplc="61CEA9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C07E8"/>
    <w:multiLevelType w:val="hybridMultilevel"/>
    <w:tmpl w:val="1FCE6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BE3EDB"/>
    <w:multiLevelType w:val="hybridMultilevel"/>
    <w:tmpl w:val="2BD62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61"/>
    <w:rsid w:val="00005396"/>
    <w:rsid w:val="00013B0C"/>
    <w:rsid w:val="000151A2"/>
    <w:rsid w:val="00054D62"/>
    <w:rsid w:val="00070AF6"/>
    <w:rsid w:val="00083234"/>
    <w:rsid w:val="000900B0"/>
    <w:rsid w:val="000A70BD"/>
    <w:rsid w:val="000D22FC"/>
    <w:rsid w:val="000D799E"/>
    <w:rsid w:val="000E711E"/>
    <w:rsid w:val="001172DE"/>
    <w:rsid w:val="001208FB"/>
    <w:rsid w:val="00154417"/>
    <w:rsid w:val="001843AA"/>
    <w:rsid w:val="00185C9B"/>
    <w:rsid w:val="001A6D58"/>
    <w:rsid w:val="001C2D6D"/>
    <w:rsid w:val="001C33CB"/>
    <w:rsid w:val="001D5D85"/>
    <w:rsid w:val="001D671B"/>
    <w:rsid w:val="001E3DB3"/>
    <w:rsid w:val="001F4D67"/>
    <w:rsid w:val="00201947"/>
    <w:rsid w:val="00203979"/>
    <w:rsid w:val="00240D2E"/>
    <w:rsid w:val="002611A7"/>
    <w:rsid w:val="00270DEA"/>
    <w:rsid w:val="00277921"/>
    <w:rsid w:val="002A2DB8"/>
    <w:rsid w:val="002B41E2"/>
    <w:rsid w:val="002C787F"/>
    <w:rsid w:val="002D6768"/>
    <w:rsid w:val="00301F96"/>
    <w:rsid w:val="00316846"/>
    <w:rsid w:val="00344253"/>
    <w:rsid w:val="003A07BD"/>
    <w:rsid w:val="003B49C0"/>
    <w:rsid w:val="003C575E"/>
    <w:rsid w:val="003D271F"/>
    <w:rsid w:val="003D2EE9"/>
    <w:rsid w:val="003E6ADD"/>
    <w:rsid w:val="00454832"/>
    <w:rsid w:val="00490295"/>
    <w:rsid w:val="00490649"/>
    <w:rsid w:val="004925F4"/>
    <w:rsid w:val="00495F1E"/>
    <w:rsid w:val="004A58D0"/>
    <w:rsid w:val="004B6BAC"/>
    <w:rsid w:val="004C512B"/>
    <w:rsid w:val="004D4AED"/>
    <w:rsid w:val="005103CF"/>
    <w:rsid w:val="00511174"/>
    <w:rsid w:val="005175A8"/>
    <w:rsid w:val="005226CE"/>
    <w:rsid w:val="005476ED"/>
    <w:rsid w:val="00556120"/>
    <w:rsid w:val="00556FEF"/>
    <w:rsid w:val="0056350C"/>
    <w:rsid w:val="00595580"/>
    <w:rsid w:val="005A4482"/>
    <w:rsid w:val="005E171D"/>
    <w:rsid w:val="005E7B37"/>
    <w:rsid w:val="005F708A"/>
    <w:rsid w:val="0060035A"/>
    <w:rsid w:val="006144B8"/>
    <w:rsid w:val="00682721"/>
    <w:rsid w:val="00687F28"/>
    <w:rsid w:val="00691EB6"/>
    <w:rsid w:val="006A48F7"/>
    <w:rsid w:val="0070268F"/>
    <w:rsid w:val="00703B0E"/>
    <w:rsid w:val="00711117"/>
    <w:rsid w:val="00722B83"/>
    <w:rsid w:val="00752AE9"/>
    <w:rsid w:val="00757002"/>
    <w:rsid w:val="00773A93"/>
    <w:rsid w:val="007B2351"/>
    <w:rsid w:val="007B4618"/>
    <w:rsid w:val="007C16F1"/>
    <w:rsid w:val="007D04E6"/>
    <w:rsid w:val="007E0B60"/>
    <w:rsid w:val="007E5771"/>
    <w:rsid w:val="007F70FE"/>
    <w:rsid w:val="00806F77"/>
    <w:rsid w:val="00811955"/>
    <w:rsid w:val="008228DF"/>
    <w:rsid w:val="0083260E"/>
    <w:rsid w:val="00832FF2"/>
    <w:rsid w:val="008978AF"/>
    <w:rsid w:val="008D29C0"/>
    <w:rsid w:val="008E14E5"/>
    <w:rsid w:val="008F71C3"/>
    <w:rsid w:val="008F743A"/>
    <w:rsid w:val="00905613"/>
    <w:rsid w:val="009121BC"/>
    <w:rsid w:val="00912E59"/>
    <w:rsid w:val="0091638A"/>
    <w:rsid w:val="009209FB"/>
    <w:rsid w:val="009362B5"/>
    <w:rsid w:val="00941A24"/>
    <w:rsid w:val="00954A5F"/>
    <w:rsid w:val="00982CFD"/>
    <w:rsid w:val="00984D7C"/>
    <w:rsid w:val="0099339D"/>
    <w:rsid w:val="00996154"/>
    <w:rsid w:val="009C7FC4"/>
    <w:rsid w:val="009D1619"/>
    <w:rsid w:val="00A01791"/>
    <w:rsid w:val="00A20CCA"/>
    <w:rsid w:val="00A43742"/>
    <w:rsid w:val="00A521A3"/>
    <w:rsid w:val="00A72AA2"/>
    <w:rsid w:val="00A840A5"/>
    <w:rsid w:val="00A92D83"/>
    <w:rsid w:val="00AA1501"/>
    <w:rsid w:val="00AF5386"/>
    <w:rsid w:val="00B10079"/>
    <w:rsid w:val="00B26058"/>
    <w:rsid w:val="00B33580"/>
    <w:rsid w:val="00B41A9A"/>
    <w:rsid w:val="00B42306"/>
    <w:rsid w:val="00B44F61"/>
    <w:rsid w:val="00B91730"/>
    <w:rsid w:val="00BB12B8"/>
    <w:rsid w:val="00BB54A7"/>
    <w:rsid w:val="00BC0FDB"/>
    <w:rsid w:val="00BD5248"/>
    <w:rsid w:val="00BE2468"/>
    <w:rsid w:val="00C14CB6"/>
    <w:rsid w:val="00C211CD"/>
    <w:rsid w:val="00C36974"/>
    <w:rsid w:val="00C53703"/>
    <w:rsid w:val="00C57AB0"/>
    <w:rsid w:val="00C80528"/>
    <w:rsid w:val="00C91D3E"/>
    <w:rsid w:val="00C91E00"/>
    <w:rsid w:val="00CA0D65"/>
    <w:rsid w:val="00CA3013"/>
    <w:rsid w:val="00CB4E22"/>
    <w:rsid w:val="00CB6AF4"/>
    <w:rsid w:val="00CC684B"/>
    <w:rsid w:val="00CD6B6F"/>
    <w:rsid w:val="00CF4CD4"/>
    <w:rsid w:val="00D04131"/>
    <w:rsid w:val="00D1662F"/>
    <w:rsid w:val="00D229E2"/>
    <w:rsid w:val="00D276D0"/>
    <w:rsid w:val="00D37FA1"/>
    <w:rsid w:val="00D40C9A"/>
    <w:rsid w:val="00D636A2"/>
    <w:rsid w:val="00D64538"/>
    <w:rsid w:val="00D7155D"/>
    <w:rsid w:val="00D83FB2"/>
    <w:rsid w:val="00D91A7B"/>
    <w:rsid w:val="00DA6FEE"/>
    <w:rsid w:val="00DD2C22"/>
    <w:rsid w:val="00E23ABA"/>
    <w:rsid w:val="00E32920"/>
    <w:rsid w:val="00E44C62"/>
    <w:rsid w:val="00E455C8"/>
    <w:rsid w:val="00E527E8"/>
    <w:rsid w:val="00E53DF7"/>
    <w:rsid w:val="00E666CC"/>
    <w:rsid w:val="00E670F9"/>
    <w:rsid w:val="00E77820"/>
    <w:rsid w:val="00E87C83"/>
    <w:rsid w:val="00E909C6"/>
    <w:rsid w:val="00EC2C57"/>
    <w:rsid w:val="00EC352B"/>
    <w:rsid w:val="00EE2D5B"/>
    <w:rsid w:val="00EF59B9"/>
    <w:rsid w:val="00F20B90"/>
    <w:rsid w:val="00F3037A"/>
    <w:rsid w:val="00F32F31"/>
    <w:rsid w:val="00F41403"/>
    <w:rsid w:val="00F41ED4"/>
    <w:rsid w:val="00F47BE3"/>
    <w:rsid w:val="00F52782"/>
    <w:rsid w:val="00F90A61"/>
    <w:rsid w:val="00F95BC4"/>
    <w:rsid w:val="00F96871"/>
    <w:rsid w:val="00FA17FB"/>
    <w:rsid w:val="00FA3DDC"/>
    <w:rsid w:val="00FD017F"/>
    <w:rsid w:val="00FD42F5"/>
    <w:rsid w:val="00FE3536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59F58"/>
  <w15:chartTrackingRefBased/>
  <w15:docId w15:val="{217A77F8-8351-401D-8541-96D44FD8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A6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9C6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1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35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A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53D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3DF7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3DF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53D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D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3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A9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73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A93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02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26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268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68F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1403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666C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09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9C6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ernregionalcac.org/training-and-events/building-resilient-team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rcac@rchs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sternregionalcac.org/training-and-events/mental-health-peer-discussion-groups-for-cac-leadership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esternregionalcac.org/training-and-events/mental-health-peer-consultation-forum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sternregionalcac.org/training-and-events/mdt-facilitator-peer-forums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esearchportal.coachfederation.org/Document/Pdf/3119.pdf" TargetMode="External"/><Relationship Id="rId7" Type="http://schemas.openxmlformats.org/officeDocument/2006/relationships/hyperlink" Target="https://researchportal.coachfederation.org/Document/Pdf/3119.pdf" TargetMode="External"/><Relationship Id="rId2" Type="http://schemas.openxmlformats.org/officeDocument/2006/relationships/hyperlink" Target="https://www.aeaweb.org/articles?id=10.1257/aer.20141300" TargetMode="External"/><Relationship Id="rId1" Type="http://schemas.openxmlformats.org/officeDocument/2006/relationships/hyperlink" Target="https://www.aeaweb.org/articles?id=10.1257/aer.20141300" TargetMode="External"/><Relationship Id="rId6" Type="http://schemas.openxmlformats.org/officeDocument/2006/relationships/hyperlink" Target="https://schoolguide.casel.org/uploads/sites/2/2018/12/SCARF-NeuroleadershipArticle.pdf" TargetMode="External"/><Relationship Id="rId5" Type="http://schemas.openxmlformats.org/officeDocument/2006/relationships/hyperlink" Target="https://peerlearninginstitute.com/wp-content/uploads/2021/07/White-Paper-The-Peer-Learning-Group-Model-1.pdf" TargetMode="External"/><Relationship Id="rId4" Type="http://schemas.openxmlformats.org/officeDocument/2006/relationships/hyperlink" Target="https://www.wbdg.org/resources/changing-nature-organizations-work-and-workpl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E5D049-6626-7340-8361-D20A7532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Tamela Noboa</dc:creator>
  <cp:keywords/>
  <dc:description/>
  <cp:lastModifiedBy>Stark, Madison</cp:lastModifiedBy>
  <cp:revision>7</cp:revision>
  <dcterms:created xsi:type="dcterms:W3CDTF">2022-05-17T16:05:00Z</dcterms:created>
  <dcterms:modified xsi:type="dcterms:W3CDTF">2022-06-02T19:04:00Z</dcterms:modified>
</cp:coreProperties>
</file>