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6552" w14:textId="67050D0E" w:rsidR="00855442" w:rsidRDefault="00855442" w:rsidP="0012550B"/>
    <w:p w14:paraId="47D2BD9C" w14:textId="1E13C9ED" w:rsidR="00742E2D" w:rsidRDefault="00E24F3C" w:rsidP="00E24F3C">
      <w:pPr>
        <w:jc w:val="center"/>
      </w:pPr>
      <w:r>
        <w:rPr>
          <w:noProof/>
        </w:rPr>
        <w:drawing>
          <wp:inline distT="0" distB="0" distL="0" distR="0" wp14:anchorId="78365958" wp14:editId="35F5A0D7">
            <wp:extent cx="1421865" cy="1690081"/>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pley_Lou_v2.1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865" cy="1690081"/>
                    </a:xfrm>
                    <a:prstGeom prst="rect">
                      <a:avLst/>
                    </a:prstGeom>
                  </pic:spPr>
                </pic:pic>
              </a:graphicData>
            </a:graphic>
          </wp:inline>
        </w:drawing>
      </w:r>
      <w:bookmarkStart w:id="0" w:name="_GoBack"/>
      <w:bookmarkEnd w:id="0"/>
    </w:p>
    <w:p w14:paraId="2460CC86" w14:textId="671BA395" w:rsidR="00ED1908" w:rsidRDefault="00742E2D" w:rsidP="00ED1908">
      <w:pPr>
        <w:jc w:val="center"/>
        <w:rPr>
          <w:rFonts w:ascii="Arial" w:hAnsi="Arial" w:cs="Arial"/>
          <w:b/>
          <w:sz w:val="28"/>
          <w:szCs w:val="28"/>
        </w:rPr>
      </w:pPr>
      <w:r>
        <w:rPr>
          <w:rFonts w:ascii="Arial" w:hAnsi="Arial" w:cs="Arial"/>
          <w:caps/>
          <w:color w:val="000000" w:themeColor="text1"/>
          <w:spacing w:val="15"/>
        </w:rPr>
        <w:br/>
      </w:r>
      <w:r w:rsidR="000D4FCF" w:rsidRPr="000D4FCF">
        <w:rPr>
          <w:rFonts w:ascii="Arial" w:hAnsi="Arial" w:cs="Arial"/>
          <w:b/>
          <w:sz w:val="28"/>
          <w:szCs w:val="28"/>
        </w:rPr>
        <w:t>Andrew Hirsch</w:t>
      </w:r>
    </w:p>
    <w:p w14:paraId="2A5F7587" w14:textId="447445C1" w:rsidR="000D4FCF" w:rsidRPr="000D4FCF" w:rsidRDefault="000D4FCF" w:rsidP="00ED1908">
      <w:pPr>
        <w:jc w:val="center"/>
        <w:rPr>
          <w:rFonts w:ascii="Arial" w:hAnsi="Arial" w:cs="Arial"/>
          <w:b/>
          <w:bCs/>
          <w:sz w:val="28"/>
          <w:szCs w:val="28"/>
        </w:rPr>
      </w:pPr>
      <w:r w:rsidRPr="000D4FCF">
        <w:rPr>
          <w:rFonts w:ascii="Arial" w:hAnsi="Arial" w:cs="Arial"/>
          <w:b/>
          <w:bCs/>
          <w:sz w:val="28"/>
          <w:szCs w:val="28"/>
        </w:rPr>
        <w:t>Chief Financial Officer and Head of Corporate Development</w:t>
      </w:r>
      <w:r w:rsidRPr="000D4FCF">
        <w:rPr>
          <w:rFonts w:ascii="Arial" w:hAnsi="Arial" w:cs="Arial"/>
          <w:b/>
          <w:bCs/>
          <w:sz w:val="28"/>
          <w:szCs w:val="28"/>
        </w:rPr>
        <w:br/>
      </w:r>
      <w:r w:rsidRPr="000D4FCF">
        <w:rPr>
          <w:rFonts w:ascii="Arial" w:hAnsi="Arial" w:cs="Arial"/>
          <w:b/>
          <w:bCs/>
          <w:sz w:val="28"/>
          <w:szCs w:val="28"/>
        </w:rPr>
        <w:t xml:space="preserve"> Agios Pharmaceuticals</w:t>
      </w:r>
    </w:p>
    <w:p w14:paraId="3BB4F6C6" w14:textId="309304AB" w:rsidR="00742E2D" w:rsidRDefault="00742E2D" w:rsidP="00ED1908">
      <w:pPr>
        <w:pStyle w:val="bio-entry-category"/>
        <w:spacing w:before="0" w:beforeAutospacing="0" w:after="0" w:afterAutospacing="0"/>
        <w:jc w:val="center"/>
        <w:rPr>
          <w:rFonts w:ascii="Arial" w:hAnsi="Arial" w:cs="Arial"/>
          <w:color w:val="313747"/>
        </w:rPr>
      </w:pPr>
    </w:p>
    <w:p w14:paraId="54947747" w14:textId="77777777" w:rsidR="000D4FCF" w:rsidRPr="000D4FCF" w:rsidRDefault="000D4FCF" w:rsidP="000D4FCF">
      <w:pPr>
        <w:rPr>
          <w:rFonts w:ascii="Arial" w:hAnsi="Arial" w:cs="Arial"/>
        </w:rPr>
      </w:pPr>
      <w:r w:rsidRPr="000D4FCF">
        <w:rPr>
          <w:rFonts w:ascii="Arial" w:hAnsi="Arial" w:cs="Arial"/>
          <w:b/>
        </w:rPr>
        <w:t>Andrew Hirsch</w:t>
      </w:r>
      <w:r w:rsidRPr="000D4FCF">
        <w:rPr>
          <w:rFonts w:ascii="Arial" w:hAnsi="Arial" w:cs="Arial"/>
        </w:rPr>
        <w:t xml:space="preserve"> joined Agios as chief financial officer in September 2016. He has more than 20 years of experience in a range of strategic and operating roles in business, including over 15 years in the biotech industry, most recently having served as president and chief executive officer of BIND Therapeutics. Prior to joining BIND, Mr. Hirsch was chief financial officer at Avila Therapeutics until its acquisition by Celgene. Prior to that, he held roles of increasing responsibility during his nearly 10-year tenure at Biogen, including vice president of Corporate Strategy and M&amp;A and program executive for the Tecfidera development team. He currently serves on the board of directors at </w:t>
      </w:r>
      <w:proofErr w:type="spellStart"/>
      <w:r w:rsidRPr="000D4FCF">
        <w:rPr>
          <w:rFonts w:ascii="Arial" w:hAnsi="Arial" w:cs="Arial"/>
        </w:rPr>
        <w:t>Editas</w:t>
      </w:r>
      <w:proofErr w:type="spellEnd"/>
      <w:r w:rsidRPr="000D4FCF">
        <w:rPr>
          <w:rFonts w:ascii="Arial" w:hAnsi="Arial" w:cs="Arial"/>
        </w:rPr>
        <w:t xml:space="preserve"> Medicine. Mr. Hirsch holds an MBA from the Tuck School at Dartmouth College and a Bachelor of Arts in Economics from the University of Pennsylvania.</w:t>
      </w:r>
    </w:p>
    <w:p w14:paraId="52E82127" w14:textId="77777777" w:rsidR="00742E2D" w:rsidRPr="00742E2D" w:rsidRDefault="00742E2D" w:rsidP="00590515">
      <w:pPr>
        <w:pStyle w:val="NormalWeb"/>
        <w:spacing w:before="0" w:beforeAutospacing="0"/>
        <w:rPr>
          <w:rFonts w:ascii="Arial" w:hAnsi="Arial" w:cs="Arial"/>
        </w:rPr>
      </w:pPr>
    </w:p>
    <w:sectPr w:rsidR="00742E2D" w:rsidRPr="00742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09F4" w14:textId="77777777" w:rsidR="00233DBB" w:rsidRDefault="00233DBB" w:rsidP="00CC5982">
      <w:r>
        <w:separator/>
      </w:r>
    </w:p>
  </w:endnote>
  <w:endnote w:type="continuationSeparator" w:id="0">
    <w:p w14:paraId="0DB1C6E3" w14:textId="77777777" w:rsidR="00233DBB" w:rsidRDefault="00233DBB" w:rsidP="00CC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9FD0" w14:textId="77777777" w:rsidR="006A7DAD" w:rsidRPr="006A7DAD" w:rsidRDefault="00233DBB" w:rsidP="00CC5982">
    <w:pPr>
      <w:pStyle w:val="Footer"/>
      <w:jc w:val="right"/>
      <w:rPr>
        <w:iCs/>
        <w:sz w:val="20"/>
        <w:szCs w:val="20"/>
      </w:rPr>
    </w:pPr>
    <w:hyperlink r:id="rId1" w:history="1">
      <w:r w:rsidR="006A7DAD" w:rsidRPr="006A7DAD">
        <w:rPr>
          <w:rStyle w:val="Hyperlink"/>
          <w:sz w:val="20"/>
          <w:szCs w:val="20"/>
        </w:rPr>
        <w:t>www.strategic-alliances.org</w:t>
      </w:r>
    </w:hyperlink>
    <w:r w:rsidR="006A7DAD" w:rsidRPr="006A7DAD">
      <w:rPr>
        <w:iCs/>
        <w:sz w:val="20"/>
        <w:szCs w:val="20"/>
      </w:rPr>
      <w:t xml:space="preserve"> </w:t>
    </w:r>
  </w:p>
  <w:p w14:paraId="0E95AF01" w14:textId="6870595E" w:rsidR="00CC5982" w:rsidRDefault="00CC5982" w:rsidP="00CC5982">
    <w:pPr>
      <w:pStyle w:val="Footer"/>
      <w:jc w:val="right"/>
    </w:pPr>
    <w:r>
      <w:rPr>
        <w:i/>
        <w:iCs/>
        <w:sz w:val="20"/>
        <w:szCs w:val="20"/>
      </w:rPr>
      <w:t>Copyright © 201</w:t>
    </w:r>
    <w:r w:rsidR="008E0BAF">
      <w:rPr>
        <w:i/>
        <w:iCs/>
        <w:sz w:val="20"/>
        <w:szCs w:val="20"/>
      </w:rPr>
      <w:t>9</w:t>
    </w:r>
    <w:r>
      <w:rPr>
        <w:i/>
        <w:iCs/>
        <w:sz w:val="20"/>
        <w:szCs w:val="20"/>
      </w:rPr>
      <w:t xml:space="preserve"> Association of Strategic Alliance Professionals.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8F45" w14:textId="77777777" w:rsidR="00233DBB" w:rsidRDefault="00233DBB" w:rsidP="00CC5982">
      <w:r>
        <w:separator/>
      </w:r>
    </w:p>
  </w:footnote>
  <w:footnote w:type="continuationSeparator" w:id="0">
    <w:p w14:paraId="283D8B08" w14:textId="77777777" w:rsidR="00233DBB" w:rsidRDefault="00233DBB" w:rsidP="00CC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8675" w14:textId="77777777" w:rsidR="00CC5982" w:rsidRDefault="00CC5982" w:rsidP="00CC5982">
    <w:pPr>
      <w:pStyle w:val="Header"/>
      <w:jc w:val="center"/>
    </w:pPr>
    <w:r>
      <w:rPr>
        <w:rFonts w:ascii="Arial" w:hAnsi="Arial" w:cs="Arial"/>
        <w:b/>
        <w:bCs/>
        <w:noProof/>
        <w:color w:val="000000" w:themeColor="text1"/>
        <w:sz w:val="27"/>
        <w:szCs w:val="27"/>
      </w:rPr>
      <w:drawing>
        <wp:inline distT="0" distB="0" distL="0" distR="0" wp14:anchorId="468168E0" wp14:editId="6DA129B2">
          <wp:extent cx="1904762" cy="780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Combo200.png"/>
                  <pic:cNvPicPr/>
                </pic:nvPicPr>
                <pic:blipFill>
                  <a:blip r:embed="rId1">
                    <a:extLst>
                      <a:ext uri="{28A0092B-C50C-407E-A947-70E740481C1C}">
                        <a14:useLocalDpi xmlns:a14="http://schemas.microsoft.com/office/drawing/2010/main" val="0"/>
                      </a:ext>
                    </a:extLst>
                  </a:blip>
                  <a:stretch>
                    <a:fillRect/>
                  </a:stretch>
                </pic:blipFill>
                <pic:spPr>
                  <a:xfrm>
                    <a:off x="0" y="0"/>
                    <a:ext cx="1904762" cy="780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21DED"/>
    <w:multiLevelType w:val="hybridMultilevel"/>
    <w:tmpl w:val="4696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82"/>
    <w:rsid w:val="000D4FCF"/>
    <w:rsid w:val="0012550B"/>
    <w:rsid w:val="00233DBB"/>
    <w:rsid w:val="00267E17"/>
    <w:rsid w:val="002E0CC3"/>
    <w:rsid w:val="002F492E"/>
    <w:rsid w:val="004B302D"/>
    <w:rsid w:val="004D21EC"/>
    <w:rsid w:val="004E1F3F"/>
    <w:rsid w:val="00590515"/>
    <w:rsid w:val="00680B54"/>
    <w:rsid w:val="00693A3F"/>
    <w:rsid w:val="006A7DAD"/>
    <w:rsid w:val="006B0556"/>
    <w:rsid w:val="006B4FB0"/>
    <w:rsid w:val="006B574C"/>
    <w:rsid w:val="006E0DAB"/>
    <w:rsid w:val="007016A9"/>
    <w:rsid w:val="00742E2D"/>
    <w:rsid w:val="00791EC7"/>
    <w:rsid w:val="007C0CCC"/>
    <w:rsid w:val="00855442"/>
    <w:rsid w:val="008E0BAF"/>
    <w:rsid w:val="00967F8C"/>
    <w:rsid w:val="009F32F1"/>
    <w:rsid w:val="00BC58E2"/>
    <w:rsid w:val="00CA4F74"/>
    <w:rsid w:val="00CC26DE"/>
    <w:rsid w:val="00CC5982"/>
    <w:rsid w:val="00E24F3C"/>
    <w:rsid w:val="00E35B14"/>
    <w:rsid w:val="00E405D5"/>
    <w:rsid w:val="00E55B7E"/>
    <w:rsid w:val="00E77A96"/>
    <w:rsid w:val="00EB09E8"/>
    <w:rsid w:val="00ED1908"/>
    <w:rsid w:val="00F0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D606"/>
  <w15:chartTrackingRefBased/>
  <w15:docId w15:val="{91F52AB9-63D7-446C-96F2-FEE6C56D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A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982"/>
    <w:pPr>
      <w:tabs>
        <w:tab w:val="center" w:pos="4680"/>
        <w:tab w:val="right" w:pos="9360"/>
      </w:tabs>
    </w:pPr>
  </w:style>
  <w:style w:type="character" w:customStyle="1" w:styleId="HeaderChar">
    <w:name w:val="Header Char"/>
    <w:basedOn w:val="DefaultParagraphFont"/>
    <w:link w:val="Header"/>
    <w:uiPriority w:val="99"/>
    <w:rsid w:val="00CC5982"/>
  </w:style>
  <w:style w:type="paragraph" w:styleId="Footer">
    <w:name w:val="footer"/>
    <w:basedOn w:val="Normal"/>
    <w:link w:val="FooterChar"/>
    <w:uiPriority w:val="99"/>
    <w:unhideWhenUsed/>
    <w:rsid w:val="00CC5982"/>
    <w:pPr>
      <w:tabs>
        <w:tab w:val="center" w:pos="4680"/>
        <w:tab w:val="right" w:pos="9360"/>
      </w:tabs>
    </w:pPr>
  </w:style>
  <w:style w:type="character" w:customStyle="1" w:styleId="FooterChar">
    <w:name w:val="Footer Char"/>
    <w:basedOn w:val="DefaultParagraphFont"/>
    <w:link w:val="Footer"/>
    <w:uiPriority w:val="99"/>
    <w:rsid w:val="00CC5982"/>
  </w:style>
  <w:style w:type="character" w:styleId="Hyperlink">
    <w:name w:val="Hyperlink"/>
    <w:basedOn w:val="DefaultParagraphFont"/>
    <w:uiPriority w:val="99"/>
    <w:unhideWhenUsed/>
    <w:rsid w:val="006A7DAD"/>
    <w:rPr>
      <w:color w:val="0563C1" w:themeColor="hyperlink"/>
      <w:u w:val="single"/>
    </w:rPr>
  </w:style>
  <w:style w:type="character" w:styleId="UnresolvedMention">
    <w:name w:val="Unresolved Mention"/>
    <w:basedOn w:val="DefaultParagraphFont"/>
    <w:uiPriority w:val="99"/>
    <w:semiHidden/>
    <w:unhideWhenUsed/>
    <w:rsid w:val="006A7DAD"/>
    <w:rPr>
      <w:color w:val="808080"/>
      <w:shd w:val="clear" w:color="auto" w:fill="E6E6E6"/>
    </w:rPr>
  </w:style>
  <w:style w:type="paragraph" w:styleId="ListParagraph">
    <w:name w:val="List Paragraph"/>
    <w:basedOn w:val="Normal"/>
    <w:uiPriority w:val="34"/>
    <w:qFormat/>
    <w:rsid w:val="00E77A96"/>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EB0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E8"/>
    <w:rPr>
      <w:rFonts w:ascii="Segoe UI" w:eastAsiaTheme="minorEastAsia" w:hAnsi="Segoe UI" w:cs="Segoe UI"/>
      <w:sz w:val="18"/>
      <w:szCs w:val="18"/>
    </w:rPr>
  </w:style>
  <w:style w:type="paragraph" w:styleId="NormalWeb">
    <w:name w:val="Normal (Web)"/>
    <w:basedOn w:val="Normal"/>
    <w:uiPriority w:val="99"/>
    <w:unhideWhenUsed/>
    <w:rsid w:val="00EB09E8"/>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EB09E8"/>
  </w:style>
  <w:style w:type="paragraph" w:customStyle="1" w:styleId="bio-entry-category">
    <w:name w:val="bio-entry-category"/>
    <w:basedOn w:val="Normal"/>
    <w:rsid w:val="00742E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egic-all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Miller</dc:creator>
  <cp:keywords/>
  <dc:description/>
  <cp:lastModifiedBy>Michele Yudysky</cp:lastModifiedBy>
  <cp:revision>2</cp:revision>
  <cp:lastPrinted>2019-08-16T16:53:00Z</cp:lastPrinted>
  <dcterms:created xsi:type="dcterms:W3CDTF">2019-12-23T16:40:00Z</dcterms:created>
  <dcterms:modified xsi:type="dcterms:W3CDTF">2019-12-23T16:40:00Z</dcterms:modified>
</cp:coreProperties>
</file>