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607A" w14:textId="77777777" w:rsidR="00950BF5" w:rsidRDefault="00950FF8" w:rsidP="00B13DE6">
      <w:pPr>
        <w:jc w:val="center"/>
        <w:rPr>
          <w:b/>
          <w:sz w:val="40"/>
          <w:szCs w:val="40"/>
        </w:rPr>
      </w:pPr>
      <w:r w:rsidRPr="00B13DE6">
        <w:rPr>
          <w:b/>
          <w:sz w:val="40"/>
          <w:szCs w:val="40"/>
        </w:rPr>
        <w:t xml:space="preserve">St. Brigid </w:t>
      </w:r>
      <w:r w:rsidR="00950BF5">
        <w:rPr>
          <w:b/>
          <w:sz w:val="40"/>
          <w:szCs w:val="40"/>
        </w:rPr>
        <w:t>of Kildare</w:t>
      </w:r>
    </w:p>
    <w:p w14:paraId="5520CAA3" w14:textId="77777777" w:rsidR="00950BF5" w:rsidRDefault="00950FF8" w:rsidP="00B13DE6">
      <w:pPr>
        <w:jc w:val="center"/>
        <w:rPr>
          <w:b/>
          <w:sz w:val="40"/>
          <w:szCs w:val="40"/>
        </w:rPr>
      </w:pPr>
      <w:r w:rsidRPr="00B13DE6">
        <w:rPr>
          <w:b/>
          <w:sz w:val="40"/>
          <w:szCs w:val="40"/>
        </w:rPr>
        <w:t>Knights of Columbus</w:t>
      </w:r>
    </w:p>
    <w:p w14:paraId="660AB066" w14:textId="77777777" w:rsidR="00D738FC" w:rsidRPr="00B13DE6" w:rsidRDefault="00950BF5" w:rsidP="00B13D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Post-Secondary School</w:t>
      </w:r>
      <w:r w:rsidR="00950FF8" w:rsidRPr="00B13DE6">
        <w:rPr>
          <w:b/>
          <w:sz w:val="40"/>
          <w:szCs w:val="40"/>
        </w:rPr>
        <w:t xml:space="preserve"> Scholarship</w:t>
      </w:r>
    </w:p>
    <w:p w14:paraId="431E1A16" w14:textId="77777777" w:rsidR="00950FF8" w:rsidRDefault="00950FF8">
      <w:pPr>
        <w:rPr>
          <w:b/>
        </w:rPr>
      </w:pPr>
    </w:p>
    <w:p w14:paraId="74DBA072" w14:textId="77777777" w:rsidR="00950FF8" w:rsidRPr="00B13DE6" w:rsidRDefault="00950FF8">
      <w:pPr>
        <w:rPr>
          <w:b/>
          <w:sz w:val="32"/>
          <w:szCs w:val="32"/>
        </w:rPr>
      </w:pPr>
      <w:r w:rsidRPr="00B13DE6">
        <w:rPr>
          <w:b/>
          <w:sz w:val="32"/>
          <w:szCs w:val="32"/>
        </w:rPr>
        <w:t>Purpose</w:t>
      </w:r>
    </w:p>
    <w:p w14:paraId="28A7292E" w14:textId="77777777" w:rsidR="00950FF8" w:rsidRPr="0004195A" w:rsidRDefault="00950FF8">
      <w:pPr>
        <w:rPr>
          <w:sz w:val="28"/>
          <w:szCs w:val="28"/>
        </w:rPr>
      </w:pPr>
      <w:r w:rsidRPr="0004195A">
        <w:rPr>
          <w:sz w:val="28"/>
          <w:szCs w:val="28"/>
        </w:rPr>
        <w:t xml:space="preserve">The St. Brigid </w:t>
      </w:r>
      <w:r w:rsidR="00950BF5">
        <w:rPr>
          <w:sz w:val="28"/>
          <w:szCs w:val="28"/>
        </w:rPr>
        <w:t xml:space="preserve">of Kildare </w:t>
      </w:r>
      <w:r w:rsidRPr="0004195A">
        <w:rPr>
          <w:sz w:val="28"/>
          <w:szCs w:val="28"/>
        </w:rPr>
        <w:t xml:space="preserve">Knights of Columbus </w:t>
      </w:r>
      <w:r w:rsidR="00950BF5">
        <w:rPr>
          <w:sz w:val="28"/>
          <w:szCs w:val="28"/>
        </w:rPr>
        <w:t xml:space="preserve">Post-Secondary School </w:t>
      </w:r>
      <w:r w:rsidRPr="0004195A">
        <w:rPr>
          <w:sz w:val="28"/>
          <w:szCs w:val="28"/>
        </w:rPr>
        <w:t xml:space="preserve">Scholarship was established to provide tuition assistance to </w:t>
      </w:r>
      <w:r w:rsidR="0004195A" w:rsidRPr="0004195A">
        <w:rPr>
          <w:sz w:val="28"/>
          <w:szCs w:val="28"/>
        </w:rPr>
        <w:t xml:space="preserve">high school </w:t>
      </w:r>
      <w:r w:rsidR="00D259A6">
        <w:rPr>
          <w:sz w:val="28"/>
          <w:szCs w:val="28"/>
        </w:rPr>
        <w:t>seniors</w:t>
      </w:r>
      <w:r w:rsidR="0004195A" w:rsidRPr="0004195A">
        <w:rPr>
          <w:rFonts w:cs="Arial"/>
          <w:sz w:val="28"/>
          <w:szCs w:val="28"/>
        </w:rPr>
        <w:t xml:space="preserve"> </w:t>
      </w:r>
      <w:r w:rsidR="00950BF5">
        <w:rPr>
          <w:rFonts w:cs="Arial"/>
          <w:sz w:val="28"/>
          <w:szCs w:val="28"/>
        </w:rPr>
        <w:t xml:space="preserve">preparing to enter post-secondary school </w:t>
      </w:r>
      <w:r w:rsidR="0004195A" w:rsidRPr="0004195A">
        <w:rPr>
          <w:rFonts w:cs="Arial"/>
          <w:sz w:val="28"/>
          <w:szCs w:val="28"/>
        </w:rPr>
        <w:t xml:space="preserve">who are Catholic, </w:t>
      </w:r>
      <w:r w:rsidR="00922DF3">
        <w:rPr>
          <w:rFonts w:cs="Arial"/>
          <w:sz w:val="28"/>
          <w:szCs w:val="28"/>
        </w:rPr>
        <w:t xml:space="preserve">are a St. Brigid </w:t>
      </w:r>
      <w:r w:rsidR="00950BF5">
        <w:rPr>
          <w:rFonts w:cs="Arial"/>
          <w:sz w:val="28"/>
          <w:szCs w:val="28"/>
        </w:rPr>
        <w:t xml:space="preserve">of Kildare </w:t>
      </w:r>
      <w:r w:rsidR="00127AE3">
        <w:rPr>
          <w:rFonts w:cs="Arial"/>
          <w:sz w:val="28"/>
          <w:szCs w:val="28"/>
        </w:rPr>
        <w:t xml:space="preserve">registered </w:t>
      </w:r>
      <w:r w:rsidR="00922DF3">
        <w:rPr>
          <w:rFonts w:cs="Arial"/>
          <w:sz w:val="28"/>
          <w:szCs w:val="28"/>
        </w:rPr>
        <w:t xml:space="preserve">parishioner, </w:t>
      </w:r>
      <w:r w:rsidR="0004195A" w:rsidRPr="0004195A">
        <w:rPr>
          <w:rFonts w:cs="Arial"/>
          <w:sz w:val="28"/>
          <w:szCs w:val="28"/>
        </w:rPr>
        <w:t xml:space="preserve">who </w:t>
      </w:r>
      <w:r w:rsidR="00950BF5">
        <w:rPr>
          <w:rFonts w:cs="Arial"/>
          <w:sz w:val="28"/>
          <w:szCs w:val="28"/>
        </w:rPr>
        <w:t xml:space="preserve">are in </w:t>
      </w:r>
      <w:r w:rsidR="0004195A" w:rsidRPr="0004195A">
        <w:rPr>
          <w:rFonts w:cs="Arial"/>
          <w:sz w:val="28"/>
          <w:szCs w:val="28"/>
        </w:rPr>
        <w:t xml:space="preserve">need </w:t>
      </w:r>
      <w:r w:rsidR="00950BF5">
        <w:rPr>
          <w:rFonts w:cs="Arial"/>
          <w:sz w:val="28"/>
          <w:szCs w:val="28"/>
        </w:rPr>
        <w:t xml:space="preserve">of </w:t>
      </w:r>
      <w:r w:rsidR="0004195A" w:rsidRPr="0004195A">
        <w:rPr>
          <w:rFonts w:cs="Arial"/>
          <w:sz w:val="28"/>
          <w:szCs w:val="28"/>
        </w:rPr>
        <w:t xml:space="preserve">financial assistance and who have a good academic record.  </w:t>
      </w:r>
    </w:p>
    <w:p w14:paraId="2FE3959D" w14:textId="77777777" w:rsidR="00950FF8" w:rsidRPr="0004195A" w:rsidRDefault="00950FF8">
      <w:pPr>
        <w:rPr>
          <w:sz w:val="28"/>
          <w:szCs w:val="28"/>
        </w:rPr>
      </w:pPr>
    </w:p>
    <w:p w14:paraId="48EF81F3" w14:textId="77777777" w:rsidR="00950FF8" w:rsidRPr="00B13DE6" w:rsidRDefault="00950FF8">
      <w:pPr>
        <w:rPr>
          <w:b/>
          <w:sz w:val="32"/>
          <w:szCs w:val="32"/>
        </w:rPr>
      </w:pPr>
      <w:r w:rsidRPr="00B13DE6">
        <w:rPr>
          <w:b/>
          <w:sz w:val="32"/>
          <w:szCs w:val="32"/>
        </w:rPr>
        <w:t>History</w:t>
      </w:r>
    </w:p>
    <w:p w14:paraId="27591FEB" w14:textId="77777777" w:rsidR="00950FF8" w:rsidRPr="00B13DE6" w:rsidRDefault="00950FF8">
      <w:pPr>
        <w:rPr>
          <w:sz w:val="28"/>
          <w:szCs w:val="28"/>
        </w:rPr>
      </w:pPr>
      <w:r w:rsidRPr="00B13DE6">
        <w:rPr>
          <w:sz w:val="28"/>
          <w:szCs w:val="28"/>
        </w:rPr>
        <w:t>The K</w:t>
      </w:r>
      <w:r w:rsidR="006E42D6" w:rsidRPr="00B13DE6">
        <w:rPr>
          <w:sz w:val="28"/>
          <w:szCs w:val="28"/>
        </w:rPr>
        <w:t>nights of Columbus</w:t>
      </w:r>
      <w:r w:rsidRPr="00B13DE6">
        <w:rPr>
          <w:sz w:val="28"/>
          <w:szCs w:val="28"/>
        </w:rPr>
        <w:t xml:space="preserve"> Scholarship program was established to honor deceased Brother Knights.  Funding has been made from various contribu</w:t>
      </w:r>
      <w:r w:rsidR="00124FA9">
        <w:rPr>
          <w:sz w:val="28"/>
          <w:szCs w:val="28"/>
        </w:rPr>
        <w:t>tors</w:t>
      </w:r>
      <w:r w:rsidRPr="00B13DE6">
        <w:rPr>
          <w:sz w:val="28"/>
          <w:szCs w:val="28"/>
        </w:rPr>
        <w:t xml:space="preserve"> from St. Brigid </w:t>
      </w:r>
      <w:r w:rsidR="00567401">
        <w:rPr>
          <w:sz w:val="28"/>
          <w:szCs w:val="28"/>
        </w:rPr>
        <w:t>P</w:t>
      </w:r>
      <w:r w:rsidRPr="00B13DE6">
        <w:rPr>
          <w:sz w:val="28"/>
          <w:szCs w:val="28"/>
        </w:rPr>
        <w:t xml:space="preserve">arish, </w:t>
      </w:r>
      <w:r w:rsidR="00124FA9">
        <w:rPr>
          <w:sz w:val="28"/>
          <w:szCs w:val="28"/>
        </w:rPr>
        <w:t xml:space="preserve">Knights of Columbus </w:t>
      </w:r>
      <w:r w:rsidRPr="00B13DE6">
        <w:rPr>
          <w:sz w:val="28"/>
          <w:szCs w:val="28"/>
        </w:rPr>
        <w:t xml:space="preserve">Council activities and </w:t>
      </w:r>
      <w:r w:rsidR="0076171D" w:rsidRPr="00B13DE6">
        <w:rPr>
          <w:sz w:val="28"/>
          <w:szCs w:val="28"/>
        </w:rPr>
        <w:t xml:space="preserve">other </w:t>
      </w:r>
      <w:r w:rsidRPr="00B13DE6">
        <w:rPr>
          <w:sz w:val="28"/>
          <w:szCs w:val="28"/>
        </w:rPr>
        <w:t>outside sources.</w:t>
      </w:r>
    </w:p>
    <w:p w14:paraId="212A4FA4" w14:textId="77777777" w:rsidR="00950FF8" w:rsidRPr="00B13DE6" w:rsidRDefault="00950FF8">
      <w:pPr>
        <w:rPr>
          <w:sz w:val="28"/>
          <w:szCs w:val="28"/>
        </w:rPr>
      </w:pPr>
    </w:p>
    <w:p w14:paraId="6F3E152D" w14:textId="77777777" w:rsidR="00950FF8" w:rsidRPr="00B13DE6" w:rsidRDefault="004237DD">
      <w:pPr>
        <w:rPr>
          <w:b/>
          <w:sz w:val="32"/>
          <w:szCs w:val="32"/>
        </w:rPr>
      </w:pPr>
      <w:r w:rsidRPr="00B13DE6">
        <w:rPr>
          <w:b/>
          <w:sz w:val="32"/>
          <w:szCs w:val="32"/>
        </w:rPr>
        <w:t>Rules</w:t>
      </w:r>
      <w:r w:rsidR="008341BA">
        <w:rPr>
          <w:b/>
          <w:sz w:val="32"/>
          <w:szCs w:val="32"/>
        </w:rPr>
        <w:t xml:space="preserve"> and Regulations</w:t>
      </w:r>
    </w:p>
    <w:p w14:paraId="3BBF4DF1" w14:textId="77777777" w:rsidR="004237DD" w:rsidRPr="00B13DE6" w:rsidRDefault="004237DD" w:rsidP="004237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3DE6">
        <w:rPr>
          <w:sz w:val="28"/>
          <w:szCs w:val="28"/>
        </w:rPr>
        <w:t xml:space="preserve">Applicant must be </w:t>
      </w:r>
      <w:r w:rsidR="00922DF3">
        <w:rPr>
          <w:sz w:val="28"/>
          <w:szCs w:val="28"/>
        </w:rPr>
        <w:t>a</w:t>
      </w:r>
      <w:r w:rsidR="00127AE3">
        <w:rPr>
          <w:sz w:val="28"/>
          <w:szCs w:val="28"/>
        </w:rPr>
        <w:t xml:space="preserve"> </w:t>
      </w:r>
      <w:r w:rsidRPr="00B13DE6">
        <w:rPr>
          <w:sz w:val="28"/>
          <w:szCs w:val="28"/>
        </w:rPr>
        <w:t>high school s</w:t>
      </w:r>
      <w:r w:rsidR="00D259A6">
        <w:rPr>
          <w:sz w:val="28"/>
          <w:szCs w:val="28"/>
        </w:rPr>
        <w:t>enior</w:t>
      </w:r>
      <w:r w:rsidRPr="00B13DE6">
        <w:rPr>
          <w:sz w:val="28"/>
          <w:szCs w:val="28"/>
        </w:rPr>
        <w:t xml:space="preserve"> </w:t>
      </w:r>
      <w:r w:rsidR="00950BF5">
        <w:rPr>
          <w:sz w:val="28"/>
          <w:szCs w:val="28"/>
        </w:rPr>
        <w:t>whom is</w:t>
      </w:r>
      <w:r w:rsidRPr="00B13DE6">
        <w:rPr>
          <w:sz w:val="28"/>
          <w:szCs w:val="28"/>
        </w:rPr>
        <w:t xml:space="preserve"> Catholic </w:t>
      </w:r>
      <w:r w:rsidR="00950BF5">
        <w:rPr>
          <w:sz w:val="28"/>
          <w:szCs w:val="28"/>
        </w:rPr>
        <w:t>and is a registered parishioner of</w:t>
      </w:r>
      <w:r w:rsidR="00127AE3">
        <w:rPr>
          <w:sz w:val="28"/>
          <w:szCs w:val="28"/>
        </w:rPr>
        <w:t xml:space="preserve"> St. Brigid of Kildare.</w:t>
      </w:r>
    </w:p>
    <w:p w14:paraId="351DF449" w14:textId="77777777" w:rsidR="004237DD" w:rsidRPr="00B13DE6" w:rsidRDefault="004237DD" w:rsidP="004237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3DE6">
        <w:rPr>
          <w:sz w:val="28"/>
          <w:szCs w:val="28"/>
        </w:rPr>
        <w:t>Current GPA must be a</w:t>
      </w:r>
      <w:r w:rsidR="00950BF5">
        <w:rPr>
          <w:sz w:val="28"/>
          <w:szCs w:val="28"/>
        </w:rPr>
        <w:t xml:space="preserve"> minimum of</w:t>
      </w:r>
      <w:r w:rsidRPr="00B13DE6">
        <w:rPr>
          <w:sz w:val="28"/>
          <w:szCs w:val="28"/>
        </w:rPr>
        <w:t xml:space="preserve"> 2.5 on a 4.0 scale</w:t>
      </w:r>
      <w:r w:rsidR="00E04EF4">
        <w:rPr>
          <w:sz w:val="28"/>
          <w:szCs w:val="28"/>
        </w:rPr>
        <w:t xml:space="preserve"> (or equivalent)</w:t>
      </w:r>
      <w:r w:rsidRPr="00B13DE6">
        <w:rPr>
          <w:sz w:val="28"/>
          <w:szCs w:val="28"/>
        </w:rPr>
        <w:t xml:space="preserve">.  A current </w:t>
      </w:r>
      <w:r w:rsidR="00950BF5">
        <w:rPr>
          <w:sz w:val="28"/>
          <w:szCs w:val="28"/>
        </w:rPr>
        <w:t xml:space="preserve">high school </w:t>
      </w:r>
      <w:r w:rsidRPr="00B13DE6">
        <w:rPr>
          <w:sz w:val="28"/>
          <w:szCs w:val="28"/>
        </w:rPr>
        <w:t>transcript must be submitted.</w:t>
      </w:r>
    </w:p>
    <w:p w14:paraId="59317746" w14:textId="77777777" w:rsidR="004237DD" w:rsidRPr="00B13DE6" w:rsidRDefault="004237DD" w:rsidP="004237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3DE6">
        <w:rPr>
          <w:sz w:val="28"/>
          <w:szCs w:val="28"/>
        </w:rPr>
        <w:t>Application</w:t>
      </w:r>
      <w:r w:rsidR="00950BF5">
        <w:rPr>
          <w:sz w:val="28"/>
          <w:szCs w:val="28"/>
        </w:rPr>
        <w:t>s</w:t>
      </w:r>
      <w:r w:rsidRPr="00B13DE6">
        <w:rPr>
          <w:sz w:val="28"/>
          <w:szCs w:val="28"/>
        </w:rPr>
        <w:t xml:space="preserve"> must be prepared and submitted by the </w:t>
      </w:r>
      <w:r w:rsidR="00950BF5">
        <w:rPr>
          <w:sz w:val="28"/>
          <w:szCs w:val="28"/>
        </w:rPr>
        <w:t xml:space="preserve">applying </w:t>
      </w:r>
      <w:r w:rsidRPr="00B13DE6">
        <w:rPr>
          <w:sz w:val="28"/>
          <w:szCs w:val="28"/>
        </w:rPr>
        <w:t>student.</w:t>
      </w:r>
    </w:p>
    <w:p w14:paraId="59B9A1B4" w14:textId="4CDA071A" w:rsidR="004237DD" w:rsidRPr="00B13DE6" w:rsidRDefault="004237DD" w:rsidP="004237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3DE6">
        <w:rPr>
          <w:sz w:val="28"/>
          <w:szCs w:val="28"/>
        </w:rPr>
        <w:t xml:space="preserve">Applications must be received by the Scholarship Committee* </w:t>
      </w:r>
      <w:r w:rsidR="00950BF5">
        <w:rPr>
          <w:sz w:val="28"/>
          <w:szCs w:val="28"/>
        </w:rPr>
        <w:t xml:space="preserve">prior to the official </w:t>
      </w:r>
      <w:r w:rsidRPr="00B13DE6">
        <w:rPr>
          <w:sz w:val="28"/>
          <w:szCs w:val="28"/>
        </w:rPr>
        <w:t xml:space="preserve">deadline, </w:t>
      </w:r>
      <w:r w:rsidR="00950BF5">
        <w:rPr>
          <w:sz w:val="28"/>
          <w:szCs w:val="28"/>
        </w:rPr>
        <w:t xml:space="preserve">which is </w:t>
      </w:r>
      <w:r w:rsidR="000D404D">
        <w:rPr>
          <w:sz w:val="28"/>
          <w:szCs w:val="28"/>
        </w:rPr>
        <w:t>April 15</w:t>
      </w:r>
      <w:r w:rsidR="000D404D" w:rsidRPr="000D404D">
        <w:rPr>
          <w:sz w:val="28"/>
          <w:szCs w:val="28"/>
          <w:vertAlign w:val="superscript"/>
        </w:rPr>
        <w:t>th</w:t>
      </w:r>
      <w:r w:rsidRPr="00B13DE6">
        <w:rPr>
          <w:sz w:val="28"/>
          <w:szCs w:val="28"/>
        </w:rPr>
        <w:t>.</w:t>
      </w:r>
    </w:p>
    <w:p w14:paraId="417D5819" w14:textId="77777777" w:rsidR="004237DD" w:rsidRPr="00B13DE6" w:rsidRDefault="004237DD" w:rsidP="004237DD">
      <w:pPr>
        <w:rPr>
          <w:sz w:val="28"/>
          <w:szCs w:val="28"/>
        </w:rPr>
      </w:pPr>
    </w:p>
    <w:p w14:paraId="00A98B88" w14:textId="77777777" w:rsidR="004237DD" w:rsidRPr="00B13DE6" w:rsidRDefault="0076171D" w:rsidP="004237DD">
      <w:pPr>
        <w:rPr>
          <w:sz w:val="28"/>
          <w:szCs w:val="28"/>
        </w:rPr>
      </w:pPr>
      <w:r w:rsidRPr="00B13DE6">
        <w:rPr>
          <w:sz w:val="28"/>
          <w:szCs w:val="28"/>
        </w:rPr>
        <w:t>* Scholarship Committee shall consist of the Youth Minister at St. Brigid, deceased Brother Knights</w:t>
      </w:r>
      <w:r w:rsidR="00326D9B">
        <w:rPr>
          <w:sz w:val="28"/>
          <w:szCs w:val="28"/>
        </w:rPr>
        <w:t>’</w:t>
      </w:r>
      <w:r w:rsidRPr="00B13DE6">
        <w:rPr>
          <w:sz w:val="28"/>
          <w:szCs w:val="28"/>
        </w:rPr>
        <w:t xml:space="preserve"> widows, the Grand Knight, the Deputy Grand Knight and other Brother Knights as deemed necessary.</w:t>
      </w:r>
    </w:p>
    <w:p w14:paraId="035A88B9" w14:textId="77777777" w:rsidR="00950FF8" w:rsidRPr="00B13DE6" w:rsidRDefault="00950FF8">
      <w:pPr>
        <w:rPr>
          <w:sz w:val="28"/>
          <w:szCs w:val="28"/>
        </w:rPr>
      </w:pPr>
    </w:p>
    <w:p w14:paraId="433BCA0B" w14:textId="77777777" w:rsidR="00950FF8" w:rsidRPr="00B13DE6" w:rsidRDefault="0076171D">
      <w:pPr>
        <w:rPr>
          <w:b/>
          <w:sz w:val="32"/>
          <w:szCs w:val="32"/>
        </w:rPr>
      </w:pPr>
      <w:r w:rsidRPr="00B13DE6">
        <w:rPr>
          <w:b/>
          <w:sz w:val="32"/>
          <w:szCs w:val="32"/>
        </w:rPr>
        <w:t>Key Considerations</w:t>
      </w:r>
    </w:p>
    <w:p w14:paraId="67C2ED1B" w14:textId="77777777" w:rsidR="0076171D" w:rsidRPr="00B13DE6" w:rsidRDefault="0076171D" w:rsidP="007617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3DE6">
        <w:rPr>
          <w:sz w:val="28"/>
          <w:szCs w:val="28"/>
        </w:rPr>
        <w:t>Financial need as presented by the student.</w:t>
      </w:r>
    </w:p>
    <w:p w14:paraId="3C0F0EFC" w14:textId="77777777" w:rsidR="0076171D" w:rsidRPr="00B13DE6" w:rsidRDefault="0076171D" w:rsidP="007617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3DE6">
        <w:rPr>
          <w:sz w:val="28"/>
          <w:szCs w:val="28"/>
        </w:rPr>
        <w:t>Scholastic achievement (GPA).</w:t>
      </w:r>
    </w:p>
    <w:p w14:paraId="28BE9BC9" w14:textId="77777777" w:rsidR="0076171D" w:rsidRPr="00B13DE6" w:rsidRDefault="0076171D" w:rsidP="007617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3DE6">
        <w:rPr>
          <w:sz w:val="28"/>
          <w:szCs w:val="28"/>
        </w:rPr>
        <w:t>Scholastic honors and extra-curricular school activities.</w:t>
      </w:r>
    </w:p>
    <w:p w14:paraId="336B3760" w14:textId="77777777" w:rsidR="0076171D" w:rsidRPr="00B13DE6" w:rsidRDefault="0076171D" w:rsidP="007617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3DE6">
        <w:rPr>
          <w:sz w:val="28"/>
          <w:szCs w:val="28"/>
        </w:rPr>
        <w:t xml:space="preserve">Involvement in </w:t>
      </w:r>
      <w:r w:rsidR="00950BF5">
        <w:rPr>
          <w:sz w:val="28"/>
          <w:szCs w:val="28"/>
        </w:rPr>
        <w:t>St. Brigid of Kildare P</w:t>
      </w:r>
      <w:r w:rsidRPr="00B13DE6">
        <w:rPr>
          <w:sz w:val="28"/>
          <w:szCs w:val="28"/>
        </w:rPr>
        <w:t>arish programs and activities.</w:t>
      </w:r>
    </w:p>
    <w:p w14:paraId="3338310C" w14:textId="76E07511" w:rsidR="0076171D" w:rsidRDefault="0076171D" w:rsidP="007617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3DE6">
        <w:rPr>
          <w:sz w:val="28"/>
          <w:szCs w:val="28"/>
        </w:rPr>
        <w:lastRenderedPageBreak/>
        <w:t>Involvement in local community programs and activities.</w:t>
      </w:r>
    </w:p>
    <w:p w14:paraId="1BF80FC7" w14:textId="55A2AD94" w:rsidR="00DD6928" w:rsidRPr="00B13DE6" w:rsidRDefault="00DD6928" w:rsidP="007617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 history during high school.</w:t>
      </w:r>
    </w:p>
    <w:p w14:paraId="0DBE64AA" w14:textId="77777777" w:rsidR="0076171D" w:rsidRPr="00B13DE6" w:rsidRDefault="0076171D" w:rsidP="007617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3DE6">
        <w:rPr>
          <w:sz w:val="28"/>
          <w:szCs w:val="28"/>
        </w:rPr>
        <w:t>Preference may be given to children of current Knights of Columbus in the event of any ties.</w:t>
      </w:r>
    </w:p>
    <w:p w14:paraId="5C289649" w14:textId="77777777" w:rsidR="0004195A" w:rsidRDefault="0004195A" w:rsidP="0076171D">
      <w:pPr>
        <w:rPr>
          <w:sz w:val="28"/>
          <w:szCs w:val="28"/>
        </w:rPr>
      </w:pPr>
    </w:p>
    <w:p w14:paraId="1C1A6821" w14:textId="77777777" w:rsidR="0076171D" w:rsidRPr="00B13DE6" w:rsidRDefault="0076171D" w:rsidP="0076171D">
      <w:pPr>
        <w:rPr>
          <w:b/>
          <w:sz w:val="32"/>
          <w:szCs w:val="32"/>
        </w:rPr>
      </w:pPr>
      <w:r w:rsidRPr="00B13DE6">
        <w:rPr>
          <w:b/>
          <w:sz w:val="32"/>
          <w:szCs w:val="32"/>
        </w:rPr>
        <w:t>Scholarship Donations</w:t>
      </w:r>
    </w:p>
    <w:p w14:paraId="3C198C43" w14:textId="0EEAFDBC" w:rsidR="0076171D" w:rsidRPr="00B13DE6" w:rsidRDefault="0076171D" w:rsidP="0076171D">
      <w:pPr>
        <w:rPr>
          <w:sz w:val="28"/>
          <w:szCs w:val="28"/>
        </w:rPr>
      </w:pPr>
      <w:r w:rsidRPr="00B13DE6">
        <w:rPr>
          <w:sz w:val="28"/>
          <w:szCs w:val="28"/>
        </w:rPr>
        <w:t xml:space="preserve">We are currently able to provide </w:t>
      </w:r>
      <w:r w:rsidR="00D51829" w:rsidRPr="00B13DE6">
        <w:rPr>
          <w:sz w:val="28"/>
          <w:szCs w:val="28"/>
        </w:rPr>
        <w:t xml:space="preserve">1 scholarship annually, </w:t>
      </w:r>
      <w:r w:rsidR="006E42D6" w:rsidRPr="00B13DE6">
        <w:rPr>
          <w:sz w:val="28"/>
          <w:szCs w:val="28"/>
        </w:rPr>
        <w:t>in the amount of $</w:t>
      </w:r>
      <w:r w:rsidR="00C0733B">
        <w:rPr>
          <w:sz w:val="28"/>
          <w:szCs w:val="28"/>
        </w:rPr>
        <w:t>3</w:t>
      </w:r>
      <w:r w:rsidR="006E42D6" w:rsidRPr="00B13DE6">
        <w:rPr>
          <w:sz w:val="28"/>
          <w:szCs w:val="28"/>
        </w:rPr>
        <w:t xml:space="preserve">,000.  This </w:t>
      </w:r>
      <w:r w:rsidR="00B13DE6">
        <w:rPr>
          <w:sz w:val="28"/>
          <w:szCs w:val="28"/>
        </w:rPr>
        <w:t xml:space="preserve">amount is split over four years and given </w:t>
      </w:r>
      <w:r w:rsidR="006E42D6" w:rsidRPr="00B13DE6">
        <w:rPr>
          <w:sz w:val="28"/>
          <w:szCs w:val="28"/>
        </w:rPr>
        <w:t xml:space="preserve">directly to the </w:t>
      </w:r>
      <w:r w:rsidR="00EB7F22">
        <w:rPr>
          <w:sz w:val="28"/>
          <w:szCs w:val="28"/>
        </w:rPr>
        <w:t>family</w:t>
      </w:r>
      <w:r w:rsidR="00D51829" w:rsidRPr="00B13DE6">
        <w:rPr>
          <w:sz w:val="28"/>
          <w:szCs w:val="28"/>
        </w:rPr>
        <w:t>.</w:t>
      </w:r>
      <w:r w:rsidR="006E42D6" w:rsidRPr="00B13DE6">
        <w:rPr>
          <w:sz w:val="28"/>
          <w:szCs w:val="28"/>
        </w:rPr>
        <w:t xml:space="preserve">  Applications can be received by contacting the Grand Knight or Youth Minister directly.</w:t>
      </w:r>
      <w:r w:rsidR="00D51829" w:rsidRPr="00B13DE6">
        <w:rPr>
          <w:sz w:val="28"/>
          <w:szCs w:val="28"/>
        </w:rPr>
        <w:t xml:space="preserve">  </w:t>
      </w:r>
    </w:p>
    <w:p w14:paraId="3B26AAC0" w14:textId="77777777" w:rsidR="004623BD" w:rsidRPr="00B13DE6" w:rsidRDefault="004623BD" w:rsidP="0076171D">
      <w:pPr>
        <w:rPr>
          <w:sz w:val="28"/>
          <w:szCs w:val="28"/>
        </w:rPr>
      </w:pPr>
    </w:p>
    <w:p w14:paraId="55715B5E" w14:textId="77777777" w:rsidR="004623BD" w:rsidRPr="00B13DE6" w:rsidRDefault="004623BD" w:rsidP="00567401">
      <w:pPr>
        <w:ind w:left="720" w:firstLine="720"/>
        <w:rPr>
          <w:b/>
          <w:sz w:val="28"/>
          <w:szCs w:val="28"/>
        </w:rPr>
      </w:pPr>
      <w:r w:rsidRPr="00B13DE6">
        <w:rPr>
          <w:b/>
          <w:sz w:val="28"/>
          <w:szCs w:val="28"/>
        </w:rPr>
        <w:t>In Memory of Our Deceased Brother Knights</w:t>
      </w:r>
    </w:p>
    <w:p w14:paraId="78CB1A42" w14:textId="77777777" w:rsidR="004623BD" w:rsidRPr="00B13DE6" w:rsidRDefault="004623BD" w:rsidP="0076171D">
      <w:pPr>
        <w:rPr>
          <w:sz w:val="28"/>
          <w:szCs w:val="28"/>
        </w:rPr>
      </w:pPr>
    </w:p>
    <w:p w14:paraId="22BB5282" w14:textId="77777777" w:rsidR="004623BD" w:rsidRPr="00B13DE6" w:rsidRDefault="004623BD" w:rsidP="00567401">
      <w:pPr>
        <w:ind w:left="720" w:firstLine="720"/>
        <w:rPr>
          <w:sz w:val="28"/>
          <w:szCs w:val="28"/>
        </w:rPr>
      </w:pPr>
      <w:r w:rsidRPr="00B13DE6">
        <w:rPr>
          <w:b/>
          <w:sz w:val="28"/>
          <w:szCs w:val="28"/>
          <w:u w:val="single"/>
        </w:rPr>
        <w:t>Name</w:t>
      </w:r>
      <w:r w:rsidRPr="00B13DE6">
        <w:rPr>
          <w:sz w:val="28"/>
          <w:szCs w:val="28"/>
        </w:rPr>
        <w:tab/>
      </w:r>
      <w:r w:rsidRPr="00B13DE6">
        <w:rPr>
          <w:sz w:val="28"/>
          <w:szCs w:val="28"/>
        </w:rPr>
        <w:tab/>
      </w:r>
      <w:r w:rsidRPr="00B13DE6">
        <w:rPr>
          <w:sz w:val="28"/>
          <w:szCs w:val="28"/>
        </w:rPr>
        <w:tab/>
      </w:r>
      <w:r w:rsidRPr="00B13DE6">
        <w:rPr>
          <w:sz w:val="28"/>
          <w:szCs w:val="28"/>
        </w:rPr>
        <w:tab/>
      </w:r>
      <w:r w:rsidR="00B13DE6">
        <w:rPr>
          <w:sz w:val="28"/>
          <w:szCs w:val="28"/>
        </w:rPr>
        <w:tab/>
      </w:r>
      <w:r w:rsidRPr="00B13DE6">
        <w:rPr>
          <w:b/>
          <w:sz w:val="28"/>
          <w:szCs w:val="28"/>
          <w:u w:val="single"/>
        </w:rPr>
        <w:t>Date of Death</w:t>
      </w:r>
    </w:p>
    <w:p w14:paraId="07591AE0" w14:textId="77777777" w:rsidR="006F1564" w:rsidRPr="00B13DE6" w:rsidRDefault="006F1564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George </w:t>
      </w:r>
      <w:r w:rsidR="000E7975">
        <w:rPr>
          <w:sz w:val="28"/>
          <w:szCs w:val="28"/>
        </w:rPr>
        <w:t xml:space="preserve">J. </w:t>
      </w:r>
      <w:r>
        <w:rPr>
          <w:sz w:val="28"/>
          <w:szCs w:val="28"/>
        </w:rPr>
        <w:t>Abbati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September 6, 1994</w:t>
      </w:r>
    </w:p>
    <w:p w14:paraId="0068A818" w14:textId="77777777" w:rsidR="000E7975" w:rsidRDefault="000E7975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Donald J. Letizia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2C2D">
        <w:rPr>
          <w:sz w:val="28"/>
          <w:szCs w:val="28"/>
        </w:rPr>
        <w:t>January 1, 1995</w:t>
      </w:r>
    </w:p>
    <w:p w14:paraId="4A055458" w14:textId="77777777" w:rsidR="00E82C2D" w:rsidRDefault="00E82C2D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Robert P. McGuirk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September 30, 1998</w:t>
      </w:r>
    </w:p>
    <w:p w14:paraId="49819394" w14:textId="77777777" w:rsidR="00CD2CEE" w:rsidRDefault="00CD2CEE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Stanley Gins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 1, 2005</w:t>
      </w:r>
    </w:p>
    <w:p w14:paraId="0B07744E" w14:textId="77777777" w:rsidR="00CD2CEE" w:rsidRDefault="00CD2CEE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Roy </w:t>
      </w:r>
      <w:r w:rsidR="00E82C2D">
        <w:rPr>
          <w:sz w:val="28"/>
          <w:szCs w:val="28"/>
        </w:rPr>
        <w:t xml:space="preserve">E. </w:t>
      </w:r>
      <w:r>
        <w:rPr>
          <w:sz w:val="28"/>
          <w:szCs w:val="28"/>
        </w:rPr>
        <w:t>Boyle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August 5, 2005</w:t>
      </w:r>
    </w:p>
    <w:p w14:paraId="38057827" w14:textId="77777777" w:rsidR="00315E2F" w:rsidRDefault="00315E2F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Martin B. Metzger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15, 2005</w:t>
      </w:r>
    </w:p>
    <w:p w14:paraId="44DF4343" w14:textId="77777777" w:rsidR="00341888" w:rsidRDefault="00341888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Thomas Power, Sr.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January 5, 2008</w:t>
      </w:r>
    </w:p>
    <w:p w14:paraId="44244C0A" w14:textId="77777777" w:rsidR="000E7975" w:rsidRDefault="000E7975" w:rsidP="00567401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Franklin E. Mercker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March 22, 2008</w:t>
      </w:r>
    </w:p>
    <w:p w14:paraId="3F85E849" w14:textId="77777777" w:rsidR="004623BD" w:rsidRPr="00D20F56" w:rsidRDefault="004623BD" w:rsidP="00567401">
      <w:pPr>
        <w:ind w:left="720" w:firstLine="720"/>
        <w:rPr>
          <w:sz w:val="28"/>
          <w:szCs w:val="28"/>
        </w:rPr>
      </w:pPr>
      <w:r w:rsidRPr="00D20F56">
        <w:rPr>
          <w:sz w:val="28"/>
          <w:szCs w:val="28"/>
        </w:rPr>
        <w:t xml:space="preserve">Dennis </w:t>
      </w:r>
      <w:r w:rsidR="00315E2F">
        <w:rPr>
          <w:sz w:val="28"/>
          <w:szCs w:val="28"/>
        </w:rPr>
        <w:t xml:space="preserve">J. </w:t>
      </w:r>
      <w:r w:rsidRPr="00D20F56">
        <w:rPr>
          <w:sz w:val="28"/>
          <w:szCs w:val="28"/>
        </w:rPr>
        <w:t>Roma</w:t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="00CD2CEE" w:rsidRPr="00D20F56">
        <w:rPr>
          <w:sz w:val="28"/>
          <w:szCs w:val="28"/>
        </w:rPr>
        <w:t xml:space="preserve">August </w:t>
      </w:r>
      <w:r w:rsidRPr="00D20F56">
        <w:rPr>
          <w:sz w:val="28"/>
          <w:szCs w:val="28"/>
        </w:rPr>
        <w:t>1</w:t>
      </w:r>
      <w:r w:rsidR="00315E2F">
        <w:rPr>
          <w:sz w:val="28"/>
          <w:szCs w:val="28"/>
        </w:rPr>
        <w:t>8</w:t>
      </w:r>
      <w:r w:rsidR="00CD2CEE" w:rsidRPr="00D20F56">
        <w:rPr>
          <w:sz w:val="28"/>
          <w:szCs w:val="28"/>
        </w:rPr>
        <w:t xml:space="preserve">, </w:t>
      </w:r>
      <w:r w:rsidRPr="00D20F56">
        <w:rPr>
          <w:sz w:val="28"/>
          <w:szCs w:val="28"/>
        </w:rPr>
        <w:t>2009</w:t>
      </w:r>
    </w:p>
    <w:p w14:paraId="0F2D0B65" w14:textId="77777777" w:rsidR="004623BD" w:rsidRPr="00D20F56" w:rsidRDefault="004623BD" w:rsidP="00567401">
      <w:pPr>
        <w:ind w:left="720" w:firstLine="720"/>
        <w:rPr>
          <w:sz w:val="28"/>
          <w:szCs w:val="28"/>
        </w:rPr>
      </w:pPr>
      <w:r w:rsidRPr="00D20F56">
        <w:rPr>
          <w:sz w:val="28"/>
          <w:szCs w:val="28"/>
        </w:rPr>
        <w:t xml:space="preserve">David </w:t>
      </w:r>
      <w:r w:rsidR="00315E2F">
        <w:rPr>
          <w:sz w:val="28"/>
          <w:szCs w:val="28"/>
        </w:rPr>
        <w:t xml:space="preserve">J. </w:t>
      </w:r>
      <w:r w:rsidRPr="00D20F56">
        <w:rPr>
          <w:sz w:val="28"/>
          <w:szCs w:val="28"/>
        </w:rPr>
        <w:t>Benney</w:t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="00CD2CEE" w:rsidRPr="00D20F56">
        <w:rPr>
          <w:sz w:val="28"/>
          <w:szCs w:val="28"/>
        </w:rPr>
        <w:t xml:space="preserve">March </w:t>
      </w:r>
      <w:r w:rsidRPr="00D20F56">
        <w:rPr>
          <w:sz w:val="28"/>
          <w:szCs w:val="28"/>
        </w:rPr>
        <w:t>30</w:t>
      </w:r>
      <w:r w:rsidR="00CD2CEE" w:rsidRPr="00D20F56">
        <w:rPr>
          <w:sz w:val="28"/>
          <w:szCs w:val="28"/>
        </w:rPr>
        <w:t xml:space="preserve">, </w:t>
      </w:r>
      <w:r w:rsidRPr="00D20F56">
        <w:rPr>
          <w:sz w:val="28"/>
          <w:szCs w:val="28"/>
        </w:rPr>
        <w:t>2010</w:t>
      </w:r>
    </w:p>
    <w:p w14:paraId="4E1AD11F" w14:textId="77777777" w:rsidR="004623BD" w:rsidRPr="00D20F56" w:rsidRDefault="004623BD" w:rsidP="00567401">
      <w:pPr>
        <w:ind w:left="720" w:firstLine="720"/>
        <w:rPr>
          <w:sz w:val="28"/>
          <w:szCs w:val="28"/>
        </w:rPr>
      </w:pPr>
      <w:r w:rsidRPr="00D20F56">
        <w:rPr>
          <w:sz w:val="28"/>
          <w:szCs w:val="28"/>
        </w:rPr>
        <w:t xml:space="preserve">George </w:t>
      </w:r>
      <w:r w:rsidR="000E7975">
        <w:rPr>
          <w:sz w:val="28"/>
          <w:szCs w:val="28"/>
        </w:rPr>
        <w:t xml:space="preserve">W. </w:t>
      </w:r>
      <w:r w:rsidRPr="00D20F56">
        <w:rPr>
          <w:sz w:val="28"/>
          <w:szCs w:val="28"/>
        </w:rPr>
        <w:t>Newlon</w:t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="00B13DE6" w:rsidRPr="00D20F56">
        <w:rPr>
          <w:sz w:val="28"/>
          <w:szCs w:val="28"/>
        </w:rPr>
        <w:tab/>
      </w:r>
      <w:r w:rsidR="00CD2CEE" w:rsidRPr="00D20F56">
        <w:rPr>
          <w:sz w:val="28"/>
          <w:szCs w:val="28"/>
        </w:rPr>
        <w:t xml:space="preserve">April </w:t>
      </w:r>
      <w:r w:rsidRPr="00D20F56">
        <w:rPr>
          <w:sz w:val="28"/>
          <w:szCs w:val="28"/>
        </w:rPr>
        <w:t>17</w:t>
      </w:r>
      <w:r w:rsidR="00CD2CEE" w:rsidRPr="00D20F56">
        <w:rPr>
          <w:sz w:val="28"/>
          <w:szCs w:val="28"/>
        </w:rPr>
        <w:t xml:space="preserve">, </w:t>
      </w:r>
      <w:r w:rsidRPr="00D20F56">
        <w:rPr>
          <w:sz w:val="28"/>
          <w:szCs w:val="28"/>
        </w:rPr>
        <w:t>2010</w:t>
      </w:r>
    </w:p>
    <w:p w14:paraId="75D56B46" w14:textId="77777777" w:rsidR="006F1564" w:rsidRPr="00D20F56" w:rsidRDefault="006F1564" w:rsidP="00567401">
      <w:pPr>
        <w:ind w:left="720" w:firstLine="720"/>
        <w:rPr>
          <w:sz w:val="28"/>
          <w:szCs w:val="28"/>
        </w:rPr>
      </w:pPr>
      <w:r w:rsidRPr="00D20F56">
        <w:rPr>
          <w:sz w:val="28"/>
          <w:szCs w:val="28"/>
        </w:rPr>
        <w:t xml:space="preserve">Vincent </w:t>
      </w:r>
      <w:r w:rsidR="00315E2F">
        <w:rPr>
          <w:sz w:val="28"/>
          <w:szCs w:val="28"/>
        </w:rPr>
        <w:t xml:space="preserve">R. </w:t>
      </w:r>
      <w:r w:rsidRPr="00D20F56">
        <w:rPr>
          <w:sz w:val="28"/>
          <w:szCs w:val="28"/>
        </w:rPr>
        <w:t>Cahill</w:t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  <w:t>March 12, 2011</w:t>
      </w:r>
    </w:p>
    <w:p w14:paraId="1781548B" w14:textId="77777777" w:rsidR="004623BD" w:rsidRPr="00D20F56" w:rsidRDefault="004623BD" w:rsidP="00567401">
      <w:pPr>
        <w:ind w:left="720" w:firstLine="720"/>
        <w:rPr>
          <w:sz w:val="28"/>
          <w:szCs w:val="28"/>
        </w:rPr>
      </w:pPr>
      <w:r w:rsidRPr="00D20F56">
        <w:rPr>
          <w:sz w:val="28"/>
          <w:szCs w:val="28"/>
        </w:rPr>
        <w:t>Stephen Cianca</w:t>
      </w: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="00B13DE6" w:rsidRPr="00D20F56">
        <w:rPr>
          <w:sz w:val="28"/>
          <w:szCs w:val="28"/>
        </w:rPr>
        <w:tab/>
      </w:r>
      <w:r w:rsidR="00CD2CEE" w:rsidRPr="00D20F56">
        <w:rPr>
          <w:sz w:val="28"/>
          <w:szCs w:val="28"/>
        </w:rPr>
        <w:t xml:space="preserve">August </w:t>
      </w:r>
      <w:r w:rsidRPr="00D20F56">
        <w:rPr>
          <w:sz w:val="28"/>
          <w:szCs w:val="28"/>
        </w:rPr>
        <w:t>10</w:t>
      </w:r>
      <w:r w:rsidR="00CD2CEE" w:rsidRPr="00D20F56">
        <w:rPr>
          <w:sz w:val="28"/>
          <w:szCs w:val="28"/>
        </w:rPr>
        <w:t xml:space="preserve">, </w:t>
      </w:r>
      <w:r w:rsidRPr="00D20F56">
        <w:rPr>
          <w:sz w:val="28"/>
          <w:szCs w:val="28"/>
        </w:rPr>
        <w:t>2014</w:t>
      </w:r>
    </w:p>
    <w:p w14:paraId="57951290" w14:textId="77777777" w:rsidR="00FC1982" w:rsidRDefault="00D20F56">
      <w:pPr>
        <w:rPr>
          <w:sz w:val="28"/>
          <w:szCs w:val="28"/>
        </w:rPr>
      </w:pPr>
      <w:r w:rsidRPr="00D20F56">
        <w:rPr>
          <w:sz w:val="28"/>
          <w:szCs w:val="28"/>
        </w:rPr>
        <w:tab/>
      </w:r>
      <w:r w:rsidRPr="00D20F56">
        <w:rPr>
          <w:sz w:val="28"/>
          <w:szCs w:val="28"/>
        </w:rPr>
        <w:tab/>
      </w:r>
      <w:r w:rsidR="00FC1982">
        <w:rPr>
          <w:sz w:val="28"/>
          <w:szCs w:val="28"/>
        </w:rPr>
        <w:t>James Kelleher</w:t>
      </w:r>
      <w:r w:rsidR="00FC1982">
        <w:rPr>
          <w:sz w:val="28"/>
          <w:szCs w:val="28"/>
        </w:rPr>
        <w:tab/>
      </w:r>
      <w:r w:rsidR="00FC1982">
        <w:rPr>
          <w:sz w:val="28"/>
          <w:szCs w:val="28"/>
        </w:rPr>
        <w:tab/>
      </w:r>
      <w:r w:rsidR="00FC1982">
        <w:rPr>
          <w:sz w:val="28"/>
          <w:szCs w:val="28"/>
        </w:rPr>
        <w:tab/>
        <w:t>April 18, 2016</w:t>
      </w:r>
    </w:p>
    <w:p w14:paraId="0CF615C0" w14:textId="77777777" w:rsidR="00950FF8" w:rsidRDefault="00D20F56" w:rsidP="00FC198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Frank DeSantis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May 16, 2016</w:t>
      </w:r>
    </w:p>
    <w:p w14:paraId="57AD2EC1" w14:textId="77777777" w:rsidR="002B1FBD" w:rsidRDefault="00F74E7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1FBD">
        <w:rPr>
          <w:sz w:val="28"/>
          <w:szCs w:val="28"/>
        </w:rPr>
        <w:t>Elmer Collins</w:t>
      </w:r>
      <w:r w:rsidR="002B1FBD">
        <w:rPr>
          <w:sz w:val="28"/>
          <w:szCs w:val="28"/>
        </w:rPr>
        <w:tab/>
      </w:r>
      <w:r w:rsidR="002B1FBD">
        <w:rPr>
          <w:sz w:val="28"/>
          <w:szCs w:val="28"/>
        </w:rPr>
        <w:tab/>
      </w:r>
      <w:r w:rsidR="002B1FBD">
        <w:rPr>
          <w:sz w:val="28"/>
          <w:szCs w:val="28"/>
        </w:rPr>
        <w:tab/>
        <w:t>July 21, 2016</w:t>
      </w:r>
    </w:p>
    <w:p w14:paraId="29E7914F" w14:textId="77777777" w:rsidR="00F74E76" w:rsidRDefault="00F74E76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Richard O’Connor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November 5, 2016</w:t>
      </w:r>
    </w:p>
    <w:p w14:paraId="33BE4C75" w14:textId="3E4B1B69" w:rsidR="00081D19" w:rsidRDefault="00081D19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Rolando Gellegani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October 18, 2017</w:t>
      </w:r>
    </w:p>
    <w:p w14:paraId="62676415" w14:textId="5A45125D" w:rsidR="00976B85" w:rsidRDefault="00976B85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John F. Gibbons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November 13, 2018</w:t>
      </w:r>
    </w:p>
    <w:p w14:paraId="0B530151" w14:textId="2335387B" w:rsidR="00D15600" w:rsidRDefault="00D15600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Romano Conti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February 14, 2019</w:t>
      </w:r>
    </w:p>
    <w:p w14:paraId="4BC47CB5" w14:textId="02884C0A" w:rsidR="00432314" w:rsidRDefault="00432314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Henry </w:t>
      </w:r>
      <w:r w:rsidR="007613AD">
        <w:rPr>
          <w:sz w:val="28"/>
          <w:szCs w:val="28"/>
        </w:rPr>
        <w:t xml:space="preserve">A. </w:t>
      </w:r>
      <w:r>
        <w:rPr>
          <w:sz w:val="28"/>
          <w:szCs w:val="28"/>
        </w:rPr>
        <w:t>Mesewicz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September 19, 2021</w:t>
      </w:r>
    </w:p>
    <w:p w14:paraId="676FB831" w14:textId="142BFBF1" w:rsidR="003F7DB8" w:rsidRDefault="00362353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George Trapp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January 8, 2022</w:t>
      </w:r>
    </w:p>
    <w:p w14:paraId="2E53E183" w14:textId="4F6D9BD0" w:rsidR="002B13C5" w:rsidRDefault="002B13C5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Robert </w:t>
      </w:r>
      <w:r w:rsidR="00DC39C8">
        <w:rPr>
          <w:sz w:val="28"/>
          <w:szCs w:val="28"/>
        </w:rPr>
        <w:t xml:space="preserve">D. </w:t>
      </w:r>
      <w:r w:rsidR="00E02023">
        <w:rPr>
          <w:sz w:val="28"/>
          <w:szCs w:val="28"/>
        </w:rPr>
        <w:t>Watts</w:t>
      </w:r>
      <w:r w:rsidR="00E02023">
        <w:rPr>
          <w:sz w:val="28"/>
          <w:szCs w:val="28"/>
        </w:rPr>
        <w:tab/>
      </w:r>
      <w:r w:rsidR="00E02023">
        <w:rPr>
          <w:sz w:val="28"/>
          <w:szCs w:val="28"/>
        </w:rPr>
        <w:tab/>
      </w:r>
      <w:r w:rsidR="00E02023">
        <w:rPr>
          <w:sz w:val="28"/>
          <w:szCs w:val="28"/>
        </w:rPr>
        <w:tab/>
        <w:t>January 11, 2022</w:t>
      </w:r>
    </w:p>
    <w:p w14:paraId="063D948C" w14:textId="4A6C20C1" w:rsidR="00FF6860" w:rsidRDefault="00FF6860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Ron Meyer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1CD4">
        <w:rPr>
          <w:sz w:val="28"/>
          <w:szCs w:val="28"/>
        </w:rPr>
        <w:t>November</w:t>
      </w:r>
      <w:r w:rsidR="00430766">
        <w:rPr>
          <w:sz w:val="28"/>
          <w:szCs w:val="28"/>
        </w:rPr>
        <w:t xml:space="preserve"> 12, 2023</w:t>
      </w:r>
    </w:p>
    <w:p w14:paraId="22878BE9" w14:textId="16428B59" w:rsidR="0053452A" w:rsidRDefault="0053452A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Ron</w:t>
      </w:r>
      <w:r w:rsidR="00E754EC">
        <w:rPr>
          <w:sz w:val="28"/>
          <w:szCs w:val="28"/>
        </w:rPr>
        <w:t>ald</w:t>
      </w:r>
      <w:r>
        <w:rPr>
          <w:sz w:val="28"/>
          <w:szCs w:val="28"/>
        </w:rPr>
        <w:t xml:space="preserve"> </w:t>
      </w:r>
      <w:r w:rsidR="00812873">
        <w:rPr>
          <w:sz w:val="28"/>
          <w:szCs w:val="28"/>
        </w:rPr>
        <w:t>Kendzior</w:t>
      </w:r>
      <w:r w:rsidR="00812873">
        <w:rPr>
          <w:sz w:val="28"/>
          <w:szCs w:val="28"/>
        </w:rPr>
        <w:tab/>
      </w:r>
      <w:r w:rsidR="00812873">
        <w:rPr>
          <w:sz w:val="28"/>
          <w:szCs w:val="28"/>
        </w:rPr>
        <w:tab/>
      </w:r>
      <w:r w:rsidR="00812873">
        <w:rPr>
          <w:sz w:val="28"/>
          <w:szCs w:val="28"/>
        </w:rPr>
        <w:tab/>
        <w:t>April 1, 2024</w:t>
      </w:r>
    </w:p>
    <w:p w14:paraId="385BEB75" w14:textId="62A93797" w:rsidR="001B55F9" w:rsidRPr="00D20F56" w:rsidRDefault="001B55F9" w:rsidP="002B1FB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Keith A. Dunnigan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January </w:t>
      </w:r>
      <w:r w:rsidR="00A514F5">
        <w:rPr>
          <w:sz w:val="28"/>
          <w:szCs w:val="28"/>
        </w:rPr>
        <w:t>2, 2026</w:t>
      </w:r>
    </w:p>
    <w:sectPr w:rsidR="001B55F9" w:rsidRPr="00D20F56" w:rsidSect="0004195A">
      <w:pgSz w:w="12240" w:h="15840"/>
      <w:pgMar w:top="162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C5"/>
    <w:multiLevelType w:val="hybridMultilevel"/>
    <w:tmpl w:val="8F3C5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448C0"/>
    <w:multiLevelType w:val="hybridMultilevel"/>
    <w:tmpl w:val="46F81716"/>
    <w:lvl w:ilvl="0" w:tplc="9210D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8024">
    <w:abstractNumId w:val="1"/>
  </w:num>
  <w:num w:numId="2" w16cid:durableId="135688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F8"/>
    <w:rsid w:val="000162BD"/>
    <w:rsid w:val="0004195A"/>
    <w:rsid w:val="00081D19"/>
    <w:rsid w:val="000D404D"/>
    <w:rsid w:val="000E7975"/>
    <w:rsid w:val="00124FA9"/>
    <w:rsid w:val="00127AE3"/>
    <w:rsid w:val="001B55F9"/>
    <w:rsid w:val="001F5DA7"/>
    <w:rsid w:val="00214461"/>
    <w:rsid w:val="002B13C5"/>
    <w:rsid w:val="002B1FBD"/>
    <w:rsid w:val="002B2482"/>
    <w:rsid w:val="00300F7D"/>
    <w:rsid w:val="00315E2F"/>
    <w:rsid w:val="00326D9B"/>
    <w:rsid w:val="00341888"/>
    <w:rsid w:val="00362353"/>
    <w:rsid w:val="003B5D02"/>
    <w:rsid w:val="003D6DA1"/>
    <w:rsid w:val="003F7DB8"/>
    <w:rsid w:val="004237DD"/>
    <w:rsid w:val="00430766"/>
    <w:rsid w:val="00432314"/>
    <w:rsid w:val="004623BD"/>
    <w:rsid w:val="0050345F"/>
    <w:rsid w:val="0053452A"/>
    <w:rsid w:val="00567401"/>
    <w:rsid w:val="006E42D6"/>
    <w:rsid w:val="006F1564"/>
    <w:rsid w:val="007613AD"/>
    <w:rsid w:val="0076171D"/>
    <w:rsid w:val="007D5CD5"/>
    <w:rsid w:val="00812873"/>
    <w:rsid w:val="008341BA"/>
    <w:rsid w:val="00881CD4"/>
    <w:rsid w:val="00922DF3"/>
    <w:rsid w:val="00950BF5"/>
    <w:rsid w:val="00950FF8"/>
    <w:rsid w:val="00976B85"/>
    <w:rsid w:val="00A42A07"/>
    <w:rsid w:val="00A514F5"/>
    <w:rsid w:val="00A76C64"/>
    <w:rsid w:val="00B13DE6"/>
    <w:rsid w:val="00C0733B"/>
    <w:rsid w:val="00CD2CEE"/>
    <w:rsid w:val="00D15600"/>
    <w:rsid w:val="00D20F56"/>
    <w:rsid w:val="00D259A6"/>
    <w:rsid w:val="00D51829"/>
    <w:rsid w:val="00D738FC"/>
    <w:rsid w:val="00DC39C8"/>
    <w:rsid w:val="00DD6928"/>
    <w:rsid w:val="00E02023"/>
    <w:rsid w:val="00E04EF4"/>
    <w:rsid w:val="00E754EC"/>
    <w:rsid w:val="00E82C2D"/>
    <w:rsid w:val="00EB7F22"/>
    <w:rsid w:val="00F74E76"/>
    <w:rsid w:val="00FC1982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9127"/>
  <w15:chartTrackingRefBased/>
  <w15:docId w15:val="{9DDD5743-B6E1-4F33-8999-D94851D6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D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7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Freiburger</dc:creator>
  <cp:keywords/>
  <dc:description/>
  <cp:lastModifiedBy>Matt Freiburger</cp:lastModifiedBy>
  <cp:revision>16</cp:revision>
  <cp:lastPrinted>2015-06-01T21:02:00Z</cp:lastPrinted>
  <dcterms:created xsi:type="dcterms:W3CDTF">2023-01-20T00:47:00Z</dcterms:created>
  <dcterms:modified xsi:type="dcterms:W3CDTF">2026-01-07T21:19:00Z</dcterms:modified>
</cp:coreProperties>
</file>