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F6397" w14:textId="77777777" w:rsidR="00EB032A" w:rsidRPr="00EB032A" w:rsidRDefault="00EB032A" w:rsidP="00EB032A">
      <w:pPr>
        <w:rPr>
          <w:b/>
          <w:bCs/>
          <w:sz w:val="28"/>
          <w:szCs w:val="28"/>
        </w:rPr>
      </w:pPr>
      <w:r w:rsidRPr="00EB032A">
        <w:rPr>
          <w:b/>
          <w:bCs/>
          <w:sz w:val="28"/>
          <w:szCs w:val="28"/>
        </w:rPr>
        <w:t>Flint Institute of Music - Whiting /Capitol Consolidation</w:t>
      </w:r>
    </w:p>
    <w:p w14:paraId="3CBC6628" w14:textId="0799466A" w:rsidR="00EB032A" w:rsidRPr="00EB032A" w:rsidRDefault="00EB032A" w:rsidP="00EB032A">
      <w:pPr>
        <w:rPr>
          <w:b/>
          <w:bCs/>
          <w:sz w:val="28"/>
          <w:szCs w:val="28"/>
        </w:rPr>
      </w:pPr>
      <w:r w:rsidRPr="00EB032A">
        <w:rPr>
          <w:b/>
          <w:bCs/>
          <w:sz w:val="28"/>
          <w:szCs w:val="28"/>
        </w:rPr>
        <w:t>F</w:t>
      </w:r>
      <w:r w:rsidR="0046010E">
        <w:rPr>
          <w:b/>
          <w:bCs/>
          <w:sz w:val="28"/>
          <w:szCs w:val="28"/>
        </w:rPr>
        <w:t xml:space="preserve">requently </w:t>
      </w:r>
      <w:r w:rsidRPr="00EB032A">
        <w:rPr>
          <w:b/>
          <w:bCs/>
          <w:sz w:val="28"/>
          <w:szCs w:val="28"/>
        </w:rPr>
        <w:t>A</w:t>
      </w:r>
      <w:r w:rsidR="0046010E">
        <w:rPr>
          <w:b/>
          <w:bCs/>
          <w:sz w:val="28"/>
          <w:szCs w:val="28"/>
        </w:rPr>
        <w:t xml:space="preserve">sked </w:t>
      </w:r>
      <w:r w:rsidRPr="00EB032A">
        <w:rPr>
          <w:b/>
          <w:bCs/>
          <w:sz w:val="28"/>
          <w:szCs w:val="28"/>
        </w:rPr>
        <w:t>Q</w:t>
      </w:r>
      <w:r w:rsidR="0046010E">
        <w:rPr>
          <w:b/>
          <w:bCs/>
          <w:sz w:val="28"/>
          <w:szCs w:val="28"/>
        </w:rPr>
        <w:t>uestions</w:t>
      </w:r>
    </w:p>
    <w:p w14:paraId="22A7DF41" w14:textId="77777777" w:rsidR="00EB032A" w:rsidRPr="00EB032A" w:rsidRDefault="00EB032A" w:rsidP="00EB032A">
      <w:pPr>
        <w:rPr>
          <w:b/>
          <w:bCs/>
          <w:sz w:val="28"/>
          <w:szCs w:val="28"/>
        </w:rPr>
      </w:pPr>
      <w:r w:rsidRPr="00EB032A">
        <w:rPr>
          <w:b/>
          <w:bCs/>
          <w:sz w:val="28"/>
          <w:szCs w:val="28"/>
        </w:rPr>
        <w:t>July 1, 2021</w:t>
      </w:r>
    </w:p>
    <w:p w14:paraId="1D2C8879" w14:textId="77777777" w:rsidR="00EB032A" w:rsidRPr="00EB032A" w:rsidRDefault="00EB032A" w:rsidP="00EB032A"/>
    <w:p w14:paraId="507C44DA" w14:textId="77777777" w:rsidR="00EB032A" w:rsidRPr="00EB032A" w:rsidRDefault="00EB032A" w:rsidP="00EB032A">
      <w:pPr>
        <w:rPr>
          <w:b/>
        </w:rPr>
      </w:pPr>
      <w:r w:rsidRPr="00EB032A">
        <w:rPr>
          <w:b/>
        </w:rPr>
        <w:t>What is going to be different?</w:t>
      </w:r>
    </w:p>
    <w:p w14:paraId="4A6A3031" w14:textId="7E53A46A" w:rsidR="00EB032A" w:rsidRPr="00EB032A" w:rsidRDefault="00EB032A" w:rsidP="00EB032A">
      <w:pPr>
        <w:pStyle w:val="ListParagraph"/>
        <w:numPr>
          <w:ilvl w:val="0"/>
          <w:numId w:val="3"/>
        </w:numPr>
        <w:rPr>
          <w:bCs/>
        </w:rPr>
      </w:pPr>
      <w:bookmarkStart w:id="0" w:name="_Hlk68275910"/>
      <w:r w:rsidRPr="00EB032A">
        <w:t>The Whiting and Capitol Theater operations will be fully integrated with the rest of the FIM organization.</w:t>
      </w:r>
      <w:bookmarkEnd w:id="0"/>
    </w:p>
    <w:p w14:paraId="66C7AF33" w14:textId="77777777" w:rsidR="00EB032A" w:rsidRPr="00EB032A" w:rsidRDefault="00EB032A" w:rsidP="00EB032A">
      <w:pPr>
        <w:pStyle w:val="ListParagraph"/>
        <w:numPr>
          <w:ilvl w:val="0"/>
          <w:numId w:val="3"/>
        </w:numPr>
        <w:rPr>
          <w:bCs/>
        </w:rPr>
      </w:pPr>
      <w:r w:rsidRPr="00EB032A">
        <w:rPr>
          <w:bCs/>
        </w:rPr>
        <w:t xml:space="preserve">There are now five divisions: </w:t>
      </w:r>
      <w:bookmarkStart w:id="1" w:name="_Hlk68275777"/>
      <w:r w:rsidRPr="00EB032A">
        <w:rPr>
          <w:bCs/>
        </w:rPr>
        <w:t>Central Administration; External Relations; Theatre Operations; Music, Dance and Theatre Instruction; and Artistic Initiatives and Community Programming</w:t>
      </w:r>
      <w:bookmarkEnd w:id="1"/>
      <w:r w:rsidRPr="00EB032A">
        <w:rPr>
          <w:bCs/>
        </w:rPr>
        <w:t xml:space="preserve"> Partnerships.</w:t>
      </w:r>
    </w:p>
    <w:p w14:paraId="300D68DA" w14:textId="2141071A" w:rsidR="00EB032A" w:rsidRPr="00EB032A" w:rsidRDefault="00EB032A" w:rsidP="00EB032A">
      <w:pPr>
        <w:pStyle w:val="NormalWeb"/>
        <w:numPr>
          <w:ilvl w:val="0"/>
          <w:numId w:val="3"/>
        </w:numPr>
        <w:spacing w:before="0" w:beforeAutospacing="0" w:after="0" w:afterAutospacing="0"/>
        <w:rPr>
          <w:rFonts w:asciiTheme="minorHAnsi" w:hAnsiTheme="minorHAnsi" w:cstheme="minorHAnsi"/>
          <w:color w:val="000000"/>
          <w:sz w:val="20"/>
          <w:szCs w:val="20"/>
        </w:rPr>
      </w:pPr>
      <w:r w:rsidRPr="00EB032A">
        <w:rPr>
          <w:rFonts w:asciiTheme="minorHAnsi" w:hAnsiTheme="minorHAnsi" w:cstheme="minorHAnsi"/>
          <w:sz w:val="22"/>
          <w:szCs w:val="22"/>
        </w:rPr>
        <w:t xml:space="preserve">The Whiting and Capitol </w:t>
      </w:r>
      <w:r w:rsidR="0046010E">
        <w:rPr>
          <w:rFonts w:asciiTheme="minorHAnsi" w:hAnsiTheme="minorHAnsi" w:cstheme="minorHAnsi"/>
          <w:sz w:val="22"/>
          <w:szCs w:val="22"/>
        </w:rPr>
        <w:t>are joining</w:t>
      </w:r>
      <w:r w:rsidRPr="00EB032A">
        <w:rPr>
          <w:rFonts w:asciiTheme="minorHAnsi" w:hAnsiTheme="minorHAnsi" w:cstheme="minorHAnsi"/>
          <w:sz w:val="22"/>
          <w:szCs w:val="22"/>
        </w:rPr>
        <w:t xml:space="preserve"> the Artistic Initiatives and Community Programming Partnerships Division alongside the Flint Symphony Orchestra and Flint Repertory Theatre. </w:t>
      </w:r>
    </w:p>
    <w:p w14:paraId="0D7C3882" w14:textId="11C96618" w:rsidR="00EB032A" w:rsidRPr="00EB032A" w:rsidRDefault="00EB032A" w:rsidP="00EB032A">
      <w:pPr>
        <w:pStyle w:val="NormalWeb"/>
        <w:numPr>
          <w:ilvl w:val="0"/>
          <w:numId w:val="3"/>
        </w:numPr>
        <w:spacing w:before="0" w:beforeAutospacing="0" w:after="0" w:afterAutospacing="0"/>
        <w:rPr>
          <w:rFonts w:asciiTheme="minorHAnsi" w:hAnsiTheme="minorHAnsi"/>
          <w:color w:val="000000"/>
          <w:sz w:val="22"/>
          <w:szCs w:val="22"/>
        </w:rPr>
      </w:pPr>
      <w:r w:rsidRPr="00EB032A">
        <w:rPr>
          <w:rFonts w:asciiTheme="minorHAnsi" w:hAnsiTheme="minorHAnsi"/>
          <w:color w:val="000000"/>
          <w:sz w:val="22"/>
          <w:szCs w:val="22"/>
        </w:rPr>
        <w:t>FIM’s new, mission-driven business plan includes all our performing arts venues – The Whiting Auditorium, Capitol Theatre, Elgood and Bower Theatres, and MacArthur Recital Hall – as well as FSPA, FSO, The Rep and our wide array of community education and engagement programs. </w:t>
      </w:r>
    </w:p>
    <w:p w14:paraId="71908760" w14:textId="77777777" w:rsidR="00EB032A" w:rsidRPr="00EB032A" w:rsidRDefault="00EB032A" w:rsidP="00EB032A">
      <w:pPr>
        <w:pStyle w:val="NormalWeb"/>
        <w:numPr>
          <w:ilvl w:val="0"/>
          <w:numId w:val="3"/>
        </w:numPr>
        <w:spacing w:before="0" w:beforeAutospacing="0" w:after="0" w:afterAutospacing="0"/>
        <w:rPr>
          <w:rFonts w:asciiTheme="minorHAnsi" w:hAnsiTheme="minorHAnsi"/>
          <w:color w:val="000000"/>
          <w:sz w:val="22"/>
          <w:szCs w:val="22"/>
        </w:rPr>
      </w:pPr>
      <w:r w:rsidRPr="00EB032A">
        <w:rPr>
          <w:rFonts w:asciiTheme="minorHAnsi" w:hAnsiTheme="minorHAnsi"/>
          <w:color w:val="000000"/>
          <w:sz w:val="22"/>
          <w:szCs w:val="22"/>
        </w:rPr>
        <w:t xml:space="preserve">Together, we will create a patron-centered model that ensures integration and coordination of all of our programs for maximum community benefit. </w:t>
      </w:r>
    </w:p>
    <w:p w14:paraId="50A657E6" w14:textId="77777777" w:rsidR="00EB032A" w:rsidRPr="00EB032A" w:rsidRDefault="00EB032A" w:rsidP="00EB032A">
      <w:pPr>
        <w:pStyle w:val="NormalWeb"/>
        <w:spacing w:before="0" w:beforeAutospacing="0" w:after="0" w:afterAutospacing="0"/>
        <w:rPr>
          <w:rFonts w:asciiTheme="minorHAnsi" w:hAnsiTheme="minorHAnsi"/>
          <w:color w:val="000000"/>
          <w:sz w:val="22"/>
          <w:szCs w:val="22"/>
        </w:rPr>
      </w:pPr>
    </w:p>
    <w:p w14:paraId="1886ED4C" w14:textId="77777777" w:rsidR="00EB032A" w:rsidRPr="00EB032A" w:rsidRDefault="00EB032A" w:rsidP="00EB032A">
      <w:pPr>
        <w:pStyle w:val="NormalWeb"/>
        <w:spacing w:before="0" w:beforeAutospacing="0" w:after="0" w:afterAutospacing="0"/>
        <w:rPr>
          <w:rFonts w:asciiTheme="minorHAnsi" w:hAnsiTheme="minorHAnsi"/>
          <w:b/>
          <w:bCs/>
          <w:color w:val="000000"/>
          <w:sz w:val="22"/>
          <w:szCs w:val="22"/>
        </w:rPr>
      </w:pPr>
      <w:r w:rsidRPr="00EB032A">
        <w:rPr>
          <w:rFonts w:asciiTheme="minorHAnsi" w:hAnsiTheme="minorHAnsi"/>
          <w:b/>
          <w:bCs/>
          <w:color w:val="000000"/>
          <w:sz w:val="22"/>
          <w:szCs w:val="22"/>
        </w:rPr>
        <w:t>How long will it take for all of this to happen?</w:t>
      </w:r>
    </w:p>
    <w:p w14:paraId="0B4A2ED1" w14:textId="77777777" w:rsidR="00EB032A" w:rsidRPr="00EB032A" w:rsidRDefault="00EB032A" w:rsidP="00EB032A">
      <w:pPr>
        <w:pStyle w:val="NormalWeb"/>
        <w:numPr>
          <w:ilvl w:val="0"/>
          <w:numId w:val="5"/>
        </w:numPr>
        <w:spacing w:before="0" w:beforeAutospacing="0" w:after="0" w:afterAutospacing="0"/>
        <w:rPr>
          <w:rFonts w:asciiTheme="minorHAnsi" w:hAnsiTheme="minorHAnsi" w:cstheme="minorHAnsi"/>
          <w:sz w:val="22"/>
          <w:szCs w:val="22"/>
        </w:rPr>
      </w:pPr>
      <w:r w:rsidRPr="00EB032A">
        <w:rPr>
          <w:rFonts w:asciiTheme="minorHAnsi" w:hAnsiTheme="minorHAnsi" w:cstheme="minorHAnsi"/>
          <w:sz w:val="22"/>
          <w:szCs w:val="22"/>
        </w:rPr>
        <w:t>The consolidation officially starts July 1.</w:t>
      </w:r>
    </w:p>
    <w:p w14:paraId="37F2AFDD" w14:textId="77777777" w:rsidR="00EB032A" w:rsidRPr="00EB032A" w:rsidRDefault="00EB032A" w:rsidP="00EB032A">
      <w:pPr>
        <w:pStyle w:val="NormalWeb"/>
        <w:numPr>
          <w:ilvl w:val="0"/>
          <w:numId w:val="5"/>
        </w:numPr>
        <w:spacing w:before="0" w:beforeAutospacing="0" w:after="0" w:afterAutospacing="0"/>
        <w:rPr>
          <w:rFonts w:asciiTheme="minorHAnsi" w:hAnsiTheme="minorHAnsi" w:cstheme="minorHAnsi"/>
          <w:sz w:val="22"/>
          <w:szCs w:val="22"/>
        </w:rPr>
      </w:pPr>
      <w:r w:rsidRPr="00EB032A">
        <w:rPr>
          <w:rFonts w:asciiTheme="minorHAnsi" w:hAnsiTheme="minorHAnsi" w:cstheme="minorHAnsi"/>
          <w:sz w:val="22"/>
          <w:szCs w:val="22"/>
        </w:rPr>
        <w:t>FIM anticipates a year-long process to align and transition staff to the new integrated program model, implement a new governance structure and executive management team, and create a new, unified culture and business operation.</w:t>
      </w:r>
    </w:p>
    <w:p w14:paraId="74518401" w14:textId="77777777" w:rsidR="00EB032A" w:rsidRPr="00EB032A" w:rsidRDefault="00EB032A" w:rsidP="00EB032A">
      <w:pPr>
        <w:pStyle w:val="NormalWeb"/>
        <w:spacing w:before="0" w:beforeAutospacing="0" w:after="0" w:afterAutospacing="0"/>
        <w:rPr>
          <w:rFonts w:asciiTheme="minorHAnsi" w:hAnsiTheme="minorHAnsi" w:cstheme="minorHAnsi"/>
          <w:color w:val="000000"/>
          <w:sz w:val="20"/>
          <w:szCs w:val="20"/>
        </w:rPr>
      </w:pPr>
    </w:p>
    <w:p w14:paraId="76420894" w14:textId="77777777" w:rsidR="00EB032A" w:rsidRPr="00EB032A" w:rsidRDefault="00EB032A" w:rsidP="00EB032A">
      <w:pPr>
        <w:pStyle w:val="NormalWeb"/>
        <w:spacing w:before="0" w:beforeAutospacing="0" w:after="0" w:afterAutospacing="0"/>
        <w:rPr>
          <w:rFonts w:asciiTheme="minorHAnsi" w:hAnsiTheme="minorHAnsi"/>
          <w:b/>
          <w:bCs/>
          <w:color w:val="000000"/>
          <w:sz w:val="22"/>
          <w:szCs w:val="22"/>
        </w:rPr>
      </w:pPr>
      <w:r w:rsidRPr="00EB032A">
        <w:rPr>
          <w:rFonts w:asciiTheme="minorHAnsi" w:hAnsiTheme="minorHAnsi"/>
          <w:b/>
          <w:bCs/>
          <w:color w:val="000000"/>
          <w:sz w:val="22"/>
          <w:szCs w:val="22"/>
        </w:rPr>
        <w:t>Are any jobs going to be eliminated?</w:t>
      </w:r>
    </w:p>
    <w:p w14:paraId="5E501D76" w14:textId="77777777" w:rsidR="00EB032A" w:rsidRPr="00EB032A" w:rsidRDefault="00EB032A" w:rsidP="00EB032A">
      <w:pPr>
        <w:pStyle w:val="ListParagraph"/>
        <w:numPr>
          <w:ilvl w:val="0"/>
          <w:numId w:val="2"/>
        </w:numPr>
        <w:ind w:left="720"/>
        <w:rPr>
          <w:sz w:val="20"/>
          <w:szCs w:val="20"/>
          <w:lang w:val="en-AU"/>
        </w:rPr>
      </w:pPr>
      <w:r w:rsidRPr="00EB032A">
        <w:rPr>
          <w:color w:val="000000"/>
        </w:rPr>
        <w:t xml:space="preserve">No. Some people will be reassigned based on the new operating structure. </w:t>
      </w:r>
      <w:r w:rsidRPr="00EB032A">
        <w:t>This will be an exciting, intentional, transformational integration of people and programs, and culture and business operations.</w:t>
      </w:r>
    </w:p>
    <w:p w14:paraId="42870FE8" w14:textId="77777777" w:rsidR="00EB032A" w:rsidRPr="00EB032A" w:rsidRDefault="00EB032A" w:rsidP="00EB032A">
      <w:pPr>
        <w:pStyle w:val="NormalWeb"/>
        <w:spacing w:before="0" w:beforeAutospacing="0" w:after="0" w:afterAutospacing="0"/>
        <w:rPr>
          <w:rFonts w:asciiTheme="minorHAnsi" w:hAnsiTheme="minorHAnsi"/>
          <w:color w:val="000000"/>
          <w:sz w:val="22"/>
          <w:szCs w:val="22"/>
        </w:rPr>
      </w:pPr>
    </w:p>
    <w:p w14:paraId="46672C55" w14:textId="77777777" w:rsidR="00F07529" w:rsidRPr="00EB032A" w:rsidRDefault="00F07529" w:rsidP="00F07529">
      <w:pPr>
        <w:rPr>
          <w:b/>
          <w:lang w:val="en-AU"/>
        </w:rPr>
      </w:pPr>
      <w:r w:rsidRPr="00EB032A">
        <w:rPr>
          <w:b/>
          <w:lang w:val="en-AU"/>
        </w:rPr>
        <w:t xml:space="preserve">How did FIM arrive at this decision to restructure? </w:t>
      </w:r>
    </w:p>
    <w:p w14:paraId="7F1C8BD2" w14:textId="77777777" w:rsidR="00F07529" w:rsidRPr="00EB032A" w:rsidRDefault="00F07529" w:rsidP="00F07529">
      <w:pPr>
        <w:pStyle w:val="ListParagraph"/>
        <w:numPr>
          <w:ilvl w:val="0"/>
          <w:numId w:val="4"/>
        </w:numPr>
        <w:rPr>
          <w:bCs/>
        </w:rPr>
      </w:pPr>
      <w:r w:rsidRPr="00EB032A">
        <w:rPr>
          <w:bCs/>
          <w:lang w:val="en-AU"/>
        </w:rPr>
        <w:t>FIM went through an extensive due diligence process over the past 18 months together with the Flint Cultural Center Corporation, community stakeholders and a number of consultants who specialize in performing arts management.</w:t>
      </w:r>
    </w:p>
    <w:p w14:paraId="298F898E" w14:textId="77777777" w:rsidR="00F07529" w:rsidRPr="00EB032A" w:rsidRDefault="00F07529" w:rsidP="00F07529">
      <w:pPr>
        <w:pStyle w:val="ListParagraph"/>
        <w:numPr>
          <w:ilvl w:val="0"/>
          <w:numId w:val="4"/>
        </w:numPr>
        <w:pBdr>
          <w:top w:val="nil"/>
          <w:left w:val="nil"/>
          <w:bottom w:val="nil"/>
          <w:right w:val="nil"/>
          <w:between w:val="nil"/>
          <w:bar w:val="nil"/>
        </w:pBdr>
        <w:spacing w:line="240" w:lineRule="auto"/>
        <w:contextualSpacing w:val="0"/>
        <w:rPr>
          <w:color w:val="000000" w:themeColor="text1"/>
        </w:rPr>
      </w:pPr>
      <w:r w:rsidRPr="00EB032A">
        <w:rPr>
          <w:color w:val="000000" w:themeColor="text1"/>
        </w:rPr>
        <w:t>With more than 100 years of performing arts programming, FIM was in a strong position to build on the success of The Whiting and Capitol Theatre</w:t>
      </w:r>
      <w:r w:rsidRPr="00EB032A">
        <w:t xml:space="preserve">. It just made sense for us to bring them into our family.  </w:t>
      </w:r>
    </w:p>
    <w:p w14:paraId="029CC649" w14:textId="6E114116" w:rsidR="00F07529" w:rsidRPr="00EB032A" w:rsidRDefault="00F07529" w:rsidP="00F07529">
      <w:pPr>
        <w:pStyle w:val="ListParagraph"/>
        <w:numPr>
          <w:ilvl w:val="0"/>
          <w:numId w:val="4"/>
        </w:numPr>
      </w:pPr>
      <w:r w:rsidRPr="00EB032A">
        <w:t>We w</w:t>
      </w:r>
      <w:r w:rsidR="00AC4E76">
        <w:t>ant</w:t>
      </w:r>
      <w:r w:rsidRPr="00EB032A">
        <w:t>ed to ensure a unified culture with diversity, equity and inclusion at its core.</w:t>
      </w:r>
    </w:p>
    <w:p w14:paraId="536F8CC0" w14:textId="77777777" w:rsidR="00F07529" w:rsidRPr="00EB032A" w:rsidRDefault="00F07529" w:rsidP="00F07529">
      <w:pPr>
        <w:rPr>
          <w:b/>
          <w:sz w:val="20"/>
          <w:szCs w:val="20"/>
          <w:lang w:val="en-AU"/>
        </w:rPr>
      </w:pPr>
    </w:p>
    <w:p w14:paraId="527A2187" w14:textId="77777777" w:rsidR="00EB032A" w:rsidRPr="00EB032A" w:rsidRDefault="00EB032A" w:rsidP="00EB032A">
      <w:pPr>
        <w:rPr>
          <w:b/>
        </w:rPr>
      </w:pPr>
      <w:r w:rsidRPr="00EB032A">
        <w:rPr>
          <w:b/>
        </w:rPr>
        <w:t>What is the rationale for changes in the operational structure?</w:t>
      </w:r>
    </w:p>
    <w:p w14:paraId="3265279D" w14:textId="703A7398" w:rsidR="00EB032A" w:rsidRPr="00EB032A" w:rsidRDefault="00F164F2" w:rsidP="00F164F2">
      <w:pPr>
        <w:pStyle w:val="ListParagraph"/>
        <w:numPr>
          <w:ilvl w:val="0"/>
          <w:numId w:val="7"/>
        </w:numPr>
      </w:pPr>
      <w:r w:rsidRPr="00EB032A">
        <w:t xml:space="preserve">FIM </w:t>
      </w:r>
      <w:r>
        <w:t>didn’t want</w:t>
      </w:r>
      <w:r w:rsidRPr="00EB032A">
        <w:t xml:space="preserve"> to simply add The Whiting and Capitol Theatre operations to the existing FIM organization</w:t>
      </w:r>
      <w:r>
        <w:t>.</w:t>
      </w:r>
      <w:r w:rsidRPr="00EB032A">
        <w:t xml:space="preserve"> </w:t>
      </w:r>
      <w:r>
        <w:t>We wanted to</w:t>
      </w:r>
      <w:r w:rsidRPr="00EB032A">
        <w:t xml:space="preserve"> rethink the entirety of the FIM structure. </w:t>
      </w:r>
      <w:r w:rsidR="00EB032A" w:rsidRPr="00EB032A">
        <w:t>The changes represent a fundamental shift in how we think and operate.</w:t>
      </w:r>
    </w:p>
    <w:p w14:paraId="32C5659D" w14:textId="29EA388A" w:rsidR="00EB032A" w:rsidRPr="00EB032A" w:rsidRDefault="00EB032A" w:rsidP="00EB032A">
      <w:pPr>
        <w:pStyle w:val="ListParagraph"/>
        <w:numPr>
          <w:ilvl w:val="0"/>
          <w:numId w:val="7"/>
        </w:numPr>
        <w:rPr>
          <w:sz w:val="20"/>
          <w:szCs w:val="20"/>
          <w:lang w:val="en-AU"/>
        </w:rPr>
      </w:pPr>
      <w:r w:rsidRPr="00EB032A">
        <w:t xml:space="preserve">Our </w:t>
      </w:r>
      <w:r w:rsidR="00F164F2">
        <w:t>process</w:t>
      </w:r>
      <w:r w:rsidRPr="00EB032A">
        <w:t xml:space="preserve"> has been guided by several basic principles: </w:t>
      </w:r>
    </w:p>
    <w:p w14:paraId="59D7FFE4" w14:textId="2200E18C" w:rsidR="00EB032A" w:rsidRPr="00EB032A" w:rsidRDefault="00EB032A" w:rsidP="00EB032A">
      <w:pPr>
        <w:pStyle w:val="ListParagraph"/>
        <w:numPr>
          <w:ilvl w:val="1"/>
          <w:numId w:val="7"/>
        </w:numPr>
        <w:rPr>
          <w:sz w:val="20"/>
          <w:szCs w:val="20"/>
          <w:lang w:val="en-AU"/>
        </w:rPr>
      </w:pPr>
      <w:r w:rsidRPr="00EB032A">
        <w:t>Maximize community benefit.</w:t>
      </w:r>
    </w:p>
    <w:p w14:paraId="4E80AF16" w14:textId="7DCF7DE8" w:rsidR="00EB032A" w:rsidRPr="00EB032A" w:rsidRDefault="00EB032A" w:rsidP="00EB032A">
      <w:pPr>
        <w:pStyle w:val="ListParagraph"/>
        <w:numPr>
          <w:ilvl w:val="1"/>
          <w:numId w:val="7"/>
        </w:numPr>
        <w:rPr>
          <w:sz w:val="20"/>
          <w:szCs w:val="20"/>
          <w:lang w:val="en-AU"/>
        </w:rPr>
      </w:pPr>
      <w:r w:rsidRPr="00EB032A">
        <w:lastRenderedPageBreak/>
        <w:t xml:space="preserve">Strengthen community collaborations and partnerships </w:t>
      </w:r>
      <w:r w:rsidR="00F07529">
        <w:t>that expand</w:t>
      </w:r>
      <w:r w:rsidRPr="00EB032A">
        <w:t xml:space="preserve"> diverse performing arts experiences and nurture local talent. </w:t>
      </w:r>
    </w:p>
    <w:p w14:paraId="39C9AFFE" w14:textId="60420237" w:rsidR="00EB032A" w:rsidRPr="00EB032A" w:rsidRDefault="00F07529" w:rsidP="00EB032A">
      <w:pPr>
        <w:pStyle w:val="ListParagraph"/>
        <w:numPr>
          <w:ilvl w:val="1"/>
          <w:numId w:val="7"/>
        </w:numPr>
        <w:rPr>
          <w:sz w:val="20"/>
          <w:szCs w:val="20"/>
          <w:lang w:val="en-AU"/>
        </w:rPr>
      </w:pPr>
      <w:r>
        <w:t>F</w:t>
      </w:r>
      <w:r w:rsidR="00EB032A" w:rsidRPr="00EB032A">
        <w:t xml:space="preserve">oster and reward collaboration and coordination across divisions and departments. </w:t>
      </w:r>
    </w:p>
    <w:p w14:paraId="09716451" w14:textId="5F5BEF44" w:rsidR="00EB032A" w:rsidRPr="00EB032A" w:rsidRDefault="00EB032A" w:rsidP="00EB032A">
      <w:pPr>
        <w:pStyle w:val="ListParagraph"/>
        <w:numPr>
          <w:ilvl w:val="1"/>
          <w:numId w:val="7"/>
        </w:numPr>
        <w:rPr>
          <w:sz w:val="20"/>
          <w:szCs w:val="20"/>
          <w:lang w:val="en-AU"/>
        </w:rPr>
      </w:pPr>
      <w:r w:rsidRPr="00EB032A">
        <w:t xml:space="preserve">Build internal capacity for excellence in </w:t>
      </w:r>
      <w:r w:rsidR="00F07529">
        <w:t>administration</w:t>
      </w:r>
      <w:r w:rsidRPr="00EB032A">
        <w:t xml:space="preserve"> and program delivery.</w:t>
      </w:r>
    </w:p>
    <w:p w14:paraId="5E221E03" w14:textId="77777777" w:rsidR="00EB032A" w:rsidRPr="00EB032A" w:rsidRDefault="00EB032A" w:rsidP="00EB032A">
      <w:pPr>
        <w:pStyle w:val="ListParagraph"/>
        <w:numPr>
          <w:ilvl w:val="1"/>
          <w:numId w:val="7"/>
        </w:numPr>
        <w:rPr>
          <w:sz w:val="20"/>
          <w:szCs w:val="20"/>
          <w:lang w:val="en-AU"/>
        </w:rPr>
      </w:pPr>
      <w:r w:rsidRPr="00EB032A">
        <w:t>Eliminate redundant capacities and realize cost efficiencies where possible.</w:t>
      </w:r>
    </w:p>
    <w:p w14:paraId="5DE647D5" w14:textId="77777777" w:rsidR="00EB032A" w:rsidRPr="00EB032A" w:rsidRDefault="00EB032A" w:rsidP="00EB032A">
      <w:pPr>
        <w:rPr>
          <w:b/>
        </w:rPr>
      </w:pPr>
    </w:p>
    <w:p w14:paraId="4AC60DB3" w14:textId="77777777" w:rsidR="00EB032A" w:rsidRPr="00EB032A" w:rsidRDefault="00EB032A" w:rsidP="00EB032A">
      <w:pPr>
        <w:rPr>
          <w:b/>
          <w:lang w:val="en-AU"/>
        </w:rPr>
      </w:pPr>
      <w:r w:rsidRPr="00EB032A">
        <w:rPr>
          <w:b/>
          <w:lang w:val="en-AU"/>
        </w:rPr>
        <w:t>What does “program integration” mean?</w:t>
      </w:r>
    </w:p>
    <w:p w14:paraId="2B085BAD" w14:textId="77777777" w:rsidR="00EB032A" w:rsidRPr="00EB032A" w:rsidRDefault="00EB032A" w:rsidP="00EB032A">
      <w:pPr>
        <w:pStyle w:val="ListParagraph"/>
        <w:numPr>
          <w:ilvl w:val="0"/>
          <w:numId w:val="6"/>
        </w:numPr>
      </w:pPr>
      <w:r w:rsidRPr="00EB032A">
        <w:t xml:space="preserve">Simply put, it means we are better when we combine our strengths to drive our mission. </w:t>
      </w:r>
    </w:p>
    <w:p w14:paraId="7AB1D8E8" w14:textId="64F6E422" w:rsidR="00EB032A" w:rsidRPr="00EB032A" w:rsidRDefault="00EB032A" w:rsidP="00EB032A">
      <w:pPr>
        <w:pStyle w:val="ListParagraph"/>
        <w:numPr>
          <w:ilvl w:val="0"/>
          <w:numId w:val="6"/>
        </w:numPr>
      </w:pPr>
      <w:r w:rsidRPr="00EB032A">
        <w:t xml:space="preserve">FIM sees The Whiting and Capitol Theater facilities as assets in the larger context of our portfolio of training, education and community engagement programs, and artistic productions. </w:t>
      </w:r>
    </w:p>
    <w:p w14:paraId="13DB2D0D" w14:textId="47218464" w:rsidR="00EB032A" w:rsidRPr="00EB032A" w:rsidRDefault="00EB032A" w:rsidP="00EB032A">
      <w:pPr>
        <w:pStyle w:val="ListParagraph"/>
        <w:numPr>
          <w:ilvl w:val="0"/>
          <w:numId w:val="6"/>
        </w:numPr>
      </w:pPr>
      <w:r w:rsidRPr="00EB032A">
        <w:t xml:space="preserve">Without integration, the proposed consolidation would represent only a “bolting on” of Whiting and Capitol operations to ours. </w:t>
      </w:r>
    </w:p>
    <w:p w14:paraId="5A5C0D6F" w14:textId="77777777" w:rsidR="00EB032A" w:rsidRPr="00EB032A" w:rsidRDefault="00EB032A" w:rsidP="00EB032A">
      <w:pPr>
        <w:pStyle w:val="ListParagraph"/>
        <w:numPr>
          <w:ilvl w:val="0"/>
          <w:numId w:val="6"/>
        </w:numPr>
      </w:pPr>
      <w:r w:rsidRPr="00EB032A">
        <w:t xml:space="preserve">With integration, the proposed consolidation holds promise as a net gain for the community, with new and exciting possibilities for programming that draw from FIM’s full range of artistic resources and capabilities, as well as its capacity to engage in a wide range of programming partnerships. </w:t>
      </w:r>
    </w:p>
    <w:p w14:paraId="21FC8038" w14:textId="640DA097" w:rsidR="00A941A2" w:rsidRDefault="00EB032A" w:rsidP="00EB032A">
      <w:pPr>
        <w:rPr>
          <w:b/>
        </w:rPr>
      </w:pPr>
      <w:r w:rsidRPr="00EB032A">
        <w:br/>
      </w:r>
      <w:r w:rsidR="00A941A2">
        <w:rPr>
          <w:b/>
        </w:rPr>
        <w:t>Will the benefits of the Genesee County Arts Education and Cultural Enrichment Millage change?</w:t>
      </w:r>
    </w:p>
    <w:p w14:paraId="79D6A4F5" w14:textId="574ABA8F" w:rsidR="00A941A2" w:rsidRDefault="00A941A2" w:rsidP="00A941A2">
      <w:pPr>
        <w:pStyle w:val="ListParagraph"/>
        <w:numPr>
          <w:ilvl w:val="0"/>
          <w:numId w:val="6"/>
        </w:numPr>
        <w:rPr>
          <w:bCs/>
        </w:rPr>
      </w:pPr>
      <w:r>
        <w:rPr>
          <w:bCs/>
        </w:rPr>
        <w:t xml:space="preserve">No. All benefits available through The Whiting, Capitol Theatre, The Rep, FSPA, FSO and FIM remain the same. </w:t>
      </w:r>
    </w:p>
    <w:p w14:paraId="68E3ECAB" w14:textId="6ACC459E" w:rsidR="00A941A2" w:rsidRPr="00A941A2" w:rsidRDefault="00A941A2" w:rsidP="00A941A2">
      <w:pPr>
        <w:pStyle w:val="Default"/>
        <w:numPr>
          <w:ilvl w:val="0"/>
          <w:numId w:val="6"/>
        </w:numPr>
        <w:rPr>
          <w:rFonts w:asciiTheme="minorHAnsi" w:hAnsiTheme="minorHAnsi" w:cstheme="minorHAnsi"/>
          <w:sz w:val="22"/>
          <w:szCs w:val="22"/>
        </w:rPr>
      </w:pPr>
      <w:r w:rsidRPr="00A941A2">
        <w:rPr>
          <w:rFonts w:asciiTheme="minorHAnsi" w:hAnsiTheme="minorHAnsi" w:cstheme="minorHAnsi"/>
          <w:bCs/>
          <w:sz w:val="22"/>
          <w:szCs w:val="22"/>
        </w:rPr>
        <w:t xml:space="preserve">For the Capitol Theatre, this means </w:t>
      </w:r>
      <w:r>
        <w:rPr>
          <w:rFonts w:asciiTheme="minorHAnsi" w:hAnsiTheme="minorHAnsi" w:cstheme="minorHAnsi"/>
          <w:bCs/>
          <w:sz w:val="22"/>
          <w:szCs w:val="22"/>
        </w:rPr>
        <w:t xml:space="preserve">a </w:t>
      </w:r>
      <w:r w:rsidRPr="00A941A2">
        <w:rPr>
          <w:rFonts w:asciiTheme="minorHAnsi" w:hAnsiTheme="minorHAnsi" w:cstheme="minorHAnsi"/>
          <w:bCs/>
          <w:sz w:val="22"/>
          <w:szCs w:val="22"/>
        </w:rPr>
        <w:t>30-50 percent discount on select performance</w:t>
      </w:r>
      <w:r>
        <w:rPr>
          <w:rFonts w:asciiTheme="minorHAnsi" w:hAnsiTheme="minorHAnsi" w:cstheme="minorHAnsi"/>
          <w:bCs/>
          <w:sz w:val="22"/>
          <w:szCs w:val="22"/>
        </w:rPr>
        <w:t>s</w:t>
      </w:r>
      <w:r w:rsidRPr="00A941A2">
        <w:rPr>
          <w:rFonts w:asciiTheme="minorHAnsi" w:hAnsiTheme="minorHAnsi" w:cstheme="minorHAnsi"/>
          <w:bCs/>
          <w:sz w:val="22"/>
          <w:szCs w:val="22"/>
        </w:rPr>
        <w:t xml:space="preserve">. For Whiting, it means a 30-50 percent discount on </w:t>
      </w:r>
      <w:r>
        <w:rPr>
          <w:rFonts w:asciiTheme="minorHAnsi" w:hAnsiTheme="minorHAnsi" w:cstheme="minorHAnsi"/>
          <w:bCs/>
          <w:sz w:val="22"/>
          <w:szCs w:val="22"/>
        </w:rPr>
        <w:t xml:space="preserve">select </w:t>
      </w:r>
      <w:r w:rsidRPr="00A941A2">
        <w:rPr>
          <w:rFonts w:asciiTheme="minorHAnsi" w:hAnsiTheme="minorHAnsi" w:cstheme="minorHAnsi"/>
          <w:bCs/>
          <w:sz w:val="22"/>
          <w:szCs w:val="22"/>
        </w:rPr>
        <w:t>Whiting Presents performances</w:t>
      </w:r>
      <w:r>
        <w:rPr>
          <w:rFonts w:asciiTheme="minorHAnsi" w:hAnsiTheme="minorHAnsi" w:cstheme="minorHAnsi"/>
          <w:bCs/>
          <w:sz w:val="22"/>
          <w:szCs w:val="22"/>
        </w:rPr>
        <w:t xml:space="preserve"> and subscriptions</w:t>
      </w:r>
      <w:r w:rsidRPr="00A941A2">
        <w:rPr>
          <w:rFonts w:asciiTheme="minorHAnsi" w:hAnsiTheme="minorHAnsi" w:cstheme="minorHAnsi"/>
          <w:bCs/>
          <w:sz w:val="22"/>
          <w:szCs w:val="22"/>
        </w:rPr>
        <w:t>.</w:t>
      </w:r>
    </w:p>
    <w:p w14:paraId="580617BA" w14:textId="77777777" w:rsidR="00A941A2" w:rsidRDefault="00A941A2" w:rsidP="00EB032A">
      <w:pPr>
        <w:rPr>
          <w:b/>
        </w:rPr>
      </w:pPr>
    </w:p>
    <w:p w14:paraId="187C40A1" w14:textId="5FCEF792" w:rsidR="00EB032A" w:rsidRPr="00EB032A" w:rsidRDefault="00EB032A" w:rsidP="00EB032A">
      <w:r w:rsidRPr="00EB032A">
        <w:rPr>
          <w:b/>
        </w:rPr>
        <w:t>What will the Artistic Initiatives and Community Programming Partnerships Division do?</w:t>
      </w:r>
      <w:r w:rsidRPr="00EB032A">
        <w:t xml:space="preserve"> </w:t>
      </w:r>
    </w:p>
    <w:p w14:paraId="71C82A24" w14:textId="2905863A" w:rsidR="00EB032A" w:rsidRPr="00EB032A" w:rsidRDefault="00685BDD" w:rsidP="00EB032A">
      <w:pPr>
        <w:pStyle w:val="NormalWeb"/>
        <w:numPr>
          <w:ilvl w:val="0"/>
          <w:numId w:val="8"/>
        </w:numPr>
        <w:spacing w:before="0" w:beforeAutospacing="0" w:after="0" w:afterAutospacing="0"/>
        <w:ind w:right="-90"/>
        <w:rPr>
          <w:rFonts w:asciiTheme="minorHAnsi" w:hAnsiTheme="minorHAnsi"/>
          <w:sz w:val="22"/>
          <w:szCs w:val="22"/>
        </w:rPr>
      </w:pPr>
      <w:r>
        <w:rPr>
          <w:rFonts w:asciiTheme="minorHAnsi" w:hAnsiTheme="minorHAnsi"/>
          <w:sz w:val="22"/>
          <w:szCs w:val="22"/>
        </w:rPr>
        <w:t>It will bring together</w:t>
      </w:r>
      <w:r w:rsidR="00EB032A" w:rsidRPr="00EB032A">
        <w:rPr>
          <w:rFonts w:asciiTheme="minorHAnsi" w:hAnsiTheme="minorHAnsi"/>
          <w:sz w:val="22"/>
          <w:szCs w:val="22"/>
        </w:rPr>
        <w:t xml:space="preserve"> the Flint Symphony Orchestra, Flint Repertory Theatre, presenting programs at Whiting Auditorium and Capitol Theatre, and </w:t>
      </w:r>
      <w:r w:rsidR="00F164F2">
        <w:rPr>
          <w:rFonts w:asciiTheme="minorHAnsi" w:hAnsiTheme="minorHAnsi"/>
          <w:sz w:val="22"/>
          <w:szCs w:val="22"/>
        </w:rPr>
        <w:t>d</w:t>
      </w:r>
      <w:r w:rsidR="00EB032A" w:rsidRPr="00EB032A">
        <w:rPr>
          <w:rFonts w:asciiTheme="minorHAnsi" w:hAnsiTheme="minorHAnsi"/>
          <w:sz w:val="22"/>
          <w:szCs w:val="22"/>
        </w:rPr>
        <w:t xml:space="preserve">igital and </w:t>
      </w:r>
      <w:r w:rsidR="00F164F2">
        <w:rPr>
          <w:rFonts w:asciiTheme="minorHAnsi" w:hAnsiTheme="minorHAnsi"/>
          <w:sz w:val="22"/>
          <w:szCs w:val="22"/>
        </w:rPr>
        <w:t>s</w:t>
      </w:r>
      <w:r w:rsidR="00EB032A" w:rsidRPr="00EB032A">
        <w:rPr>
          <w:rFonts w:asciiTheme="minorHAnsi" w:hAnsiTheme="minorHAnsi"/>
          <w:sz w:val="22"/>
          <w:szCs w:val="22"/>
        </w:rPr>
        <w:t>treaming productions.</w:t>
      </w:r>
    </w:p>
    <w:p w14:paraId="27059620" w14:textId="272F0286" w:rsidR="00EB032A" w:rsidRPr="00EB032A" w:rsidRDefault="00685BDD" w:rsidP="00EB032A">
      <w:pPr>
        <w:pStyle w:val="NormalWeb"/>
        <w:numPr>
          <w:ilvl w:val="0"/>
          <w:numId w:val="8"/>
        </w:numPr>
        <w:spacing w:before="0" w:beforeAutospacing="0" w:after="0" w:afterAutospacing="0"/>
        <w:ind w:right="-90"/>
        <w:rPr>
          <w:rFonts w:asciiTheme="minorHAnsi" w:hAnsiTheme="minorHAnsi"/>
          <w:sz w:val="22"/>
          <w:szCs w:val="22"/>
        </w:rPr>
      </w:pPr>
      <w:r>
        <w:rPr>
          <w:rFonts w:asciiTheme="minorHAnsi" w:hAnsiTheme="minorHAnsi"/>
          <w:sz w:val="22"/>
          <w:szCs w:val="22"/>
        </w:rPr>
        <w:t>A</w:t>
      </w:r>
      <w:r w:rsidR="00EB032A" w:rsidRPr="00EB032A">
        <w:rPr>
          <w:rFonts w:asciiTheme="minorHAnsi" w:hAnsiTheme="minorHAnsi"/>
          <w:sz w:val="22"/>
          <w:szCs w:val="22"/>
        </w:rPr>
        <w:t>ll education and community engagement programming, such as Music Around Town, Whiting School-time performances, Troubadours, Hocus Focus, Master Classes, and Learning Through Theatre</w:t>
      </w:r>
      <w:r>
        <w:rPr>
          <w:rFonts w:asciiTheme="minorHAnsi" w:hAnsiTheme="minorHAnsi"/>
          <w:sz w:val="22"/>
          <w:szCs w:val="22"/>
        </w:rPr>
        <w:t xml:space="preserve"> will be in one place</w:t>
      </w:r>
      <w:r w:rsidR="00EB032A" w:rsidRPr="00EB032A">
        <w:rPr>
          <w:rFonts w:asciiTheme="minorHAnsi" w:hAnsiTheme="minorHAnsi"/>
          <w:sz w:val="22"/>
          <w:szCs w:val="22"/>
        </w:rPr>
        <w:t xml:space="preserve">. </w:t>
      </w:r>
    </w:p>
    <w:p w14:paraId="3786132F" w14:textId="4B94F89D" w:rsidR="00EB032A" w:rsidRPr="00EB032A" w:rsidRDefault="00685BDD" w:rsidP="00EB032A">
      <w:pPr>
        <w:pStyle w:val="NormalWeb"/>
        <w:numPr>
          <w:ilvl w:val="0"/>
          <w:numId w:val="8"/>
        </w:numPr>
        <w:spacing w:before="0" w:beforeAutospacing="0" w:after="0" w:afterAutospacing="0"/>
        <w:rPr>
          <w:rFonts w:asciiTheme="minorHAnsi" w:hAnsiTheme="minorHAnsi"/>
          <w:sz w:val="22"/>
          <w:szCs w:val="22"/>
        </w:rPr>
      </w:pPr>
      <w:r>
        <w:rPr>
          <w:rFonts w:asciiTheme="minorHAnsi" w:hAnsiTheme="minorHAnsi"/>
          <w:sz w:val="22"/>
          <w:szCs w:val="22"/>
        </w:rPr>
        <w:t>E</w:t>
      </w:r>
      <w:r w:rsidR="00EB032A" w:rsidRPr="00EB032A">
        <w:rPr>
          <w:rFonts w:asciiTheme="minorHAnsi" w:hAnsiTheme="minorHAnsi"/>
          <w:sz w:val="22"/>
          <w:szCs w:val="22"/>
        </w:rPr>
        <w:t xml:space="preserve">ducators, school administrators, and other community partners </w:t>
      </w:r>
      <w:r>
        <w:rPr>
          <w:rFonts w:asciiTheme="minorHAnsi" w:hAnsiTheme="minorHAnsi"/>
          <w:sz w:val="22"/>
          <w:szCs w:val="22"/>
        </w:rPr>
        <w:t>will</w:t>
      </w:r>
      <w:r w:rsidRPr="00EB032A">
        <w:rPr>
          <w:rFonts w:asciiTheme="minorHAnsi" w:hAnsiTheme="minorHAnsi"/>
          <w:sz w:val="22"/>
          <w:szCs w:val="22"/>
        </w:rPr>
        <w:t xml:space="preserve"> </w:t>
      </w:r>
      <w:r w:rsidR="00EB032A" w:rsidRPr="00EB032A">
        <w:rPr>
          <w:rFonts w:asciiTheme="minorHAnsi" w:hAnsiTheme="minorHAnsi"/>
          <w:sz w:val="22"/>
          <w:szCs w:val="22"/>
        </w:rPr>
        <w:t xml:space="preserve">work with a single contact at FIM for the full spectrum of available programs involving FSPA, FSO, The Rep, The Whiting and Capitol Theatre. </w:t>
      </w:r>
    </w:p>
    <w:p w14:paraId="2D9AD55B" w14:textId="2D128769" w:rsidR="00EB032A" w:rsidRPr="00EB032A" w:rsidRDefault="00685BDD" w:rsidP="00EB032A">
      <w:pPr>
        <w:pStyle w:val="NormalWeb"/>
        <w:numPr>
          <w:ilvl w:val="0"/>
          <w:numId w:val="8"/>
        </w:numPr>
        <w:spacing w:before="0" w:beforeAutospacing="0" w:after="0" w:afterAutospacing="0"/>
        <w:rPr>
          <w:rFonts w:asciiTheme="minorHAnsi" w:hAnsiTheme="minorHAnsi"/>
          <w:sz w:val="22"/>
          <w:szCs w:val="22"/>
        </w:rPr>
      </w:pPr>
      <w:r>
        <w:rPr>
          <w:rFonts w:asciiTheme="minorHAnsi" w:hAnsiTheme="minorHAnsi"/>
          <w:sz w:val="22"/>
          <w:szCs w:val="22"/>
        </w:rPr>
        <w:t>There will be</w:t>
      </w:r>
      <w:r w:rsidR="00EB032A" w:rsidRPr="00EB032A">
        <w:rPr>
          <w:rFonts w:asciiTheme="minorHAnsi" w:hAnsiTheme="minorHAnsi"/>
          <w:sz w:val="22"/>
          <w:szCs w:val="22"/>
        </w:rPr>
        <w:t xml:space="preserve"> shared artist services. </w:t>
      </w:r>
    </w:p>
    <w:p w14:paraId="27F7D163" w14:textId="77777777" w:rsidR="00EB032A" w:rsidRPr="00EB032A" w:rsidRDefault="00EB032A" w:rsidP="00EB032A">
      <w:pPr>
        <w:pStyle w:val="NormalWeb"/>
        <w:spacing w:before="0" w:beforeAutospacing="0" w:after="0" w:afterAutospacing="0"/>
        <w:rPr>
          <w:rFonts w:asciiTheme="minorHAnsi" w:hAnsiTheme="minorHAnsi"/>
          <w:b/>
          <w:sz w:val="22"/>
          <w:szCs w:val="22"/>
        </w:rPr>
      </w:pPr>
    </w:p>
    <w:p w14:paraId="692887D2" w14:textId="7D0F1389" w:rsidR="00EB032A" w:rsidRPr="00EB032A" w:rsidRDefault="00F42897" w:rsidP="00EB032A">
      <w:pPr>
        <w:pStyle w:val="NormalWeb"/>
        <w:spacing w:before="0" w:beforeAutospacing="0" w:after="0" w:afterAutospacing="0"/>
        <w:rPr>
          <w:rFonts w:asciiTheme="minorHAnsi" w:hAnsiTheme="minorHAnsi"/>
          <w:b/>
          <w:sz w:val="22"/>
          <w:szCs w:val="22"/>
        </w:rPr>
      </w:pPr>
      <w:r>
        <w:rPr>
          <w:rFonts w:asciiTheme="minorHAnsi" w:hAnsiTheme="minorHAnsi"/>
          <w:b/>
          <w:sz w:val="22"/>
          <w:szCs w:val="22"/>
        </w:rPr>
        <w:t>What</w:t>
      </w:r>
      <w:r w:rsidRPr="00EB032A">
        <w:rPr>
          <w:rFonts w:asciiTheme="minorHAnsi" w:hAnsiTheme="minorHAnsi"/>
          <w:b/>
          <w:sz w:val="22"/>
          <w:szCs w:val="22"/>
        </w:rPr>
        <w:t xml:space="preserve"> </w:t>
      </w:r>
      <w:r w:rsidR="00EB032A" w:rsidRPr="00EB032A">
        <w:rPr>
          <w:rFonts w:asciiTheme="minorHAnsi" w:hAnsiTheme="minorHAnsi"/>
          <w:b/>
          <w:sz w:val="22"/>
          <w:szCs w:val="22"/>
        </w:rPr>
        <w:t>is the Music, Dance and Theatre Instruction Division?</w:t>
      </w:r>
    </w:p>
    <w:p w14:paraId="52EF80B8" w14:textId="466D5F50" w:rsidR="00EB032A" w:rsidRPr="00EB032A" w:rsidRDefault="00EB032A" w:rsidP="00EB032A">
      <w:pPr>
        <w:pStyle w:val="NormalWeb"/>
        <w:numPr>
          <w:ilvl w:val="0"/>
          <w:numId w:val="8"/>
        </w:numPr>
        <w:spacing w:before="0" w:beforeAutospacing="0" w:after="0" w:afterAutospacing="0"/>
        <w:rPr>
          <w:rFonts w:asciiTheme="minorHAnsi" w:hAnsiTheme="minorHAnsi"/>
          <w:sz w:val="22"/>
          <w:szCs w:val="22"/>
        </w:rPr>
      </w:pPr>
      <w:r w:rsidRPr="00EB032A">
        <w:rPr>
          <w:rFonts w:asciiTheme="minorHAnsi" w:hAnsiTheme="minorHAnsi"/>
          <w:sz w:val="22"/>
          <w:szCs w:val="22"/>
        </w:rPr>
        <w:t xml:space="preserve">Instructional programs refer to individual lessons, classes, camps and performance ensembles. </w:t>
      </w:r>
      <w:r w:rsidR="00685BDD">
        <w:rPr>
          <w:rFonts w:asciiTheme="minorHAnsi" w:hAnsiTheme="minorHAnsi"/>
          <w:sz w:val="22"/>
          <w:szCs w:val="22"/>
        </w:rPr>
        <w:t>These</w:t>
      </w:r>
      <w:r w:rsidRPr="00EB032A">
        <w:rPr>
          <w:rFonts w:asciiTheme="minorHAnsi" w:hAnsiTheme="minorHAnsi"/>
          <w:sz w:val="22"/>
          <w:szCs w:val="22"/>
        </w:rPr>
        <w:t xml:space="preserve"> will be located in the Flint School of Performing Arts in the Music, Dance &amp; Theatre Instruction Division. </w:t>
      </w:r>
    </w:p>
    <w:p w14:paraId="4929EF3B" w14:textId="70082C42" w:rsidR="00EB032A" w:rsidRPr="00EB032A" w:rsidRDefault="00EB032A" w:rsidP="00EB032A">
      <w:pPr>
        <w:pStyle w:val="NormalWeb"/>
        <w:numPr>
          <w:ilvl w:val="0"/>
          <w:numId w:val="8"/>
        </w:numPr>
        <w:spacing w:before="0" w:beforeAutospacing="0" w:after="0" w:afterAutospacing="0"/>
        <w:rPr>
          <w:rFonts w:asciiTheme="minorHAnsi" w:hAnsiTheme="minorHAnsi"/>
          <w:sz w:val="22"/>
          <w:szCs w:val="22"/>
        </w:rPr>
      </w:pPr>
      <w:r w:rsidRPr="00EB032A">
        <w:rPr>
          <w:rFonts w:asciiTheme="minorHAnsi" w:hAnsiTheme="minorHAnsi"/>
          <w:sz w:val="22"/>
          <w:szCs w:val="22"/>
        </w:rPr>
        <w:t>The Flint Repertory</w:t>
      </w:r>
      <w:r w:rsidR="00822830">
        <w:rPr>
          <w:rFonts w:asciiTheme="minorHAnsi" w:hAnsiTheme="minorHAnsi"/>
          <w:sz w:val="22"/>
          <w:szCs w:val="22"/>
        </w:rPr>
        <w:t xml:space="preserve"> Theatre</w:t>
      </w:r>
      <w:r w:rsidRPr="00EB032A">
        <w:rPr>
          <w:rFonts w:asciiTheme="minorHAnsi" w:hAnsiTheme="minorHAnsi"/>
          <w:sz w:val="22"/>
          <w:szCs w:val="22"/>
        </w:rPr>
        <w:t xml:space="preserve"> Education program</w:t>
      </w:r>
      <w:r w:rsidR="00685BDD">
        <w:rPr>
          <w:rFonts w:asciiTheme="minorHAnsi" w:hAnsiTheme="minorHAnsi"/>
          <w:sz w:val="22"/>
          <w:szCs w:val="22"/>
        </w:rPr>
        <w:t xml:space="preserve"> will transfer</w:t>
      </w:r>
      <w:r w:rsidRPr="00EB032A">
        <w:rPr>
          <w:rFonts w:asciiTheme="minorHAnsi" w:hAnsiTheme="minorHAnsi"/>
          <w:sz w:val="22"/>
          <w:szCs w:val="22"/>
        </w:rPr>
        <w:t xml:space="preserve"> to the Flint School of Performing Arts so that all instruction is managed in one division. This means the Flint Youth Theatre will now stand alongside the Flint Youth Ballet and Flint Youth Symphony Orchestra in </w:t>
      </w:r>
      <w:r w:rsidR="00822830">
        <w:rPr>
          <w:rFonts w:asciiTheme="minorHAnsi" w:hAnsiTheme="minorHAnsi"/>
          <w:sz w:val="22"/>
          <w:szCs w:val="22"/>
        </w:rPr>
        <w:t>on</w:t>
      </w:r>
      <w:r w:rsidRPr="00EB032A">
        <w:rPr>
          <w:rFonts w:asciiTheme="minorHAnsi" w:hAnsiTheme="minorHAnsi"/>
          <w:sz w:val="22"/>
          <w:szCs w:val="22"/>
        </w:rPr>
        <w:t xml:space="preserve">e division.  </w:t>
      </w:r>
    </w:p>
    <w:p w14:paraId="68CB82D9" w14:textId="037D4805" w:rsidR="00EB032A" w:rsidRPr="00EB032A" w:rsidRDefault="00EB032A" w:rsidP="00EB032A">
      <w:pPr>
        <w:pStyle w:val="NormalWeb"/>
        <w:numPr>
          <w:ilvl w:val="0"/>
          <w:numId w:val="8"/>
        </w:numPr>
        <w:spacing w:before="0" w:beforeAutospacing="0" w:after="0" w:afterAutospacing="0"/>
        <w:rPr>
          <w:rFonts w:asciiTheme="minorHAnsi" w:hAnsiTheme="minorHAnsi"/>
          <w:sz w:val="22"/>
          <w:szCs w:val="22"/>
        </w:rPr>
      </w:pPr>
      <w:r w:rsidRPr="00EB032A">
        <w:rPr>
          <w:rFonts w:asciiTheme="minorHAnsi" w:hAnsiTheme="minorHAnsi"/>
          <w:sz w:val="22"/>
          <w:szCs w:val="22"/>
        </w:rPr>
        <w:t xml:space="preserve">All students will continue to benefit from </w:t>
      </w:r>
      <w:r w:rsidR="00685BDD">
        <w:rPr>
          <w:rFonts w:asciiTheme="minorHAnsi" w:hAnsiTheme="minorHAnsi"/>
          <w:sz w:val="22"/>
          <w:szCs w:val="22"/>
        </w:rPr>
        <w:t>a</w:t>
      </w:r>
      <w:r w:rsidR="00685BDD" w:rsidRPr="00EB032A">
        <w:rPr>
          <w:rFonts w:asciiTheme="minorHAnsi" w:hAnsiTheme="minorHAnsi"/>
          <w:sz w:val="22"/>
          <w:szCs w:val="22"/>
        </w:rPr>
        <w:t xml:space="preserve"> </w:t>
      </w:r>
      <w:r w:rsidRPr="00EB032A">
        <w:rPr>
          <w:rFonts w:asciiTheme="minorHAnsi" w:hAnsiTheme="minorHAnsi"/>
          <w:sz w:val="22"/>
          <w:szCs w:val="22"/>
        </w:rPr>
        <w:t xml:space="preserve">tremendous range of professional talent. They’ll have access to extensive master class opportunities and other performing arts programming. </w:t>
      </w:r>
    </w:p>
    <w:p w14:paraId="6267A58F" w14:textId="77777777" w:rsidR="00EB032A" w:rsidRPr="00EB032A" w:rsidRDefault="00EB032A" w:rsidP="00EB032A"/>
    <w:p w14:paraId="3D4739EA" w14:textId="7840A302" w:rsidR="00EB032A" w:rsidRPr="00EB032A" w:rsidRDefault="00F42897" w:rsidP="00EB032A">
      <w:pPr>
        <w:rPr>
          <w:b/>
          <w:bCs/>
        </w:rPr>
      </w:pPr>
      <w:r>
        <w:rPr>
          <w:b/>
          <w:bCs/>
        </w:rPr>
        <w:lastRenderedPageBreak/>
        <w:t>How</w:t>
      </w:r>
      <w:r w:rsidRPr="00EB032A">
        <w:rPr>
          <w:b/>
          <w:bCs/>
        </w:rPr>
        <w:t xml:space="preserve"> </w:t>
      </w:r>
      <w:r w:rsidR="00EB032A" w:rsidRPr="00EB032A">
        <w:rPr>
          <w:b/>
          <w:bCs/>
        </w:rPr>
        <w:t xml:space="preserve">will the External Relations Division </w:t>
      </w:r>
      <w:r>
        <w:rPr>
          <w:b/>
          <w:bCs/>
        </w:rPr>
        <w:t>function</w:t>
      </w:r>
      <w:r w:rsidR="00EB032A" w:rsidRPr="00EB032A">
        <w:rPr>
          <w:b/>
          <w:bCs/>
        </w:rPr>
        <w:t>?</w:t>
      </w:r>
    </w:p>
    <w:p w14:paraId="70858D1D" w14:textId="77777777" w:rsidR="00EB032A" w:rsidRPr="00EB032A" w:rsidRDefault="00EB032A" w:rsidP="00EB032A">
      <w:pPr>
        <w:pStyle w:val="ListParagraph"/>
        <w:numPr>
          <w:ilvl w:val="0"/>
          <w:numId w:val="9"/>
        </w:numPr>
      </w:pPr>
      <w:r w:rsidRPr="00EB032A">
        <w:t>It will handle all public-facing initiatives, including:</w:t>
      </w:r>
    </w:p>
    <w:p w14:paraId="4E8379D6" w14:textId="77777777" w:rsidR="00EB032A" w:rsidRPr="00EB032A" w:rsidRDefault="00EB032A" w:rsidP="00EB032A">
      <w:pPr>
        <w:pStyle w:val="ListParagraph"/>
        <w:numPr>
          <w:ilvl w:val="1"/>
          <w:numId w:val="9"/>
        </w:numPr>
      </w:pPr>
      <w:r w:rsidRPr="00EB032A">
        <w:t>Fund development and related special events</w:t>
      </w:r>
    </w:p>
    <w:p w14:paraId="24E5DA97" w14:textId="77777777" w:rsidR="00EB032A" w:rsidRPr="00EB032A" w:rsidRDefault="00EB032A" w:rsidP="00EB032A">
      <w:pPr>
        <w:pStyle w:val="ListParagraph"/>
        <w:numPr>
          <w:ilvl w:val="1"/>
          <w:numId w:val="9"/>
        </w:numPr>
      </w:pPr>
      <w:r w:rsidRPr="00EB032A">
        <w:t>PR &amp; Communications</w:t>
      </w:r>
    </w:p>
    <w:p w14:paraId="20FF9026" w14:textId="77777777" w:rsidR="00EB032A" w:rsidRPr="00EB032A" w:rsidRDefault="00EB032A" w:rsidP="00EB032A">
      <w:pPr>
        <w:pStyle w:val="ListParagraph"/>
        <w:numPr>
          <w:ilvl w:val="1"/>
          <w:numId w:val="9"/>
        </w:numPr>
      </w:pPr>
      <w:r w:rsidRPr="00EB032A">
        <w:t>Marketing operations</w:t>
      </w:r>
    </w:p>
    <w:p w14:paraId="0749CB9D" w14:textId="77777777" w:rsidR="00EB032A" w:rsidRPr="00EB032A" w:rsidRDefault="00EB032A" w:rsidP="00EB032A">
      <w:pPr>
        <w:pStyle w:val="ListParagraph"/>
        <w:numPr>
          <w:ilvl w:val="1"/>
          <w:numId w:val="9"/>
        </w:numPr>
      </w:pPr>
      <w:r w:rsidRPr="00EB032A">
        <w:t>Ticketing and Patron Services</w:t>
      </w:r>
    </w:p>
    <w:p w14:paraId="3514F64A" w14:textId="77777777" w:rsidR="00EB032A" w:rsidRPr="00EB032A" w:rsidRDefault="00EB032A" w:rsidP="00EB032A">
      <w:pPr>
        <w:pStyle w:val="ListParagraph"/>
        <w:numPr>
          <w:ilvl w:val="1"/>
          <w:numId w:val="9"/>
        </w:numPr>
      </w:pPr>
      <w:r w:rsidRPr="00EB032A">
        <w:t>Patron Engagement</w:t>
      </w:r>
    </w:p>
    <w:p w14:paraId="00394DD4" w14:textId="77777777" w:rsidR="00EB032A" w:rsidRPr="00EB032A" w:rsidRDefault="00EB032A" w:rsidP="00EB032A">
      <w:pPr>
        <w:pStyle w:val="ListParagraph"/>
        <w:numPr>
          <w:ilvl w:val="1"/>
          <w:numId w:val="9"/>
        </w:numPr>
      </w:pPr>
      <w:r w:rsidRPr="00EB032A">
        <w:t>Audience Insights/Data analytics</w:t>
      </w:r>
    </w:p>
    <w:p w14:paraId="316B626F" w14:textId="62BA7098" w:rsidR="00EB032A" w:rsidRPr="00EB032A" w:rsidRDefault="00F42897" w:rsidP="00EB032A">
      <w:pPr>
        <w:pStyle w:val="ListParagraph"/>
        <w:numPr>
          <w:ilvl w:val="0"/>
          <w:numId w:val="9"/>
        </w:numPr>
      </w:pPr>
      <w:r>
        <w:t>Our c</w:t>
      </w:r>
      <w:r w:rsidR="00EB032A" w:rsidRPr="00EB032A">
        <w:t>ommunications</w:t>
      </w:r>
      <w:r>
        <w:t xml:space="preserve"> will be more</w:t>
      </w:r>
      <w:r w:rsidR="00EB032A" w:rsidRPr="00EB032A">
        <w:t xml:space="preserve"> </w:t>
      </w:r>
      <w:r w:rsidRPr="00EB032A">
        <w:t>integrated</w:t>
      </w:r>
      <w:r w:rsidR="00EB032A" w:rsidRPr="00EB032A">
        <w:t xml:space="preserve">. For example, Whiting and Capitol patrons will start to see correspondence from the Flint Institute of Music. </w:t>
      </w:r>
    </w:p>
    <w:p w14:paraId="7FABFA70" w14:textId="77777777" w:rsidR="00EB032A" w:rsidRPr="00EB032A" w:rsidRDefault="00EB032A" w:rsidP="00EB032A"/>
    <w:p w14:paraId="03B3992C" w14:textId="257E7493" w:rsidR="00EB032A" w:rsidRPr="00EB032A" w:rsidRDefault="00F42897" w:rsidP="00EB032A">
      <w:pPr>
        <w:rPr>
          <w:rFonts w:cs="Calibri"/>
          <w:b/>
          <w:bCs/>
        </w:rPr>
      </w:pPr>
      <w:r>
        <w:rPr>
          <w:rFonts w:cs="Calibri"/>
          <w:b/>
          <w:bCs/>
        </w:rPr>
        <w:t>How do I buy tickets now</w:t>
      </w:r>
      <w:r w:rsidR="00EB032A" w:rsidRPr="00EB032A">
        <w:rPr>
          <w:rFonts w:cs="Calibri"/>
          <w:b/>
          <w:bCs/>
        </w:rPr>
        <w:t xml:space="preserve">? </w:t>
      </w:r>
    </w:p>
    <w:p w14:paraId="1C07D17A" w14:textId="5FA20914" w:rsidR="00EB032A" w:rsidRPr="00EB032A" w:rsidRDefault="00EB032A" w:rsidP="00EB032A">
      <w:pPr>
        <w:pStyle w:val="ListParagraph"/>
        <w:numPr>
          <w:ilvl w:val="0"/>
          <w:numId w:val="8"/>
        </w:numPr>
      </w:pPr>
      <w:r w:rsidRPr="00EB032A">
        <w:rPr>
          <w:rFonts w:cs="Calibri"/>
        </w:rPr>
        <w:t>The Ticket Center</w:t>
      </w:r>
      <w:r w:rsidR="00F42897">
        <w:rPr>
          <w:rFonts w:cs="Calibri"/>
        </w:rPr>
        <w:t xml:space="preserve"> will</w:t>
      </w:r>
      <w:r w:rsidRPr="00EB032A">
        <w:rPr>
          <w:rFonts w:cs="Calibri"/>
        </w:rPr>
        <w:t xml:space="preserve"> service all divisions of FIM and continue to serve external customers such as UM Flint. </w:t>
      </w:r>
    </w:p>
    <w:p w14:paraId="72FBFA67" w14:textId="40A12745" w:rsidR="00EB032A" w:rsidRPr="00EB032A" w:rsidRDefault="00EB032A" w:rsidP="00EB032A">
      <w:pPr>
        <w:pStyle w:val="ListParagraph"/>
        <w:numPr>
          <w:ilvl w:val="0"/>
          <w:numId w:val="8"/>
        </w:numPr>
        <w:rPr>
          <w:sz w:val="20"/>
          <w:szCs w:val="20"/>
        </w:rPr>
      </w:pPr>
      <w:r w:rsidRPr="00EB032A">
        <w:rPr>
          <w:rFonts w:cs="Calibri"/>
        </w:rPr>
        <w:t>Tickets can be purchased online at https://tickets.thewhiting.com</w:t>
      </w:r>
      <w:r w:rsidR="00F42897">
        <w:rPr>
          <w:rFonts w:cs="Calibri"/>
        </w:rPr>
        <w:t>,</w:t>
      </w:r>
      <w:r w:rsidRPr="00EB032A">
        <w:rPr>
          <w:rFonts w:cs="Calibri"/>
        </w:rPr>
        <w:t xml:space="preserve"> by phone</w:t>
      </w:r>
      <w:r w:rsidR="00F42897">
        <w:rPr>
          <w:rFonts w:cs="Calibri"/>
        </w:rPr>
        <w:t xml:space="preserve"> at</w:t>
      </w:r>
      <w:r w:rsidRPr="00EB032A">
        <w:rPr>
          <w:rFonts w:cs="Calibri"/>
        </w:rPr>
        <w:t xml:space="preserve"> 810-</w:t>
      </w:r>
      <w:r w:rsidRPr="00EB032A">
        <w:rPr>
          <w:rFonts w:cstheme="minorHAnsi"/>
        </w:rPr>
        <w:t>237-7333,</w:t>
      </w:r>
      <w:r w:rsidRPr="00EB032A">
        <w:rPr>
          <w:rFonts w:cs="Calibri"/>
        </w:rPr>
        <w:t xml:space="preserve"> or at box office locations, including at both The Whiting Auditorium and Capitol Theatre.</w:t>
      </w:r>
      <w:r w:rsidRPr="00EB032A">
        <w:rPr>
          <w:rFonts w:cs="Calibri"/>
        </w:rPr>
        <w:br/>
      </w:r>
      <w:r w:rsidRPr="00EB032A">
        <w:rPr>
          <w:sz w:val="20"/>
          <w:szCs w:val="20"/>
        </w:rPr>
        <w:t xml:space="preserve"> </w:t>
      </w:r>
    </w:p>
    <w:p w14:paraId="47C22D64" w14:textId="77777777" w:rsidR="00EB032A" w:rsidRPr="00EB032A" w:rsidRDefault="00EB032A" w:rsidP="00EB032A">
      <w:pPr>
        <w:rPr>
          <w:b/>
          <w:bCs/>
        </w:rPr>
      </w:pPr>
      <w:r w:rsidRPr="00EB032A">
        <w:rPr>
          <w:b/>
          <w:bCs/>
        </w:rPr>
        <w:t>What will Venue Operations include?</w:t>
      </w:r>
    </w:p>
    <w:p w14:paraId="7F54256C" w14:textId="77777777" w:rsidR="00EB032A" w:rsidRPr="00EB032A" w:rsidRDefault="00EB032A" w:rsidP="00EB032A">
      <w:pPr>
        <w:pStyle w:val="ListParagraph"/>
        <w:numPr>
          <w:ilvl w:val="0"/>
          <w:numId w:val="9"/>
        </w:numPr>
      </w:pPr>
      <w:r w:rsidRPr="00EB032A">
        <w:t xml:space="preserve">This division will oversee all performance venues and related services including technical production, on-site audience services, rentals and tours, venue support, and Capitol café and all venue concessions. </w:t>
      </w:r>
    </w:p>
    <w:p w14:paraId="5A2CA71B" w14:textId="77777777" w:rsidR="00EB032A" w:rsidRPr="00EB032A" w:rsidRDefault="00EB032A" w:rsidP="00EB032A"/>
    <w:p w14:paraId="7E138ED9" w14:textId="77777777" w:rsidR="00EB032A" w:rsidRPr="00EB032A" w:rsidRDefault="00EB032A" w:rsidP="00EB032A">
      <w:pPr>
        <w:rPr>
          <w:b/>
          <w:bCs/>
        </w:rPr>
      </w:pPr>
      <w:r w:rsidRPr="00EB032A">
        <w:rPr>
          <w:b/>
          <w:bCs/>
        </w:rPr>
        <w:t>What is Central Administration?</w:t>
      </w:r>
    </w:p>
    <w:p w14:paraId="4F5C0514" w14:textId="664329CB" w:rsidR="00EB032A" w:rsidRPr="00EB032A" w:rsidRDefault="00EB032A" w:rsidP="00EB032A">
      <w:pPr>
        <w:pStyle w:val="ListParagraph"/>
        <w:numPr>
          <w:ilvl w:val="0"/>
          <w:numId w:val="9"/>
        </w:numPr>
      </w:pPr>
      <w:r w:rsidRPr="00EB032A">
        <w:t xml:space="preserve">This division encompasses finance, </w:t>
      </w:r>
      <w:r w:rsidR="00F42897">
        <w:t>h</w:t>
      </w:r>
      <w:r w:rsidRPr="00EB032A">
        <w:t xml:space="preserve">uman </w:t>
      </w:r>
      <w:r w:rsidR="00F42897">
        <w:t>r</w:t>
      </w:r>
      <w:r w:rsidRPr="00EB032A">
        <w:t xml:space="preserve">esources, public safety for administrative and school offices, IT, facility maintenance and custodial. </w:t>
      </w:r>
    </w:p>
    <w:p w14:paraId="183BBFFD" w14:textId="5DCEA604" w:rsidR="00EB032A" w:rsidRPr="00EB032A" w:rsidRDefault="00F42897" w:rsidP="00EB032A">
      <w:pPr>
        <w:pStyle w:val="ListParagraph"/>
        <w:numPr>
          <w:ilvl w:val="0"/>
          <w:numId w:val="9"/>
        </w:numPr>
      </w:pPr>
      <w:r>
        <w:t>It</w:t>
      </w:r>
      <w:r w:rsidR="00EB032A" w:rsidRPr="00EB032A">
        <w:t xml:space="preserve"> will lead </w:t>
      </w:r>
      <w:r>
        <w:t xml:space="preserve">all </w:t>
      </w:r>
      <w:r w:rsidR="00EB032A" w:rsidRPr="00EB032A">
        <w:t>Diversity, Equity &amp; Inclusion initiative</w:t>
      </w:r>
      <w:r>
        <w:t>s</w:t>
      </w:r>
      <w:r w:rsidR="00EB032A" w:rsidRPr="00EB032A">
        <w:t>.</w:t>
      </w:r>
    </w:p>
    <w:sectPr w:rsidR="00EB032A" w:rsidRPr="00EB032A" w:rsidSect="00EB032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dobe Garamond Pro">
    <w:altName w:val="Adobe Garamond Pro"/>
    <w:panose1 w:val="02020502060506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3A5A"/>
    <w:multiLevelType w:val="hybridMultilevel"/>
    <w:tmpl w:val="AF46B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E3E97"/>
    <w:multiLevelType w:val="hybridMultilevel"/>
    <w:tmpl w:val="9F88C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A3FB4"/>
    <w:multiLevelType w:val="hybridMultilevel"/>
    <w:tmpl w:val="24CE5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503D0D"/>
    <w:multiLevelType w:val="hybridMultilevel"/>
    <w:tmpl w:val="9C48F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CC095D"/>
    <w:multiLevelType w:val="hybridMultilevel"/>
    <w:tmpl w:val="7C6E2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D16CC2"/>
    <w:multiLevelType w:val="hybridMultilevel"/>
    <w:tmpl w:val="1496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9A2E8D"/>
    <w:multiLevelType w:val="hybridMultilevel"/>
    <w:tmpl w:val="0C2C77AE"/>
    <w:lvl w:ilvl="0" w:tplc="CE180BFC">
      <w:start w:val="16"/>
      <w:numFmt w:val="bullet"/>
      <w:lvlText w:val=""/>
      <w:lvlJc w:val="left"/>
      <w:pPr>
        <w:ind w:left="36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65B5F6A"/>
    <w:multiLevelType w:val="hybridMultilevel"/>
    <w:tmpl w:val="E44A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DB616A"/>
    <w:multiLevelType w:val="hybridMultilevel"/>
    <w:tmpl w:val="36EA051E"/>
    <w:lvl w:ilvl="0" w:tplc="EF6A627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7"/>
  </w:num>
  <w:num w:numId="4">
    <w:abstractNumId w:val="1"/>
  </w:num>
  <w:num w:numId="5">
    <w:abstractNumId w:val="5"/>
  </w:num>
  <w:num w:numId="6">
    <w:abstractNumId w:val="2"/>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79F"/>
    <w:rsid w:val="00134672"/>
    <w:rsid w:val="00174972"/>
    <w:rsid w:val="002B682F"/>
    <w:rsid w:val="002D366D"/>
    <w:rsid w:val="003944FE"/>
    <w:rsid w:val="003D7F46"/>
    <w:rsid w:val="004517F9"/>
    <w:rsid w:val="00455FC5"/>
    <w:rsid w:val="0046010E"/>
    <w:rsid w:val="0048780F"/>
    <w:rsid w:val="00523A1D"/>
    <w:rsid w:val="005A4846"/>
    <w:rsid w:val="00685BDD"/>
    <w:rsid w:val="0069730B"/>
    <w:rsid w:val="00735DEF"/>
    <w:rsid w:val="00754274"/>
    <w:rsid w:val="007851C8"/>
    <w:rsid w:val="007D11A1"/>
    <w:rsid w:val="007D2E98"/>
    <w:rsid w:val="00822830"/>
    <w:rsid w:val="008A6992"/>
    <w:rsid w:val="008B6C9E"/>
    <w:rsid w:val="00911A0B"/>
    <w:rsid w:val="00962FEF"/>
    <w:rsid w:val="009D4ECA"/>
    <w:rsid w:val="009E47EE"/>
    <w:rsid w:val="009F38E5"/>
    <w:rsid w:val="009F7E70"/>
    <w:rsid w:val="00A378CF"/>
    <w:rsid w:val="00A5229E"/>
    <w:rsid w:val="00A941A2"/>
    <w:rsid w:val="00AC33B1"/>
    <w:rsid w:val="00AC4E76"/>
    <w:rsid w:val="00B1323E"/>
    <w:rsid w:val="00B37A80"/>
    <w:rsid w:val="00B40C72"/>
    <w:rsid w:val="00B5485D"/>
    <w:rsid w:val="00BA3168"/>
    <w:rsid w:val="00C3011F"/>
    <w:rsid w:val="00C6694F"/>
    <w:rsid w:val="00CB5C68"/>
    <w:rsid w:val="00CE1EC4"/>
    <w:rsid w:val="00D0713A"/>
    <w:rsid w:val="00D70553"/>
    <w:rsid w:val="00E66E98"/>
    <w:rsid w:val="00EB032A"/>
    <w:rsid w:val="00F07529"/>
    <w:rsid w:val="00F164F2"/>
    <w:rsid w:val="00F42897"/>
    <w:rsid w:val="00F81783"/>
    <w:rsid w:val="00FF4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0B37D"/>
  <w15:chartTrackingRefBased/>
  <w15:docId w15:val="{7653AC51-2FCA-4AA6-B7A8-C11C78F21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F479F"/>
    <w:pPr>
      <w:ind w:left="720"/>
      <w:contextualSpacing/>
    </w:pPr>
  </w:style>
  <w:style w:type="character" w:styleId="CommentReference">
    <w:name w:val="annotation reference"/>
    <w:basedOn w:val="DefaultParagraphFont"/>
    <w:uiPriority w:val="99"/>
    <w:semiHidden/>
    <w:unhideWhenUsed/>
    <w:rsid w:val="00FF479F"/>
    <w:rPr>
      <w:sz w:val="16"/>
      <w:szCs w:val="16"/>
    </w:rPr>
  </w:style>
  <w:style w:type="paragraph" w:styleId="CommentText">
    <w:name w:val="annotation text"/>
    <w:basedOn w:val="Normal"/>
    <w:link w:val="CommentTextChar"/>
    <w:uiPriority w:val="99"/>
    <w:semiHidden/>
    <w:unhideWhenUsed/>
    <w:rsid w:val="00FF479F"/>
    <w:pPr>
      <w:spacing w:line="240" w:lineRule="auto"/>
    </w:pPr>
    <w:rPr>
      <w:sz w:val="20"/>
      <w:szCs w:val="20"/>
    </w:rPr>
  </w:style>
  <w:style w:type="character" w:customStyle="1" w:styleId="CommentTextChar">
    <w:name w:val="Comment Text Char"/>
    <w:basedOn w:val="DefaultParagraphFont"/>
    <w:link w:val="CommentText"/>
    <w:uiPriority w:val="99"/>
    <w:semiHidden/>
    <w:rsid w:val="00FF479F"/>
    <w:rPr>
      <w:sz w:val="20"/>
      <w:szCs w:val="20"/>
    </w:rPr>
  </w:style>
  <w:style w:type="paragraph" w:styleId="NormalWeb">
    <w:name w:val="Normal (Web)"/>
    <w:basedOn w:val="Normal"/>
    <w:uiPriority w:val="99"/>
    <w:semiHidden/>
    <w:unhideWhenUsed/>
    <w:rsid w:val="00FF479F"/>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A941A2"/>
    <w:pPr>
      <w:autoSpaceDE w:val="0"/>
      <w:autoSpaceDN w:val="0"/>
      <w:adjustRightInd w:val="0"/>
      <w:spacing w:line="240" w:lineRule="auto"/>
    </w:pPr>
    <w:rPr>
      <w:rFonts w:ascii="Adobe Garamond Pro" w:hAnsi="Adobe Garamond Pro" w:cs="Adobe Garamond Pro"/>
      <w:color w:val="000000"/>
      <w:sz w:val="24"/>
      <w:szCs w:val="24"/>
    </w:rPr>
  </w:style>
  <w:style w:type="paragraph" w:customStyle="1" w:styleId="Pa1">
    <w:name w:val="Pa1"/>
    <w:basedOn w:val="Default"/>
    <w:next w:val="Default"/>
    <w:uiPriority w:val="99"/>
    <w:rsid w:val="00A941A2"/>
    <w:pPr>
      <w:spacing w:line="241" w:lineRule="atLeast"/>
    </w:pPr>
    <w:rPr>
      <w:rFonts w:cstheme="minorBidi"/>
      <w:color w:val="auto"/>
    </w:rPr>
  </w:style>
  <w:style w:type="character" w:customStyle="1" w:styleId="A2">
    <w:name w:val="A2"/>
    <w:uiPriority w:val="99"/>
    <w:rsid w:val="00A941A2"/>
    <w:rPr>
      <w:rFonts w:cs="Adobe Garamond Pro"/>
      <w:color w:val="211D1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Rathbun Hawks</dc:creator>
  <cp:keywords/>
  <dc:description/>
  <cp:lastModifiedBy>Carrie Rathbun Hawks</cp:lastModifiedBy>
  <cp:revision>6</cp:revision>
  <dcterms:created xsi:type="dcterms:W3CDTF">2021-06-25T00:17:00Z</dcterms:created>
  <dcterms:modified xsi:type="dcterms:W3CDTF">2021-06-30T19:15:00Z</dcterms:modified>
</cp:coreProperties>
</file>