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23090" w14:textId="743F4780" w:rsidR="00F96D99" w:rsidRPr="00F96D99" w:rsidRDefault="00F96D99" w:rsidP="00F96D99">
      <w:pPr>
        <w:jc w:val="center"/>
        <w:rPr>
          <w:b/>
          <w:bCs/>
          <w:sz w:val="36"/>
          <w:szCs w:val="36"/>
        </w:rPr>
      </w:pPr>
      <w:r w:rsidRPr="00F96D99">
        <w:rPr>
          <w:b/>
          <w:bCs/>
          <w:sz w:val="36"/>
          <w:szCs w:val="36"/>
        </w:rPr>
        <w:t>Legislation for Extending and Strengthening the Eviction and Foreclosure Moratorium Law that expires August 18, 2020</w:t>
      </w:r>
    </w:p>
    <w:p w14:paraId="51AEF083" w14:textId="5FFF2267" w:rsidR="00F96D99" w:rsidRDefault="00F96D99" w:rsidP="00F96D99">
      <w:pPr>
        <w:shd w:val="clear" w:color="auto" w:fill="FFFFFF"/>
        <w:spacing w:after="100" w:afterAutospacing="1"/>
        <w:rPr>
          <w:rFonts w:ascii="Arial" w:eastAsia="Times New Roman" w:hAnsi="Arial" w:cs="Arial"/>
          <w:b/>
          <w:bCs/>
          <w:color w:val="222222"/>
        </w:rPr>
      </w:pPr>
    </w:p>
    <w:p w14:paraId="31A263A0" w14:textId="6A78BB96" w:rsidR="00F96D99" w:rsidRPr="00F96D99" w:rsidRDefault="00F96D99" w:rsidP="00F96D99">
      <w:pPr>
        <w:shd w:val="clear" w:color="auto" w:fill="FFFFFF"/>
        <w:spacing w:after="100" w:afterAutospacing="1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proofErr w:type="spellStart"/>
      <w:r w:rsidRPr="00F96D99">
        <w:rPr>
          <w:rFonts w:ascii="Arial" w:eastAsia="Times New Roman" w:hAnsi="Arial" w:cs="Arial"/>
          <w:b/>
          <w:bCs/>
          <w:color w:val="222222"/>
          <w:sz w:val="28"/>
          <w:szCs w:val="28"/>
        </w:rPr>
        <w:t>I.Background</w:t>
      </w:r>
      <w:proofErr w:type="spellEnd"/>
    </w:p>
    <w:p w14:paraId="4D4E0A82" w14:textId="03FB105A" w:rsidR="00F96D99" w:rsidRPr="00716B87" w:rsidRDefault="00F96D99" w:rsidP="00F96D99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</w:rPr>
      </w:pPr>
      <w:r w:rsidRPr="00716B87">
        <w:rPr>
          <w:rFonts w:ascii="Arial" w:eastAsia="Times New Roman" w:hAnsi="Arial" w:cs="Arial"/>
          <w:b/>
          <w:bCs/>
          <w:color w:val="222222"/>
        </w:rPr>
        <w:t>The coronavirus pandemic is devastating our communities, and it is taking a </w:t>
      </w:r>
      <w:hyperlink r:id="rId5" w:tgtFrame="_blank" w:history="1">
        <w:r w:rsidRPr="00716B87">
          <w:rPr>
            <w:rFonts w:ascii="Arial" w:eastAsia="Times New Roman" w:hAnsi="Arial" w:cs="Arial"/>
            <w:b/>
            <w:bCs/>
            <w:color w:val="007BFF"/>
            <w:u w:val="single"/>
          </w:rPr>
          <w:t>disproportionate toll</w:t>
        </w:r>
      </w:hyperlink>
      <w:r w:rsidRPr="00716B87">
        <w:rPr>
          <w:rFonts w:ascii="Arial" w:eastAsia="Times New Roman" w:hAnsi="Arial" w:cs="Arial"/>
          <w:b/>
          <w:bCs/>
          <w:color w:val="222222"/>
        </w:rPr>
        <w:t> on the most marginalized</w:t>
      </w:r>
      <w:r w:rsidRPr="00716B87">
        <w:rPr>
          <w:rFonts w:ascii="Arial" w:eastAsia="Times New Roman" w:hAnsi="Arial" w:cs="Arial"/>
          <w:color w:val="222222"/>
        </w:rPr>
        <w:t> among us including low-income tenants, elders, immigrants, front line workers, and Black and Brown renters and homeowners. COVID-19 is deepening racial disparities in health and exacerbating inequities across the board. Over </w:t>
      </w:r>
      <w:hyperlink r:id="rId6" w:tgtFrame="_blank" w:history="1">
        <w:r w:rsidRPr="00716B87">
          <w:rPr>
            <w:rFonts w:ascii="Arial" w:eastAsia="Times New Roman" w:hAnsi="Arial" w:cs="Arial"/>
            <w:color w:val="007BFF"/>
            <w:u w:val="single"/>
          </w:rPr>
          <w:t>40 million people</w:t>
        </w:r>
      </w:hyperlink>
      <w:r w:rsidRPr="00716B87">
        <w:rPr>
          <w:rFonts w:ascii="Arial" w:eastAsia="Times New Roman" w:hAnsi="Arial" w:cs="Arial"/>
          <w:color w:val="222222"/>
        </w:rPr>
        <w:t> nationwide are unemployed and the public health catastrophe continues.</w:t>
      </w:r>
    </w:p>
    <w:p w14:paraId="45F6035B" w14:textId="77777777" w:rsidR="00F96D99" w:rsidRPr="00716B87" w:rsidRDefault="00F96D99" w:rsidP="00F96D99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</w:rPr>
      </w:pPr>
      <w:r w:rsidRPr="00716B87">
        <w:rPr>
          <w:rFonts w:ascii="Arial" w:eastAsia="Times New Roman" w:hAnsi="Arial" w:cs="Arial"/>
          <w:b/>
          <w:bCs/>
          <w:color w:val="222222"/>
        </w:rPr>
        <w:t>Massachusetts already had a housing and displacement crisis before COVID-19, and the pandemic has made things far worse. Up to 20,000 eviction cases are expected</w:t>
      </w:r>
      <w:r w:rsidRPr="00716B87">
        <w:rPr>
          <w:rFonts w:ascii="Arial" w:eastAsia="Times New Roman" w:hAnsi="Arial" w:cs="Arial"/>
          <w:color w:val="222222"/>
        </w:rPr>
        <w:t> immediately after the current moratorium ends (possibly as soon as August 18), according to </w:t>
      </w:r>
      <w:hyperlink r:id="rId7" w:tgtFrame="_blank" w:history="1">
        <w:r w:rsidRPr="00716B87">
          <w:rPr>
            <w:rFonts w:ascii="Arial" w:eastAsia="Times New Roman" w:hAnsi="Arial" w:cs="Arial"/>
            <w:color w:val="007BFF"/>
            <w:u w:val="single"/>
          </w:rPr>
          <w:t>landlord advocates</w:t>
        </w:r>
      </w:hyperlink>
      <w:r w:rsidRPr="00716B87">
        <w:rPr>
          <w:rFonts w:ascii="Arial" w:eastAsia="Times New Roman" w:hAnsi="Arial" w:cs="Arial"/>
          <w:color w:val="222222"/>
        </w:rPr>
        <w:t> and estimates from the state’s Housing Court system.</w:t>
      </w:r>
    </w:p>
    <w:p w14:paraId="09EB83A4" w14:textId="77777777" w:rsidR="00F96D99" w:rsidRPr="00716B87" w:rsidRDefault="00F96D99" w:rsidP="00F96D99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</w:rPr>
      </w:pPr>
      <w:r w:rsidRPr="00716B87">
        <w:rPr>
          <w:rFonts w:ascii="Arial" w:eastAsia="Times New Roman" w:hAnsi="Arial" w:cs="Arial"/>
          <w:b/>
          <w:bCs/>
          <w:color w:val="222222"/>
        </w:rPr>
        <w:t>If we fail to take decisive action, a massive wave of evictions and foreclosures will cause more infections, hasten displacement, hamper economic recovery,</w:t>
      </w:r>
      <w:r w:rsidRPr="00716B87">
        <w:rPr>
          <w:rFonts w:ascii="Arial" w:eastAsia="Times New Roman" w:hAnsi="Arial" w:cs="Arial"/>
          <w:color w:val="222222"/>
        </w:rPr>
        <w:t> tear communities apart, throw more people into an overwhelmed homelessness system, further entrench racial inequality, and cause untold suffering.</w:t>
      </w:r>
    </w:p>
    <w:p w14:paraId="2B25EC4B" w14:textId="70CD653D" w:rsidR="00F96D99" w:rsidRDefault="00F96D99" w:rsidP="00F96D99">
      <w:pPr>
        <w:rPr>
          <w:rFonts w:ascii="Arial" w:eastAsia="Times New Roman" w:hAnsi="Arial" w:cs="Arial"/>
          <w:color w:val="222222"/>
          <w:shd w:val="clear" w:color="auto" w:fill="FFFFFF"/>
        </w:rPr>
      </w:pPr>
      <w:r w:rsidRPr="00716B87">
        <w:rPr>
          <w:rFonts w:ascii="Arial" w:eastAsia="Times New Roman" w:hAnsi="Arial" w:cs="Arial"/>
          <w:b/>
          <w:bCs/>
          <w:color w:val="222222"/>
        </w:rPr>
        <w:t>Increased rental assistance is one part of the solution, but the scale of the crisis</w:t>
      </w:r>
      <w:r w:rsidRPr="00716B87">
        <w:rPr>
          <w:rFonts w:ascii="Arial" w:eastAsia="Times New Roman" w:hAnsi="Arial" w:cs="Arial"/>
          <w:color w:val="222222"/>
        </w:rPr>
        <w:t> – with </w:t>
      </w:r>
      <w:hyperlink r:id="rId8" w:tgtFrame="_blank" w:history="1">
        <w:r w:rsidRPr="00716B87">
          <w:rPr>
            <w:rFonts w:ascii="Arial" w:eastAsia="Times New Roman" w:hAnsi="Arial" w:cs="Arial"/>
            <w:color w:val="007BFF"/>
            <w:u w:val="single"/>
          </w:rPr>
          <w:t>29% of tenants</w:t>
        </w:r>
      </w:hyperlink>
      <w:r w:rsidRPr="00716B87">
        <w:rPr>
          <w:rFonts w:ascii="Arial" w:eastAsia="Times New Roman" w:hAnsi="Arial" w:cs="Arial"/>
          <w:color w:val="222222"/>
        </w:rPr>
        <w:t> surveyed by MassINC unable already to keep up with all rent payments from April through June – </w:t>
      </w:r>
      <w:r w:rsidRPr="00716B87">
        <w:rPr>
          <w:rFonts w:ascii="Arial" w:eastAsia="Times New Roman" w:hAnsi="Arial" w:cs="Arial"/>
          <w:b/>
          <w:bCs/>
          <w:color w:val="222222"/>
        </w:rPr>
        <w:t>means that approach alone is not nearly enough</w:t>
      </w:r>
      <w:r w:rsidRPr="00716B87">
        <w:rPr>
          <w:rFonts w:ascii="Arial" w:eastAsia="Times New Roman" w:hAnsi="Arial" w:cs="Arial"/>
          <w:color w:val="222222"/>
        </w:rPr>
        <w:t xml:space="preserve">. There is widespread support for bold action, with the same poll showing 75% of state residents back an extension of the eviction moratorium. </w:t>
      </w:r>
      <w:r w:rsidRPr="00716B87">
        <w:rPr>
          <w:rFonts w:ascii="Arial" w:eastAsia="Times New Roman" w:hAnsi="Arial" w:cs="Arial"/>
          <w:color w:val="222222"/>
          <w:shd w:val="clear" w:color="auto" w:fill="FFFFFF"/>
        </w:rPr>
        <w:t xml:space="preserve">A report by Metropolitan Area Planning Council estimates 120,000 households could be at risk of </w:t>
      </w:r>
      <w:r w:rsidRPr="00716B87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eviction if the Moratorium ends. A study by MIT and City Life found evictions just like who gets the coronavirus, as disproportionately impacting people of color</w:t>
      </w:r>
      <w:r w:rsidRPr="00716B87">
        <w:rPr>
          <w:rFonts w:ascii="Arial" w:eastAsia="Times New Roman" w:hAnsi="Arial" w:cs="Arial"/>
          <w:color w:val="222222"/>
          <w:shd w:val="clear" w:color="auto" w:fill="FFFFFF"/>
        </w:rPr>
        <w:t>.</w:t>
      </w:r>
    </w:p>
    <w:p w14:paraId="12B1BED0" w14:textId="47F1E989" w:rsidR="00F96D99" w:rsidRDefault="00F96D99" w:rsidP="00F96D99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14:paraId="68E6B82F" w14:textId="02C169BB" w:rsidR="00F96D99" w:rsidRDefault="00F96D99" w:rsidP="00F96D99">
      <w:pPr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F96D99">
        <w:rPr>
          <w:rFonts w:ascii="Arial" w:eastAsia="Times New Roman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II. Summary of </w:t>
      </w:r>
      <w:r w:rsidR="00500182">
        <w:rPr>
          <w:rFonts w:ascii="Arial" w:eastAsia="Times New Roman" w:hAnsi="Arial" w:cs="Arial"/>
          <w:b/>
          <w:bCs/>
          <w:color w:val="222222"/>
          <w:sz w:val="28"/>
          <w:szCs w:val="28"/>
          <w:shd w:val="clear" w:color="auto" w:fill="FFFFFF"/>
        </w:rPr>
        <w:t>“</w:t>
      </w:r>
      <w:r w:rsidRPr="00F96D99">
        <w:rPr>
          <w:rFonts w:ascii="Arial" w:eastAsia="Times New Roman" w:hAnsi="Arial" w:cs="Arial"/>
          <w:b/>
          <w:bCs/>
          <w:color w:val="222222"/>
          <w:sz w:val="28"/>
          <w:szCs w:val="28"/>
        </w:rPr>
        <w:t>An Act to Guarantee Housing Stability during the COVID-19 Emergency and Recovery</w:t>
      </w:r>
      <w:r w:rsidR="00500182">
        <w:rPr>
          <w:rFonts w:ascii="Arial" w:eastAsia="Times New Roman" w:hAnsi="Arial" w:cs="Arial"/>
          <w:b/>
          <w:bCs/>
          <w:color w:val="222222"/>
          <w:sz w:val="28"/>
          <w:szCs w:val="28"/>
        </w:rPr>
        <w:t>”, filed in the House as HD 5166 and the Senate as SD2992,</w:t>
      </w:r>
      <w:r w:rsidRPr="00F96D99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meets the challenge of this moment, ensuring housing stability by:</w:t>
      </w:r>
    </w:p>
    <w:p w14:paraId="70EAA9EB" w14:textId="77777777" w:rsidR="00F96D99" w:rsidRPr="00F96D99" w:rsidRDefault="00F96D99" w:rsidP="00F96D9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34D317" w14:textId="77777777" w:rsidR="00F96D99" w:rsidRPr="00280970" w:rsidRDefault="00F96D99" w:rsidP="00F96D99">
      <w:pPr>
        <w:shd w:val="clear" w:color="auto" w:fill="FFFFFF"/>
        <w:spacing w:after="100" w:afterAutospacing="1"/>
        <w:outlineLvl w:val="2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280970">
        <w:rPr>
          <w:rFonts w:ascii="Arial" w:eastAsia="Times New Roman" w:hAnsi="Arial" w:cs="Arial"/>
          <w:b/>
          <w:bCs/>
          <w:color w:val="222222"/>
          <w:sz w:val="28"/>
          <w:szCs w:val="28"/>
        </w:rPr>
        <w:t>Protecting tenants</w:t>
      </w:r>
    </w:p>
    <w:p w14:paraId="63930866" w14:textId="77777777" w:rsidR="00F96D99" w:rsidRPr="00280970" w:rsidRDefault="00F96D99" w:rsidP="00F96D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sz w:val="28"/>
          <w:szCs w:val="28"/>
        </w:rPr>
      </w:pPr>
      <w:r w:rsidRPr="00280970">
        <w:rPr>
          <w:rFonts w:ascii="Arial" w:eastAsia="Times New Roman" w:hAnsi="Arial" w:cs="Arial"/>
          <w:color w:val="222222"/>
          <w:sz w:val="28"/>
          <w:szCs w:val="28"/>
        </w:rPr>
        <w:t>protects tenants who are unable to pay rent due to a direct or indirect impact of COVID-19 against eviction for non-payment (for payments missed 3/10/20 through 12 months after the end of the State of Emergency)</w:t>
      </w:r>
    </w:p>
    <w:p w14:paraId="1AB61264" w14:textId="77777777" w:rsidR="00F96D99" w:rsidRPr="00280970" w:rsidRDefault="00F96D99" w:rsidP="00F96D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sz w:val="28"/>
          <w:szCs w:val="28"/>
        </w:rPr>
      </w:pPr>
      <w:r w:rsidRPr="00280970">
        <w:rPr>
          <w:rFonts w:ascii="Arial" w:eastAsia="Times New Roman" w:hAnsi="Arial" w:cs="Arial"/>
          <w:color w:val="222222"/>
          <w:sz w:val="28"/>
          <w:szCs w:val="28"/>
        </w:rPr>
        <w:t>stops “no-cause” evictions through 12 months after the end of the State of Emergency with the option for municipalities to extend this “just cause” protection longer</w:t>
      </w:r>
    </w:p>
    <w:p w14:paraId="55EC37EE" w14:textId="77777777" w:rsidR="00F96D99" w:rsidRPr="00280970" w:rsidRDefault="00F96D99" w:rsidP="00F96D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sz w:val="28"/>
          <w:szCs w:val="28"/>
        </w:rPr>
      </w:pPr>
      <w:r w:rsidRPr="00280970">
        <w:rPr>
          <w:rFonts w:ascii="Arial" w:eastAsia="Times New Roman" w:hAnsi="Arial" w:cs="Arial"/>
          <w:color w:val="222222"/>
          <w:sz w:val="28"/>
          <w:szCs w:val="28"/>
        </w:rPr>
        <w:t>halts rent increases through 12 months after the end of the State of Emergency</w:t>
      </w:r>
    </w:p>
    <w:p w14:paraId="622A88BD" w14:textId="77777777" w:rsidR="00F96D99" w:rsidRPr="00280970" w:rsidRDefault="00F96D99" w:rsidP="00F96D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sz w:val="28"/>
          <w:szCs w:val="28"/>
        </w:rPr>
      </w:pPr>
      <w:r w:rsidRPr="00280970">
        <w:rPr>
          <w:rFonts w:ascii="Arial" w:eastAsia="Times New Roman" w:hAnsi="Arial" w:cs="Arial"/>
          <w:color w:val="222222"/>
          <w:sz w:val="28"/>
          <w:szCs w:val="28"/>
        </w:rPr>
        <w:t>prevents unfair damage to credit and negative court records </w:t>
      </w:r>
      <w:hyperlink r:id="rId9" w:anchor="footnotes" w:tgtFrame="_blank" w:history="1">
        <w:r w:rsidRPr="00280970">
          <w:rPr>
            <w:rFonts w:ascii="Arial" w:eastAsia="Times New Roman" w:hAnsi="Arial" w:cs="Arial"/>
            <w:color w:val="007BFF"/>
            <w:sz w:val="28"/>
            <w:szCs w:val="28"/>
            <w:u w:val="single"/>
          </w:rPr>
          <w:t>*</w:t>
        </w:r>
      </w:hyperlink>
    </w:p>
    <w:p w14:paraId="14CCAE5A" w14:textId="77777777" w:rsidR="00F96D99" w:rsidRPr="00280970" w:rsidRDefault="00F96D99" w:rsidP="00F96D99">
      <w:pPr>
        <w:shd w:val="clear" w:color="auto" w:fill="FFFFFF"/>
        <w:spacing w:after="100" w:afterAutospacing="1"/>
        <w:outlineLvl w:val="2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280970">
        <w:rPr>
          <w:rFonts w:ascii="Arial" w:eastAsia="Times New Roman" w:hAnsi="Arial" w:cs="Arial"/>
          <w:b/>
          <w:bCs/>
          <w:color w:val="222222"/>
          <w:sz w:val="28"/>
          <w:szCs w:val="28"/>
        </w:rPr>
        <w:t>Assisting homeowners</w:t>
      </w:r>
    </w:p>
    <w:p w14:paraId="0B49778F" w14:textId="77777777" w:rsidR="00F96D99" w:rsidRPr="00280970" w:rsidRDefault="00F96D99" w:rsidP="00F96D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sz w:val="28"/>
          <w:szCs w:val="28"/>
        </w:rPr>
      </w:pPr>
      <w:r w:rsidRPr="00280970">
        <w:rPr>
          <w:rFonts w:ascii="Arial" w:eastAsia="Times New Roman" w:hAnsi="Arial" w:cs="Arial"/>
          <w:color w:val="222222"/>
          <w:sz w:val="28"/>
          <w:szCs w:val="28"/>
        </w:rPr>
        <w:lastRenderedPageBreak/>
        <w:t>extends the ban on foreclosures of most owner-occupied properties </w:t>
      </w:r>
      <w:hyperlink r:id="rId10" w:anchor="footnotes" w:tgtFrame="_blank" w:history="1">
        <w:r w:rsidRPr="00280970">
          <w:rPr>
            <w:rFonts w:ascii="Arial" w:eastAsia="Times New Roman" w:hAnsi="Arial" w:cs="Arial"/>
            <w:color w:val="007BFF"/>
            <w:sz w:val="28"/>
            <w:szCs w:val="28"/>
            <w:u w:val="single"/>
          </w:rPr>
          <w:t>*</w:t>
        </w:r>
      </w:hyperlink>
    </w:p>
    <w:p w14:paraId="1C7C59A8" w14:textId="77777777" w:rsidR="00F96D99" w:rsidRPr="00280970" w:rsidRDefault="00F96D99" w:rsidP="00F96D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sz w:val="28"/>
          <w:szCs w:val="28"/>
        </w:rPr>
      </w:pPr>
      <w:r w:rsidRPr="00280970">
        <w:rPr>
          <w:rFonts w:ascii="Arial" w:eastAsia="Times New Roman" w:hAnsi="Arial" w:cs="Arial"/>
          <w:color w:val="222222"/>
          <w:sz w:val="28"/>
          <w:szCs w:val="28"/>
        </w:rPr>
        <w:t>extends the right to mortgage deferment (with payments put on the end of the loan) through 12 months after the end of the State of Emergency</w:t>
      </w:r>
    </w:p>
    <w:p w14:paraId="6988380D" w14:textId="77777777" w:rsidR="00F96D99" w:rsidRPr="00280970" w:rsidRDefault="00F96D99" w:rsidP="00F96D9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sz w:val="28"/>
          <w:szCs w:val="28"/>
        </w:rPr>
      </w:pPr>
      <w:r w:rsidRPr="00280970">
        <w:rPr>
          <w:rFonts w:ascii="Arial" w:eastAsia="Times New Roman" w:hAnsi="Arial" w:cs="Arial"/>
          <w:color w:val="222222"/>
          <w:sz w:val="28"/>
          <w:szCs w:val="28"/>
        </w:rPr>
        <w:t>ensures borrowers cannot be charged penalties for missed payments during the forbearance</w:t>
      </w:r>
    </w:p>
    <w:p w14:paraId="29DB4981" w14:textId="77777777" w:rsidR="00F96D99" w:rsidRPr="00280970" w:rsidRDefault="00F96D99" w:rsidP="00F96D99">
      <w:pPr>
        <w:shd w:val="clear" w:color="auto" w:fill="FFFFFF"/>
        <w:spacing w:after="100" w:afterAutospacing="1"/>
        <w:outlineLvl w:val="2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280970">
        <w:rPr>
          <w:rFonts w:ascii="Arial" w:eastAsia="Times New Roman" w:hAnsi="Arial" w:cs="Arial"/>
          <w:b/>
          <w:bCs/>
          <w:color w:val="222222"/>
          <w:sz w:val="28"/>
          <w:szCs w:val="28"/>
        </w:rPr>
        <w:t>Stabilizing landlords</w:t>
      </w:r>
    </w:p>
    <w:p w14:paraId="5C9F9A3A" w14:textId="77777777" w:rsidR="00F96D99" w:rsidRPr="00280970" w:rsidRDefault="00F96D99" w:rsidP="00F96D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sz w:val="28"/>
          <w:szCs w:val="28"/>
        </w:rPr>
      </w:pPr>
      <w:r w:rsidRPr="00280970">
        <w:rPr>
          <w:rFonts w:ascii="Arial" w:eastAsia="Times New Roman" w:hAnsi="Arial" w:cs="Arial"/>
          <w:color w:val="222222"/>
          <w:sz w:val="28"/>
          <w:szCs w:val="28"/>
        </w:rPr>
        <w:t>expands the right to a mortgage deferment to landlords who own up to 15 rental units</w:t>
      </w:r>
    </w:p>
    <w:p w14:paraId="71EC7E08" w14:textId="77777777" w:rsidR="00F96D99" w:rsidRPr="00280970" w:rsidRDefault="00F96D99" w:rsidP="00F96D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sz w:val="28"/>
          <w:szCs w:val="28"/>
        </w:rPr>
      </w:pPr>
      <w:r w:rsidRPr="00280970">
        <w:rPr>
          <w:rFonts w:ascii="Arial" w:eastAsia="Times New Roman" w:hAnsi="Arial" w:cs="Arial"/>
          <w:color w:val="222222"/>
          <w:sz w:val="28"/>
          <w:szCs w:val="28"/>
        </w:rPr>
        <w:t>establishes a COVID-19 Housing Stability and Recovery Fund to assist property owners who lost rental income or missed mortgage payments due to the pandemic</w:t>
      </w:r>
    </w:p>
    <w:p w14:paraId="18ABE661" w14:textId="77777777" w:rsidR="00F96D99" w:rsidRPr="00280970" w:rsidRDefault="00F96D99" w:rsidP="00F96D9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sz w:val="28"/>
          <w:szCs w:val="28"/>
        </w:rPr>
      </w:pPr>
      <w:r w:rsidRPr="00280970">
        <w:rPr>
          <w:rFonts w:ascii="Arial" w:eastAsia="Times New Roman" w:hAnsi="Arial" w:cs="Arial"/>
          <w:color w:val="222222"/>
          <w:sz w:val="28"/>
          <w:szCs w:val="28"/>
        </w:rPr>
        <w:t>ensures working-class homeowners and owner-occupant, non-profit, and small-scale landlords have first priority in receiving support from the Fund, and creates an oversight board with representation from communities hardest hit by the pandemic and housing crisis</w:t>
      </w:r>
    </w:p>
    <w:p w14:paraId="4846D3E7" w14:textId="77777777" w:rsidR="00F96D99" w:rsidRDefault="00F96D99"/>
    <w:sectPr w:rsidR="00F96D99" w:rsidSect="00F96D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73005"/>
    <w:multiLevelType w:val="multilevel"/>
    <w:tmpl w:val="FB04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E1547"/>
    <w:multiLevelType w:val="hybridMultilevel"/>
    <w:tmpl w:val="84A2CA26"/>
    <w:lvl w:ilvl="0" w:tplc="E670F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B3F5A"/>
    <w:multiLevelType w:val="hybridMultilevel"/>
    <w:tmpl w:val="1FCC18C0"/>
    <w:lvl w:ilvl="0" w:tplc="A8CC2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D6AE5"/>
    <w:multiLevelType w:val="multilevel"/>
    <w:tmpl w:val="3186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F277AD"/>
    <w:multiLevelType w:val="hybridMultilevel"/>
    <w:tmpl w:val="7C3461EA"/>
    <w:lvl w:ilvl="0" w:tplc="AF107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A3EEF"/>
    <w:multiLevelType w:val="hybridMultilevel"/>
    <w:tmpl w:val="8C228744"/>
    <w:lvl w:ilvl="0" w:tplc="669E2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32F09"/>
    <w:multiLevelType w:val="multilevel"/>
    <w:tmpl w:val="45E8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876134"/>
    <w:multiLevelType w:val="hybridMultilevel"/>
    <w:tmpl w:val="5BECFE96"/>
    <w:lvl w:ilvl="0" w:tplc="8398C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99"/>
    <w:rsid w:val="00500182"/>
    <w:rsid w:val="00F9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CC1DE"/>
  <w15:chartTrackingRefBased/>
  <w15:docId w15:val="{8A27BE9A-B645-0045-9E7F-FD64093D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wealthmagazine.org/news-analysis/a-new-housing-crisis-for-massachuset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gbh.org/news/local-news/2020/05/29/ma-landlords-say-eviction-moratorium-creates-turbulence-in-rental-housing-mark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news.com/news/4-million-file-unemployment-jobless-claim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pr.org/sections/money/2020/05/26/860913793/how-the-crisis-is-making-racial-inequality-worse" TargetMode="External"/><Relationship Id="rId10" Type="http://schemas.openxmlformats.org/officeDocument/2006/relationships/hyperlink" Target="https://homesforallmass.netlify.ap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mesforallmass.netlify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 finfer</dc:creator>
  <cp:keywords/>
  <dc:description/>
  <cp:lastModifiedBy>lew finfer</cp:lastModifiedBy>
  <cp:revision>2</cp:revision>
  <dcterms:created xsi:type="dcterms:W3CDTF">2020-06-29T14:26:00Z</dcterms:created>
  <dcterms:modified xsi:type="dcterms:W3CDTF">2020-07-02T18:39:00Z</dcterms:modified>
</cp:coreProperties>
</file>