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35" w:rsidRPr="00BF329E" w:rsidRDefault="00B05935" w:rsidP="00F611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3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62125" cy="587375"/>
            <wp:effectExtent l="0" t="0" r="9525" b="3175"/>
            <wp:docPr id="2" name="Picture 2" descr="https://mma.prnewswire.com/media/1435124/NCH_MainLogo_4color_01_Logo.jpg?p=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a.prnewswire.com/media/1435124/NCH_MainLogo_4color_01_Logo.jpg?p=pub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35" w:rsidRPr="00BF329E" w:rsidRDefault="00B05935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5935" w:rsidRPr="00BF329E" w:rsidRDefault="00AE74B3" w:rsidP="00F611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3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0" cy="714375"/>
            <wp:effectExtent l="0" t="0" r="0" b="0"/>
            <wp:docPr id="5" name="Picture 5" descr="WF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F_Logo_Colo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23" cy="7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35" w:rsidRPr="00BF329E" w:rsidRDefault="00B05935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38A1" w:rsidRPr="00BF329E" w:rsidRDefault="00F61160" w:rsidP="00BF32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3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0350" cy="708228"/>
            <wp:effectExtent l="0" t="0" r="0" b="0"/>
            <wp:docPr id="6" name="Picture 6" descr="Watauga Public Library 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auga Public Library 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96" cy="7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F329E">
        <w:rPr>
          <w:rFonts w:ascii="Arial" w:hAnsi="Arial" w:cs="Arial"/>
          <w:b/>
          <w:bCs/>
          <w:color w:val="333333"/>
          <w:sz w:val="24"/>
          <w:szCs w:val="24"/>
        </w:rPr>
        <w:t>CONTACT: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Monica Caruso 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hyperlink r:id="rId10" w:history="1">
        <w:r w:rsidRPr="00BF329E">
          <w:rPr>
            <w:rStyle w:val="Hyperlink"/>
            <w:rFonts w:ascii="Arial" w:eastAsia="ArialMT" w:hAnsi="Arial" w:cs="Arial"/>
            <w:sz w:val="24"/>
            <w:szCs w:val="24"/>
          </w:rPr>
          <w:t>mcaruso@arlibrary.org</w:t>
        </w:r>
      </w:hyperlink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 </w:t>
      </w:r>
    </w:p>
    <w:p w:rsidR="007538A1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828-264-8784, X 4 </w:t>
      </w:r>
    </w:p>
    <w:p w:rsidR="00BF329E" w:rsidRPr="00BF329E" w:rsidRDefault="00BF329E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Melissa Giblin, NC Humanities 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mgiblin@nchumanities.org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29E">
        <w:rPr>
          <w:rFonts w:ascii="Arial" w:hAnsi="Arial" w:cs="Arial"/>
          <w:sz w:val="24"/>
          <w:szCs w:val="24"/>
        </w:rPr>
        <w:t>(704) 687-1520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proofErr w:type="spellStart"/>
      <w:r w:rsidRPr="00BF329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Revisi</w:t>
      </w:r>
      <w:r w:rsidR="0058763C" w:rsidRPr="00BF329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oning</w:t>
      </w:r>
      <w:proofErr w:type="spellEnd"/>
      <w:r w:rsidR="0058763C" w:rsidRPr="00BF329E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Recovery Film Screening in Boone, NC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7F4E09" w:rsidRDefault="007538A1" w:rsidP="00587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April 14, 2021, Boone, NC </w:t>
      </w:r>
      <w:r w:rsidR="007F4E09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</w:p>
    <w:p w:rsidR="007F4E09" w:rsidRDefault="007F4E09" w:rsidP="00587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7538A1" w:rsidRPr="00BF329E" w:rsidRDefault="007538A1" w:rsidP="0058763C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On April 22</w:t>
      </w:r>
      <w:r w:rsidR="001B3E1C" w:rsidRPr="00BF329E">
        <w:rPr>
          <w:rFonts w:ascii="Arial" w:eastAsia="ArialMT" w:hAnsi="Arial" w:cs="Arial"/>
          <w:color w:val="333333"/>
          <w:sz w:val="24"/>
          <w:szCs w:val="24"/>
        </w:rPr>
        <w:t xml:space="preserve"> at 6:30 pm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, in partnership with the Watauga County Public </w:t>
      </w:r>
      <w:proofErr w:type="gramStart"/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>Library,  Working</w:t>
      </w:r>
      <w:proofErr w:type="gramEnd"/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 Films and Appalachian State University’</w:t>
      </w:r>
      <w:r w:rsidR="004D11FF" w:rsidRPr="00BF329E">
        <w:rPr>
          <w:rFonts w:ascii="Arial" w:eastAsia="ArialMT" w:hAnsi="Arial" w:cs="Arial"/>
          <w:color w:val="333333"/>
          <w:sz w:val="24"/>
          <w:szCs w:val="24"/>
        </w:rPr>
        <w:t>s Sustainable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 Department, a film screening and discussion event sponsored by North Carolina Humanities and titled “</w:t>
      </w:r>
      <w:proofErr w:type="spellStart"/>
      <w:r w:rsidR="0058763C" w:rsidRPr="00BF329E">
        <w:rPr>
          <w:rFonts w:ascii="Arial" w:hAnsi="Arial" w:cs="Arial"/>
          <w:i/>
          <w:iCs/>
          <w:color w:val="333333"/>
          <w:sz w:val="24"/>
          <w:szCs w:val="24"/>
        </w:rPr>
        <w:t>Revisioning</w:t>
      </w:r>
      <w:proofErr w:type="spellEnd"/>
      <w:r w:rsidR="0058763C"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Recovery: Uncovering the Roots of Disaster</w:t>
      </w:r>
      <w:r w:rsidR="0058763C" w:rsidRPr="00BF329E">
        <w:rPr>
          <w:rFonts w:ascii="Arial" w:hAnsi="Arial" w:cs="Arial"/>
          <w:i/>
          <w:iCs/>
          <w:color w:val="333333"/>
          <w:sz w:val="24"/>
          <w:szCs w:val="24"/>
        </w:rPr>
        <w:t>”</w:t>
      </w:r>
      <w:r w:rsidR="0058763C"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will take place. </w:t>
      </w:r>
    </w:p>
    <w:p w:rsidR="0058763C" w:rsidRPr="00BF329E" w:rsidRDefault="0058763C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 The program features a collection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 of five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short films that tell environmental disaster recovery stories an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d examine historical inequities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that worsen when disasters</w:t>
      </w:r>
      <w:r w:rsidR="0058763C" w:rsidRPr="00BF329E">
        <w:rPr>
          <w:rFonts w:ascii="Arial" w:eastAsia="ArialMT" w:hAnsi="Arial" w:cs="Arial"/>
          <w:color w:val="333333"/>
          <w:sz w:val="24"/>
          <w:szCs w:val="24"/>
        </w:rPr>
        <w:t xml:space="preserve"> hit. This free event will also include an interactive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post-screening discussion.</w:t>
      </w:r>
    </w:p>
    <w:p w:rsidR="0058763C" w:rsidRPr="00BF329E" w:rsidRDefault="0058763C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Communities across North Carolina, and the United States</w:t>
      </w:r>
      <w:r w:rsidR="0042665F">
        <w:rPr>
          <w:rFonts w:ascii="Arial" w:eastAsia="ArialMT" w:hAnsi="Arial" w:cs="Arial"/>
          <w:color w:val="333333"/>
          <w:sz w:val="24"/>
          <w:szCs w:val="24"/>
        </w:rPr>
        <w:t xml:space="preserve">, have faced increasing threats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from climate disasters including hurricanes, wildfires, fl</w:t>
      </w:r>
      <w:r w:rsidR="003A2773">
        <w:rPr>
          <w:rFonts w:ascii="Arial" w:eastAsia="ArialMT" w:hAnsi="Arial" w:cs="Arial"/>
          <w:color w:val="333333"/>
          <w:sz w:val="24"/>
          <w:szCs w:val="24"/>
        </w:rPr>
        <w:t xml:space="preserve">oods, and tornadoes which leave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them hoping to recover before the next climate e</w:t>
      </w:r>
      <w:r w:rsidR="003A2773">
        <w:rPr>
          <w:rFonts w:ascii="Arial" w:eastAsia="ArialMT" w:hAnsi="Arial" w:cs="Arial"/>
          <w:color w:val="333333"/>
          <w:sz w:val="24"/>
          <w:szCs w:val="24"/>
        </w:rPr>
        <w:t xml:space="preserve">vent occurs. Equitable disaster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preparedness and recovery are important, especially in co</w:t>
      </w:r>
      <w:r w:rsidR="003A2773">
        <w:rPr>
          <w:rFonts w:ascii="Arial" w:eastAsia="ArialMT" w:hAnsi="Arial" w:cs="Arial"/>
          <w:color w:val="333333"/>
          <w:sz w:val="24"/>
          <w:szCs w:val="24"/>
        </w:rPr>
        <w:t xml:space="preserve">mmunities where preparation and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recovery efforts have historically experienced inequities. </w:t>
      </w:r>
      <w:proofErr w:type="spellStart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>Revisioning</w:t>
      </w:r>
      <w:proofErr w:type="spellEnd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Recovery </w:t>
      </w:r>
      <w:r w:rsidR="003A2773">
        <w:rPr>
          <w:rFonts w:ascii="Arial" w:eastAsia="ArialMT" w:hAnsi="Arial" w:cs="Arial"/>
          <w:color w:val="333333"/>
          <w:sz w:val="24"/>
          <w:szCs w:val="24"/>
        </w:rPr>
        <w:t xml:space="preserve">examines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these inequities and explores how the issues of prepa</w:t>
      </w:r>
      <w:r w:rsidR="003A2773">
        <w:rPr>
          <w:rFonts w:ascii="Arial" w:eastAsia="ArialMT" w:hAnsi="Arial" w:cs="Arial"/>
          <w:color w:val="333333"/>
          <w:sz w:val="24"/>
          <w:szCs w:val="24"/>
        </w:rPr>
        <w:t xml:space="preserve">redness and recovery can become </w:t>
      </w:r>
      <w:r w:rsidR="00875C62">
        <w:rPr>
          <w:rFonts w:ascii="Arial" w:eastAsia="ArialMT" w:hAnsi="Arial" w:cs="Arial"/>
          <w:color w:val="333333"/>
          <w:sz w:val="24"/>
          <w:szCs w:val="24"/>
        </w:rPr>
        <w:t>more equitable and inclusive.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These screening events will take place in eight counties across North Carolina in 2021: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Alamance, Alleghany, Macon, Nash, New Hano</w:t>
      </w:r>
      <w:r w:rsidR="0094699D" w:rsidRPr="00BF329E">
        <w:rPr>
          <w:rFonts w:ascii="Arial" w:eastAsia="ArialMT" w:hAnsi="Arial" w:cs="Arial"/>
          <w:color w:val="333333"/>
          <w:sz w:val="24"/>
          <w:szCs w:val="24"/>
        </w:rPr>
        <w:t>ver, Onslow, Wake, and Watauga.</w:t>
      </w:r>
    </w:p>
    <w:p w:rsidR="0094699D" w:rsidRPr="00BF329E" w:rsidRDefault="0094699D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275D24" w:rsidRPr="00BF329E" w:rsidRDefault="00C5691F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lastRenderedPageBreak/>
        <w:t>“</w:t>
      </w:r>
      <w:r w:rsidR="00275D24" w:rsidRPr="00BF329E">
        <w:rPr>
          <w:rFonts w:ascii="Arial" w:eastAsia="ArialMT" w:hAnsi="Arial" w:cs="Arial"/>
          <w:color w:val="333333"/>
          <w:sz w:val="24"/>
          <w:szCs w:val="24"/>
        </w:rPr>
        <w:t xml:space="preserve">These films show how inequities exist within the framework of disaster recovery and </w:t>
      </w:r>
      <w:r w:rsidR="00CE091A" w:rsidRPr="00BF329E">
        <w:rPr>
          <w:rFonts w:ascii="Arial" w:eastAsia="ArialMT" w:hAnsi="Arial" w:cs="Arial"/>
          <w:color w:val="333333"/>
          <w:sz w:val="24"/>
          <w:szCs w:val="24"/>
        </w:rPr>
        <w:t>spread</w:t>
      </w:r>
      <w:r w:rsidR="00275D24" w:rsidRPr="00BF329E">
        <w:rPr>
          <w:rFonts w:ascii="Arial" w:eastAsia="ArialMT" w:hAnsi="Arial" w:cs="Arial"/>
          <w:color w:val="333333"/>
          <w:sz w:val="24"/>
          <w:szCs w:val="24"/>
        </w:rPr>
        <w:t xml:space="preserve"> awareness which allows us to learn from mistakes that have occurred in other areas. Viewers will also learn about local</w:t>
      </w:r>
      <w:r w:rsidR="00CE091A" w:rsidRPr="00BF329E">
        <w:rPr>
          <w:rFonts w:ascii="Arial" w:eastAsia="ArialMT" w:hAnsi="Arial" w:cs="Arial"/>
          <w:color w:val="333333"/>
          <w:sz w:val="24"/>
          <w:szCs w:val="24"/>
        </w:rPr>
        <w:t xml:space="preserve"> environmental</w:t>
      </w:r>
      <w:r w:rsidR="00275D24" w:rsidRPr="00BF329E">
        <w:rPr>
          <w:rFonts w:ascii="Arial" w:eastAsia="ArialMT" w:hAnsi="Arial" w:cs="Arial"/>
          <w:color w:val="333333"/>
          <w:sz w:val="24"/>
          <w:szCs w:val="24"/>
        </w:rPr>
        <w:t xml:space="preserve"> organizations and what </w:t>
      </w:r>
      <w:r w:rsidR="001B3E1C" w:rsidRPr="00BF329E">
        <w:rPr>
          <w:rFonts w:ascii="Arial" w:eastAsia="ArialMT" w:hAnsi="Arial" w:cs="Arial"/>
          <w:color w:val="333333"/>
          <w:sz w:val="24"/>
          <w:szCs w:val="24"/>
        </w:rPr>
        <w:t xml:space="preserve">they do to help our communities. </w:t>
      </w:r>
      <w:r w:rsidR="00275D24" w:rsidRPr="00BF329E">
        <w:rPr>
          <w:rFonts w:ascii="Arial" w:eastAsia="ArialMT" w:hAnsi="Arial" w:cs="Arial"/>
          <w:color w:val="333333"/>
          <w:sz w:val="24"/>
          <w:szCs w:val="24"/>
        </w:rPr>
        <w:t xml:space="preserve"> </w:t>
      </w:r>
      <w:r w:rsidR="00CE091A" w:rsidRPr="00BF329E">
        <w:rPr>
          <w:rFonts w:ascii="Arial" w:eastAsia="ArialMT" w:hAnsi="Arial" w:cs="Arial"/>
          <w:color w:val="333333"/>
          <w:sz w:val="24"/>
          <w:szCs w:val="24"/>
        </w:rPr>
        <w:t>Each participant will receive a resource li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sting via email after attending”</w:t>
      </w:r>
      <w:r w:rsidR="00FC6449" w:rsidRPr="00BF329E">
        <w:rPr>
          <w:rFonts w:ascii="Arial" w:eastAsia="ArialMT" w:hAnsi="Arial" w:cs="Arial"/>
          <w:color w:val="333333"/>
          <w:sz w:val="24"/>
          <w:szCs w:val="24"/>
        </w:rPr>
        <w:t xml:space="preserve">, says Monica Caruso, County Librarian.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 </w:t>
      </w:r>
      <w:r w:rsidR="00CE091A" w:rsidRPr="00BF329E">
        <w:rPr>
          <w:rFonts w:ascii="Arial" w:eastAsia="ArialMT" w:hAnsi="Arial" w:cs="Arial"/>
          <w:color w:val="333333"/>
          <w:sz w:val="24"/>
          <w:szCs w:val="24"/>
        </w:rPr>
        <w:t xml:space="preserve"> 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North Carolina Humanities and Working Films have partnered on this presentation of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proofErr w:type="spellStart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>Revisioning</w:t>
      </w:r>
      <w:proofErr w:type="spellEnd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Recovery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as part of North Carolina Humanities’ “Watershed Moments”</w:t>
      </w:r>
      <w:r w:rsidR="00AC6066">
        <w:rPr>
          <w:rFonts w:ascii="Arial" w:eastAsia="ArialMT" w:hAnsi="Arial" w:cs="Arial"/>
          <w:color w:val="333333"/>
          <w:sz w:val="24"/>
          <w:szCs w:val="24"/>
        </w:rPr>
        <w:t xml:space="preserve"> initiative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and Working Films’ </w:t>
      </w:r>
      <w:proofErr w:type="spellStart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>Revisioning</w:t>
      </w:r>
      <w:proofErr w:type="spellEnd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Recovery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campaign. “Watershed Moments”</w:t>
      </w:r>
      <w:r w:rsidR="00AC6066">
        <w:rPr>
          <w:rFonts w:ascii="Arial" w:eastAsia="ArialMT" w:hAnsi="Arial" w:cs="Arial"/>
          <w:color w:val="333333"/>
          <w:sz w:val="24"/>
          <w:szCs w:val="24"/>
        </w:rPr>
        <w:t xml:space="preserve"> programs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include a Statewide Read of </w:t>
      </w:r>
      <w:proofErr w:type="gramStart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>The</w:t>
      </w:r>
      <w:proofErr w:type="gramEnd"/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 Water Knife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by Paolo </w:t>
      </w:r>
      <w:proofErr w:type="spellStart"/>
      <w:r w:rsidRPr="00BF329E">
        <w:rPr>
          <w:rFonts w:ascii="Arial" w:eastAsia="ArialMT" w:hAnsi="Arial" w:cs="Arial"/>
          <w:color w:val="333333"/>
          <w:sz w:val="24"/>
          <w:szCs w:val="24"/>
        </w:rPr>
        <w:t>Bacigalupi</w:t>
      </w:r>
      <w:proofErr w:type="spellEnd"/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 and </w:t>
      </w:r>
      <w:r w:rsidRPr="00BF329E">
        <w:rPr>
          <w:rFonts w:ascii="Arial" w:hAnsi="Arial" w:cs="Arial"/>
          <w:i/>
          <w:iCs/>
          <w:color w:val="333333"/>
          <w:sz w:val="24"/>
          <w:szCs w:val="24"/>
        </w:rPr>
        <w:t xml:space="preserve">Dry </w:t>
      </w:r>
      <w:r w:rsidR="00AC6066">
        <w:rPr>
          <w:rFonts w:ascii="Arial" w:eastAsia="ArialMT" w:hAnsi="Arial" w:cs="Arial"/>
          <w:color w:val="333333"/>
          <w:sz w:val="24"/>
          <w:szCs w:val="24"/>
        </w:rPr>
        <w:t xml:space="preserve">by Neal and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Jarrod Schusterman as well as the statewide tour of the Smithsonian exhibit </w:t>
      </w:r>
      <w:r w:rsidR="001B3E1C" w:rsidRPr="00BF329E">
        <w:rPr>
          <w:rFonts w:ascii="Arial" w:hAnsi="Arial" w:cs="Arial"/>
          <w:i/>
          <w:iCs/>
          <w:color w:val="333333"/>
          <w:sz w:val="24"/>
          <w:szCs w:val="24"/>
        </w:rPr>
        <w:t>Water/Ways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.</w:t>
      </w: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Learn more about NC Humanities at </w:t>
      </w:r>
      <w:r w:rsidRPr="00BF329E">
        <w:rPr>
          <w:rFonts w:ascii="Arial" w:eastAsia="ArialMT" w:hAnsi="Arial" w:cs="Arial"/>
          <w:color w:val="0000FF"/>
          <w:sz w:val="24"/>
          <w:szCs w:val="24"/>
        </w:rPr>
        <w:t>www.nchuman</w:t>
      </w:r>
      <w:r w:rsidR="00AC6066">
        <w:rPr>
          <w:rFonts w:ascii="Arial" w:eastAsia="ArialMT" w:hAnsi="Arial" w:cs="Arial"/>
          <w:color w:val="0000FF"/>
          <w:sz w:val="24"/>
          <w:szCs w:val="24"/>
        </w:rPr>
        <w:t>ities.org</w:t>
      </w:r>
      <w:r w:rsidR="00AC6066">
        <w:rPr>
          <w:rFonts w:ascii="Arial" w:eastAsia="ArialMT" w:hAnsi="Arial" w:cs="Arial"/>
          <w:color w:val="333333"/>
          <w:sz w:val="24"/>
          <w:szCs w:val="24"/>
        </w:rPr>
        <w:t xml:space="preserve">. Learn more about Working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 xml:space="preserve">Films at </w:t>
      </w:r>
      <w:proofErr w:type="gramStart"/>
      <w:r w:rsidRPr="00BF329E">
        <w:rPr>
          <w:rFonts w:ascii="Arial" w:eastAsia="ArialMT" w:hAnsi="Arial" w:cs="Arial"/>
          <w:color w:val="1155CD"/>
          <w:sz w:val="24"/>
          <w:szCs w:val="24"/>
        </w:rPr>
        <w:t xml:space="preserve">www.workingfilms.org </w:t>
      </w:r>
      <w:r w:rsidRPr="00BF329E">
        <w:rPr>
          <w:rFonts w:ascii="Arial" w:eastAsia="ArialMT" w:hAnsi="Arial" w:cs="Arial"/>
          <w:color w:val="333333"/>
          <w:sz w:val="24"/>
          <w:szCs w:val="24"/>
        </w:rPr>
        <w:t>.</w:t>
      </w:r>
      <w:proofErr w:type="gramEnd"/>
    </w:p>
    <w:p w:rsidR="00BF329E" w:rsidRPr="00BF329E" w:rsidRDefault="00BF329E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bookmarkStart w:id="0" w:name="_GoBack"/>
      <w:bookmarkEnd w:id="0"/>
    </w:p>
    <w:p w:rsidR="00BF329E" w:rsidRPr="00BF329E" w:rsidRDefault="00BF329E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</w:p>
    <w:p w:rsidR="007538A1" w:rsidRPr="00BF329E" w:rsidRDefault="007538A1" w:rsidP="00753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F329E">
        <w:rPr>
          <w:rFonts w:ascii="Arial" w:hAnsi="Arial" w:cs="Arial"/>
          <w:b/>
          <w:bCs/>
          <w:color w:val="333333"/>
          <w:sz w:val="24"/>
          <w:szCs w:val="24"/>
        </w:rPr>
        <w:t xml:space="preserve">April 22, 2021, 6:30 pm – 8:30 pm </w:t>
      </w:r>
    </w:p>
    <w:p w:rsidR="00BF329E" w:rsidRPr="00BF329E" w:rsidRDefault="00BF329E" w:rsidP="007538A1">
      <w:pPr>
        <w:autoSpaceDE w:val="0"/>
        <w:autoSpaceDN w:val="0"/>
        <w:adjustRightInd w:val="0"/>
        <w:spacing w:after="0" w:line="240" w:lineRule="auto"/>
        <w:rPr>
          <w:rStyle w:val="d2edcug0"/>
          <w:rFonts w:ascii="Arial" w:hAnsi="Arial" w:cs="Arial"/>
          <w:sz w:val="24"/>
          <w:szCs w:val="24"/>
        </w:rPr>
      </w:pPr>
    </w:p>
    <w:p w:rsidR="007538A1" w:rsidRPr="00BF329E" w:rsidRDefault="00FC6449" w:rsidP="007538A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33333"/>
          <w:sz w:val="24"/>
          <w:szCs w:val="24"/>
        </w:rPr>
      </w:pPr>
      <w:r w:rsidRPr="00BF329E">
        <w:rPr>
          <w:rStyle w:val="d2edcug0"/>
          <w:rFonts w:ascii="Arial" w:hAnsi="Arial" w:cs="Arial"/>
          <w:sz w:val="24"/>
          <w:szCs w:val="24"/>
        </w:rPr>
        <w:t xml:space="preserve">RSVP at: </w:t>
      </w:r>
      <w:hyperlink r:id="rId11" w:tgtFrame="_blank" w:history="1">
        <w:r w:rsidRPr="00BF329E">
          <w:rPr>
            <w:rStyle w:val="Hyperlink"/>
            <w:rFonts w:ascii="Arial" w:hAnsi="Arial" w:cs="Arial"/>
            <w:sz w:val="24"/>
            <w:szCs w:val="24"/>
          </w:rPr>
          <w:t>bit.ly/rrapril22</w:t>
        </w:r>
      </w:hyperlink>
    </w:p>
    <w:p w:rsidR="00DB44BE" w:rsidRPr="00BF329E" w:rsidRDefault="007538A1" w:rsidP="007538A1">
      <w:pPr>
        <w:rPr>
          <w:rFonts w:ascii="Arial" w:hAnsi="Arial" w:cs="Arial"/>
          <w:sz w:val="24"/>
          <w:szCs w:val="24"/>
        </w:rPr>
      </w:pPr>
      <w:r w:rsidRPr="00BF329E">
        <w:rPr>
          <w:rFonts w:ascii="Arial" w:eastAsia="ArialMT" w:hAnsi="Arial" w:cs="Arial"/>
          <w:color w:val="333333"/>
          <w:sz w:val="24"/>
          <w:szCs w:val="24"/>
        </w:rPr>
        <w:t>###</w:t>
      </w:r>
    </w:p>
    <w:sectPr w:rsidR="00DB44BE" w:rsidRPr="00BF32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98" w:rsidRDefault="00144198" w:rsidP="00A64B02">
      <w:pPr>
        <w:spacing w:after="0" w:line="240" w:lineRule="auto"/>
      </w:pPr>
      <w:r>
        <w:separator/>
      </w:r>
    </w:p>
  </w:endnote>
  <w:endnote w:type="continuationSeparator" w:id="0">
    <w:p w:rsidR="00144198" w:rsidRDefault="00144198" w:rsidP="00A6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98" w:rsidRDefault="00144198" w:rsidP="00A64B02">
      <w:pPr>
        <w:spacing w:after="0" w:line="240" w:lineRule="auto"/>
      </w:pPr>
      <w:r>
        <w:separator/>
      </w:r>
    </w:p>
  </w:footnote>
  <w:footnote w:type="continuationSeparator" w:id="0">
    <w:p w:rsidR="00144198" w:rsidRDefault="00144198" w:rsidP="00A6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2" w:rsidRDefault="00A64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1"/>
    <w:rsid w:val="00144198"/>
    <w:rsid w:val="001B3E1C"/>
    <w:rsid w:val="00275D24"/>
    <w:rsid w:val="003A2773"/>
    <w:rsid w:val="0042665F"/>
    <w:rsid w:val="00464A7E"/>
    <w:rsid w:val="004D11FF"/>
    <w:rsid w:val="00553380"/>
    <w:rsid w:val="0058763C"/>
    <w:rsid w:val="007538A1"/>
    <w:rsid w:val="007F4E09"/>
    <w:rsid w:val="00875C62"/>
    <w:rsid w:val="0094699D"/>
    <w:rsid w:val="00A64B02"/>
    <w:rsid w:val="00AC6066"/>
    <w:rsid w:val="00AE74B3"/>
    <w:rsid w:val="00B05935"/>
    <w:rsid w:val="00B05C9C"/>
    <w:rsid w:val="00BD3953"/>
    <w:rsid w:val="00BF329E"/>
    <w:rsid w:val="00C5691F"/>
    <w:rsid w:val="00CE091A"/>
    <w:rsid w:val="00DB44BE"/>
    <w:rsid w:val="00E36E84"/>
    <w:rsid w:val="00F01B5E"/>
    <w:rsid w:val="00F61160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7A8B"/>
  <w15:chartTrackingRefBased/>
  <w15:docId w15:val="{341E6FFF-E21A-4F72-B2B6-01811959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02"/>
  </w:style>
  <w:style w:type="paragraph" w:styleId="Footer">
    <w:name w:val="footer"/>
    <w:basedOn w:val="Normal"/>
    <w:link w:val="FooterChar"/>
    <w:uiPriority w:val="99"/>
    <w:unhideWhenUsed/>
    <w:rsid w:val="00A6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02"/>
  </w:style>
  <w:style w:type="character" w:customStyle="1" w:styleId="d2edcug0">
    <w:name w:val="d2edcug0"/>
    <w:basedOn w:val="DefaultParagraphFont"/>
    <w:rsid w:val="00FC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nj3yedk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it.ly/rrapril22?fbclid=IwAR0MdNiNAhjJdc7YUpUgX6IgPR51mxtXf_EtQBh4Z7C_TJ9OER2OYbnOxJ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caruso@arlibrary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Caruso</dc:creator>
  <cp:keywords/>
  <dc:description/>
  <cp:lastModifiedBy>Monica Caruso</cp:lastModifiedBy>
  <cp:revision>11</cp:revision>
  <dcterms:created xsi:type="dcterms:W3CDTF">2021-04-14T20:49:00Z</dcterms:created>
  <dcterms:modified xsi:type="dcterms:W3CDTF">2021-04-15T17:00:00Z</dcterms:modified>
</cp:coreProperties>
</file>