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533" w:rsidRPr="00D52533" w:rsidRDefault="00D52533" w:rsidP="00D52533">
      <w:pPr>
        <w:rPr>
          <w:b/>
        </w:rPr>
      </w:pPr>
      <w:r w:rsidRPr="00D52533">
        <w:rPr>
          <w:b/>
        </w:rPr>
        <w:t>Global Outreach</w:t>
      </w:r>
      <w:r>
        <w:rPr>
          <w:b/>
        </w:rPr>
        <w:t xml:space="preserve"> Continue</w:t>
      </w:r>
      <w:bookmarkStart w:id="0" w:name="_GoBack"/>
      <w:bookmarkEnd w:id="0"/>
    </w:p>
    <w:p w:rsidR="00EC4524" w:rsidRDefault="00D52533" w:rsidP="00D52533">
      <w:r>
        <w:t xml:space="preserve">The Armenian American Sports Medicine Coalition (AASMC) has been conducting educational and clinical outreach trips to Armenia since 2017. Their mission is to provide education and clinical support to the Armenian National Team, Armenian National Paralympic Committee, </w:t>
      </w:r>
      <w:proofErr w:type="gramStart"/>
      <w:r>
        <w:t>outpatient</w:t>
      </w:r>
      <w:proofErr w:type="gramEnd"/>
      <w:r>
        <w:t xml:space="preserve"> and inpatient rehabilitation settings serving patients suffering from war trauma, outpatient physiotherapy clinics, and several pediatric rehabilitation clinics. This year’s trip included a team of nine individuals, clinicians and support staff that provided invaluable translation, photo journaling and administration.  </w:t>
      </w:r>
    </w:p>
    <w:sectPr w:rsidR="00EC4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33"/>
    <w:rsid w:val="00D52533"/>
    <w:rsid w:val="00EC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8A46"/>
  <w15:chartTrackingRefBased/>
  <w15:docId w15:val="{5AFD9259-946B-466A-A631-097DF1E7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2019-09-26T17:33:00Z</dcterms:created>
  <dcterms:modified xsi:type="dcterms:W3CDTF">2019-09-26T17:33:00Z</dcterms:modified>
</cp:coreProperties>
</file>