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A2" w:rsidRPr="00681FA2" w:rsidRDefault="00681FA2" w:rsidP="00681FA2">
      <w:pPr>
        <w:rPr>
          <w:rFonts w:ascii="Cambria" w:hAnsi="Cambria"/>
          <w:b/>
        </w:rPr>
      </w:pPr>
      <w:r w:rsidRPr="00681FA2">
        <w:rPr>
          <w:rFonts w:ascii="Cambria" w:hAnsi="Cambria"/>
          <w:b/>
        </w:rPr>
        <w:t>Juliana Cooper, DPT 15’</w:t>
      </w:r>
    </w:p>
    <w:p w:rsidR="00AB6808" w:rsidRDefault="00AB6808" w:rsidP="00681FA2">
      <w:pPr>
        <w:rPr>
          <w:rFonts w:ascii="Cambria" w:hAnsi="Cambria"/>
        </w:rPr>
      </w:pPr>
      <w:r w:rsidRPr="00AB6808">
        <w:rPr>
          <w:rFonts w:ascii="Cambria" w:hAnsi="Cambria"/>
        </w:rPr>
        <w:t>Upon completing her Doctor of Physical Therapy degree, she moved back to San Diego to work as a Physical Therapist for Sharp Memorial Hospital. She received her Board-Certified Clinical Specialist in Geriatric Physical Therapy and in close to five years, she has embarked on spearheading several joint endeavors for the preservation and improvement of patients’ quality of life.</w:t>
      </w:r>
    </w:p>
    <w:p w:rsidR="00681FA2" w:rsidRDefault="00681FA2" w:rsidP="00681FA2">
      <w:pPr>
        <w:rPr>
          <w:rFonts w:ascii="Cambria" w:hAnsi="Cambria"/>
        </w:rPr>
      </w:pPr>
      <w:bookmarkStart w:id="0" w:name="_GoBack"/>
      <w:bookmarkEnd w:id="0"/>
      <w:r w:rsidRPr="00681FA2">
        <w:rPr>
          <w:rFonts w:ascii="Cambria" w:hAnsi="Cambria"/>
        </w:rPr>
        <w:t xml:space="preserve">While leading an array of services and holding quarterly community seminars on total joint replacement surgery, providing physical therapy for patients with hip and knee arthritis, and balance screenings, Juliana has added a list of additional accomplishments to her curriculum vitae.  </w:t>
      </w:r>
    </w:p>
    <w:p w:rsidR="00681FA2" w:rsidRPr="00681FA2" w:rsidRDefault="00681FA2" w:rsidP="00681FA2">
      <w:pPr>
        <w:rPr>
          <w:rFonts w:ascii="Cambria" w:hAnsi="Cambria"/>
        </w:rPr>
      </w:pPr>
      <w:r w:rsidRPr="00681FA2">
        <w:rPr>
          <w:rFonts w:ascii="Cambria" w:hAnsi="Cambria"/>
        </w:rPr>
        <w:t>She provides mentoring for the acute Physical Therapy department’s new graduate program and provides quality-learning opportunities in the acute care setting.  As a member of the Acute Therapy Unit Practice Council, she provides front-line insight into process improvement projects, department goals, and staff relationships.  She participates in a Geriatric Trauma Pilot for high-functioning geriatric patients presenting with minimal-moderate traumatic injuries, providing increased acute care PT services to preserve independence, minimize hospital-associated delirium, decease length of stay, and improve long-term outcomes.  She is also part of a subgroup working to create guidelines to improve care for complex patients (prolonged length of stay, challenging psychosocial situations, difficult discharge planning, etc.).  “These are my people! I love getting to come alongside patients who need someone to stick with them, to advocate for them, and to encourage their progress no matter how tenuous their hospital admission may be.”</w:t>
      </w:r>
    </w:p>
    <w:p w:rsidR="00681FA2" w:rsidRPr="00681FA2" w:rsidRDefault="00681FA2" w:rsidP="00681FA2">
      <w:pPr>
        <w:rPr>
          <w:rFonts w:ascii="Cambria" w:hAnsi="Cambria"/>
        </w:rPr>
      </w:pPr>
    </w:p>
    <w:p w:rsidR="00681FA2" w:rsidRPr="00681FA2" w:rsidRDefault="00681FA2" w:rsidP="00681FA2">
      <w:pPr>
        <w:rPr>
          <w:rFonts w:ascii="Cambria" w:hAnsi="Cambria"/>
        </w:rPr>
      </w:pPr>
    </w:p>
    <w:p w:rsidR="00681FA2" w:rsidRPr="00681FA2" w:rsidRDefault="00681FA2" w:rsidP="00681FA2">
      <w:pPr>
        <w:rPr>
          <w:rFonts w:ascii="Cambria" w:hAnsi="Cambria"/>
        </w:rPr>
      </w:pPr>
    </w:p>
    <w:sectPr w:rsidR="00681FA2" w:rsidRPr="00681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A2"/>
    <w:rsid w:val="00091FBB"/>
    <w:rsid w:val="00266126"/>
    <w:rsid w:val="00681FA2"/>
    <w:rsid w:val="00AB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C8AE"/>
  <w15:chartTrackingRefBased/>
  <w15:docId w15:val="{CFBA9164-27BB-4178-A8A2-9885D319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3</cp:revision>
  <dcterms:created xsi:type="dcterms:W3CDTF">2019-09-16T19:00:00Z</dcterms:created>
  <dcterms:modified xsi:type="dcterms:W3CDTF">2019-09-26T18:19:00Z</dcterms:modified>
</cp:coreProperties>
</file>