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233" w:rsidRDefault="00072233" w:rsidP="00072233">
      <w:pPr>
        <w:pStyle w:val="H2"/>
        <w:jc w:val="center"/>
        <w:rPr>
          <w:sz w:val="28"/>
        </w:rPr>
      </w:pPr>
      <w:r>
        <w:t xml:space="preserve">The Constitution of New </w:t>
      </w:r>
      <w:proofErr w:type="gramStart"/>
      <w:r>
        <w:t>York :</w:t>
      </w:r>
      <w:proofErr w:type="gramEnd"/>
      <w:r>
        <w:t xml:space="preserve"> April 20, 1777</w:t>
      </w:r>
    </w:p>
    <w:p w:rsidR="00072233" w:rsidRDefault="00072233" w:rsidP="006531E4">
      <w:pPr>
        <w:rPr>
          <w:rFonts w:asciiTheme="minorHAnsi" w:hAnsiTheme="minorHAnsi"/>
          <w:b/>
          <w:color w:val="C00000"/>
          <w:sz w:val="28"/>
        </w:rPr>
      </w:pPr>
    </w:p>
    <w:p w:rsidR="00470023" w:rsidRDefault="00470023" w:rsidP="00470023">
      <w:pPr>
        <w:rPr>
          <w:rFonts w:asciiTheme="minorHAnsi" w:hAnsiTheme="minorHAnsi"/>
          <w:color w:val="C00000"/>
          <w:sz w:val="32"/>
          <w:szCs w:val="32"/>
        </w:rPr>
      </w:pPr>
      <w:r w:rsidRPr="00470023">
        <w:rPr>
          <w:rFonts w:asciiTheme="minorHAnsi" w:hAnsiTheme="minorHAnsi"/>
          <w:b/>
          <w:color w:val="C00000"/>
          <w:sz w:val="32"/>
          <w:szCs w:val="32"/>
        </w:rPr>
        <w:t>Article I.</w:t>
      </w:r>
      <w:r w:rsidRPr="00470023">
        <w:rPr>
          <w:rFonts w:asciiTheme="minorHAnsi" w:hAnsiTheme="minorHAnsi"/>
          <w:b/>
          <w:bCs/>
          <w:color w:val="C00000"/>
          <w:sz w:val="32"/>
          <w:szCs w:val="32"/>
        </w:rPr>
        <w:t xml:space="preserve">  This convention, therefore, in the name and by the authority of the good people of this State, doth ordain, determine, and declare that no authority shall, on </w:t>
      </w:r>
      <w:r w:rsidRPr="00470023">
        <w:rPr>
          <w:rFonts w:asciiTheme="minorHAnsi" w:hAnsiTheme="minorHAnsi"/>
          <w:b/>
          <w:bCs/>
          <w:sz w:val="32"/>
          <w:szCs w:val="32"/>
        </w:rPr>
        <w:t>any presence whatever</w:t>
      </w:r>
      <w:r w:rsidRPr="00470023">
        <w:rPr>
          <w:rFonts w:asciiTheme="minorHAnsi" w:hAnsiTheme="minorHAnsi"/>
          <w:b/>
          <w:bCs/>
          <w:color w:val="C00000"/>
          <w:sz w:val="32"/>
          <w:szCs w:val="32"/>
        </w:rPr>
        <w:t>, be exercised over the people or members of this State but such as shall be derived from and granted by them.</w:t>
      </w:r>
      <w:r w:rsidRPr="00470023">
        <w:rPr>
          <w:rFonts w:asciiTheme="minorHAnsi" w:hAnsiTheme="minorHAnsi"/>
          <w:color w:val="C00000"/>
          <w:sz w:val="32"/>
          <w:szCs w:val="32"/>
        </w:rPr>
        <w:t xml:space="preserve"> </w:t>
      </w:r>
    </w:p>
    <w:p w:rsidR="00470023" w:rsidRPr="00470023" w:rsidRDefault="00470023" w:rsidP="00470023">
      <w:pPr>
        <w:rPr>
          <w:rFonts w:asciiTheme="minorHAnsi" w:hAnsiTheme="minorHAnsi"/>
          <w:color w:val="C00000"/>
          <w:sz w:val="32"/>
          <w:szCs w:val="32"/>
        </w:rPr>
      </w:pPr>
    </w:p>
    <w:p w:rsidR="00470023" w:rsidRDefault="00470023" w:rsidP="006531E4">
      <w:pPr>
        <w:rPr>
          <w:rFonts w:asciiTheme="minorHAnsi" w:hAnsiTheme="minorHAnsi"/>
          <w:b/>
          <w:color w:val="C00000"/>
          <w:sz w:val="32"/>
          <w:szCs w:val="32"/>
        </w:rPr>
      </w:pPr>
      <w:r>
        <w:rPr>
          <w:rFonts w:asciiTheme="minorHAnsi" w:hAnsiTheme="minorHAnsi"/>
          <w:b/>
          <w:bCs/>
          <w:sz w:val="32"/>
          <w:szCs w:val="32"/>
        </w:rPr>
        <w:t>Under a republican form of government guaranteed to every State under Article IV, Section 4 of the U. S. Constitution, “</w:t>
      </w:r>
      <w:r w:rsidRPr="00470023">
        <w:rPr>
          <w:rFonts w:asciiTheme="minorHAnsi" w:hAnsiTheme="minorHAnsi"/>
          <w:b/>
          <w:bCs/>
          <w:sz w:val="32"/>
          <w:szCs w:val="32"/>
        </w:rPr>
        <w:t>any presence whatever</w:t>
      </w:r>
      <w:r w:rsidRPr="00470023">
        <w:rPr>
          <w:rFonts w:asciiTheme="minorHAnsi" w:hAnsiTheme="minorHAnsi"/>
          <w:b/>
          <w:sz w:val="32"/>
          <w:szCs w:val="32"/>
        </w:rPr>
        <w:t>”</w:t>
      </w:r>
      <w:r>
        <w:rPr>
          <w:rFonts w:asciiTheme="minorHAnsi" w:hAnsiTheme="minorHAnsi"/>
          <w:b/>
          <w:color w:val="C00000"/>
          <w:sz w:val="32"/>
          <w:szCs w:val="32"/>
        </w:rPr>
        <w:t xml:space="preserve"> </w:t>
      </w:r>
      <w:r w:rsidRPr="00470023">
        <w:rPr>
          <w:rFonts w:asciiTheme="minorHAnsi" w:hAnsiTheme="minorHAnsi"/>
          <w:b/>
          <w:sz w:val="32"/>
          <w:szCs w:val="32"/>
        </w:rPr>
        <w:t>means the government can’t create a mandate or law in any emergency</w:t>
      </w:r>
      <w:r>
        <w:rPr>
          <w:rFonts w:asciiTheme="minorHAnsi" w:hAnsiTheme="minorHAnsi"/>
          <w:b/>
          <w:sz w:val="32"/>
          <w:szCs w:val="32"/>
        </w:rPr>
        <w:t xml:space="preserve"> without the consent of the people.</w:t>
      </w:r>
    </w:p>
    <w:p w:rsidR="00470023" w:rsidRDefault="00470023" w:rsidP="006531E4">
      <w:pPr>
        <w:rPr>
          <w:rFonts w:asciiTheme="minorHAnsi" w:hAnsiTheme="minorHAnsi"/>
          <w:b/>
          <w:color w:val="C00000"/>
          <w:sz w:val="32"/>
          <w:szCs w:val="32"/>
        </w:rPr>
      </w:pPr>
    </w:p>
    <w:p w:rsidR="006531E4" w:rsidRPr="00072233" w:rsidRDefault="00072233" w:rsidP="006531E4">
      <w:pPr>
        <w:rPr>
          <w:rFonts w:asciiTheme="minorHAnsi" w:hAnsiTheme="minorHAnsi"/>
          <w:b/>
          <w:i/>
          <w:color w:val="C00000"/>
          <w:sz w:val="32"/>
          <w:szCs w:val="32"/>
        </w:rPr>
      </w:pPr>
      <w:r w:rsidRPr="00072233">
        <w:rPr>
          <w:rFonts w:asciiTheme="minorHAnsi" w:hAnsiTheme="minorHAnsi"/>
          <w:b/>
          <w:color w:val="C00000"/>
          <w:sz w:val="32"/>
          <w:szCs w:val="32"/>
        </w:rPr>
        <w:t>Article</w:t>
      </w:r>
      <w:r>
        <w:rPr>
          <w:rFonts w:asciiTheme="minorHAnsi" w:hAnsiTheme="minorHAnsi"/>
          <w:b/>
          <w:color w:val="C00000"/>
          <w:sz w:val="32"/>
          <w:szCs w:val="32"/>
        </w:rPr>
        <w:t xml:space="preserve"> </w:t>
      </w:r>
      <w:r w:rsidR="006531E4" w:rsidRPr="00072233">
        <w:rPr>
          <w:rFonts w:asciiTheme="minorHAnsi" w:hAnsiTheme="minorHAnsi"/>
          <w:b/>
          <w:color w:val="C00000"/>
          <w:sz w:val="32"/>
          <w:szCs w:val="32"/>
        </w:rPr>
        <w:t xml:space="preserve">VI. And whereas an opinion hath long prevailed among divers of the good people of this State that voting at elections by ballot would tend more to preserve the liberty and equal freedom of the people than voting </w:t>
      </w:r>
      <w:r w:rsidR="006531E4" w:rsidRPr="00072233">
        <w:rPr>
          <w:rFonts w:asciiTheme="minorHAnsi" w:hAnsiTheme="minorHAnsi"/>
          <w:b/>
          <w:i/>
          <w:color w:val="C00000"/>
          <w:sz w:val="32"/>
          <w:szCs w:val="32"/>
        </w:rPr>
        <w:t>viva voce</w:t>
      </w:r>
      <w:r w:rsidR="006531E4" w:rsidRPr="00072233">
        <w:rPr>
          <w:rFonts w:asciiTheme="minorHAnsi" w:hAnsiTheme="minorHAnsi"/>
          <w:b/>
          <w:color w:val="C00000"/>
          <w:sz w:val="32"/>
          <w:szCs w:val="32"/>
        </w:rPr>
        <w:t xml:space="preserve">: To the end, therefore, that a fair experiment be made, which of those two methods of voting is to be preferred -- </w:t>
      </w:r>
    </w:p>
    <w:p w:rsidR="006531E4" w:rsidRPr="00072233" w:rsidRDefault="006531E4" w:rsidP="006531E4">
      <w:pPr>
        <w:rPr>
          <w:rFonts w:asciiTheme="minorHAnsi" w:hAnsiTheme="minorHAnsi"/>
          <w:b/>
          <w:i/>
          <w:color w:val="C00000"/>
          <w:sz w:val="32"/>
          <w:szCs w:val="32"/>
        </w:rPr>
      </w:pPr>
      <w:r w:rsidRPr="00072233">
        <w:rPr>
          <w:rFonts w:asciiTheme="minorHAnsi" w:hAnsiTheme="minorHAnsi"/>
          <w:b/>
          <w:i/>
          <w:color w:val="C00000"/>
          <w:sz w:val="32"/>
          <w:szCs w:val="32"/>
        </w:rPr>
        <w:t>Be it ordained</w:t>
      </w:r>
      <w:r w:rsidRPr="00072233">
        <w:rPr>
          <w:rFonts w:asciiTheme="minorHAnsi" w:hAnsiTheme="minorHAnsi"/>
          <w:b/>
          <w:color w:val="C00000"/>
          <w:sz w:val="32"/>
          <w:szCs w:val="32"/>
        </w:rPr>
        <w:t>, That as soon as may be after the termination of the present war between the United States of America and Great Britain, an act or acts be passed by the legislature of this State for causing all elections thereafter to be held in this State for senators and representatives in assembly to be by ballot, and directing the manner in which the same shall be conducted.</w:t>
      </w:r>
      <w:hyperlink w:anchor="8" w:history="1">
        <w:r w:rsidRPr="00072233">
          <w:rPr>
            <w:rStyle w:val="Hyperlink"/>
            <w:rFonts w:asciiTheme="minorHAnsi" w:hAnsiTheme="minorHAnsi"/>
            <w:b/>
            <w:color w:val="C00000"/>
            <w:sz w:val="32"/>
            <w:szCs w:val="32"/>
          </w:rPr>
          <w:t>(8)</w:t>
        </w:r>
      </w:hyperlink>
      <w:r w:rsidRPr="00072233">
        <w:rPr>
          <w:rFonts w:asciiTheme="minorHAnsi" w:hAnsiTheme="minorHAnsi"/>
          <w:b/>
          <w:color w:val="C00000"/>
          <w:sz w:val="32"/>
          <w:szCs w:val="32"/>
        </w:rPr>
        <w:t xml:space="preserve"> And whereas it is possible that, after all the care of the legislature in framing the said act or acts, certain inconveniences and </w:t>
      </w:r>
      <w:proofErr w:type="spellStart"/>
      <w:r w:rsidRPr="00072233">
        <w:rPr>
          <w:rFonts w:asciiTheme="minorHAnsi" w:hAnsiTheme="minorHAnsi"/>
          <w:b/>
          <w:color w:val="C00000"/>
          <w:sz w:val="32"/>
          <w:szCs w:val="32"/>
        </w:rPr>
        <w:t>mischiefs</w:t>
      </w:r>
      <w:proofErr w:type="spellEnd"/>
      <w:r w:rsidRPr="00072233">
        <w:rPr>
          <w:rFonts w:asciiTheme="minorHAnsi" w:hAnsiTheme="minorHAnsi"/>
          <w:b/>
          <w:color w:val="C00000"/>
          <w:sz w:val="32"/>
          <w:szCs w:val="32"/>
        </w:rPr>
        <w:t xml:space="preserve">, </w:t>
      </w:r>
      <w:proofErr w:type="spellStart"/>
      <w:r w:rsidRPr="00072233">
        <w:rPr>
          <w:rFonts w:asciiTheme="minorHAnsi" w:hAnsiTheme="minorHAnsi"/>
          <w:b/>
          <w:color w:val="C00000"/>
          <w:sz w:val="32"/>
          <w:szCs w:val="32"/>
        </w:rPr>
        <w:t>unforseen</w:t>
      </w:r>
      <w:proofErr w:type="spellEnd"/>
      <w:r w:rsidRPr="00072233">
        <w:rPr>
          <w:rFonts w:asciiTheme="minorHAnsi" w:hAnsiTheme="minorHAnsi"/>
          <w:b/>
          <w:color w:val="C00000"/>
          <w:sz w:val="32"/>
          <w:szCs w:val="32"/>
        </w:rPr>
        <w:t xml:space="preserve"> at this day, may be found to attend the said mode of electing by ballot: </w:t>
      </w:r>
    </w:p>
    <w:p w:rsidR="006531E4" w:rsidRPr="00072233" w:rsidRDefault="006531E4" w:rsidP="006531E4">
      <w:pPr>
        <w:rPr>
          <w:rFonts w:asciiTheme="minorHAnsi" w:hAnsiTheme="minorHAnsi"/>
          <w:b/>
          <w:sz w:val="32"/>
          <w:szCs w:val="32"/>
        </w:rPr>
      </w:pPr>
      <w:r w:rsidRPr="00072233">
        <w:rPr>
          <w:rFonts w:asciiTheme="minorHAnsi" w:hAnsiTheme="minorHAnsi"/>
          <w:b/>
          <w:i/>
          <w:sz w:val="32"/>
          <w:szCs w:val="32"/>
        </w:rPr>
        <w:t>It is further ordained</w:t>
      </w:r>
      <w:r w:rsidRPr="00072233">
        <w:rPr>
          <w:rFonts w:asciiTheme="minorHAnsi" w:hAnsiTheme="minorHAnsi"/>
          <w:b/>
          <w:sz w:val="32"/>
          <w:szCs w:val="32"/>
        </w:rPr>
        <w:t xml:space="preserve">, That if, after a full and fair experiment shall be made of voting by ballot aforesaid, the same shall be found less conducive to the safety or interest of the State than the method of voting </w:t>
      </w:r>
      <w:r w:rsidRPr="00072233">
        <w:rPr>
          <w:rFonts w:asciiTheme="minorHAnsi" w:hAnsiTheme="minorHAnsi"/>
          <w:b/>
          <w:i/>
          <w:sz w:val="32"/>
          <w:szCs w:val="32"/>
        </w:rPr>
        <w:t>viva voce</w:t>
      </w:r>
      <w:r w:rsidRPr="00072233">
        <w:rPr>
          <w:rFonts w:asciiTheme="minorHAnsi" w:hAnsiTheme="minorHAnsi"/>
          <w:b/>
          <w:sz w:val="32"/>
          <w:szCs w:val="32"/>
        </w:rPr>
        <w:t xml:space="preserve">, it shall be lawful and constitutional for the </w:t>
      </w:r>
      <w:r w:rsidRPr="00072233">
        <w:rPr>
          <w:rFonts w:asciiTheme="minorHAnsi" w:hAnsiTheme="minorHAnsi"/>
          <w:b/>
          <w:sz w:val="32"/>
          <w:szCs w:val="32"/>
        </w:rPr>
        <w:lastRenderedPageBreak/>
        <w:t xml:space="preserve">legislature to abolish the same, provided two-thirds of the members present in each house, respectively, shall concur therein. And further, that, during the continuance of the present war, and until the legislature of this State shall provide for the election of senators and representatives in assembly by ballot, the said election shall be made </w:t>
      </w:r>
      <w:r w:rsidRPr="00072233">
        <w:rPr>
          <w:rFonts w:asciiTheme="minorHAnsi" w:hAnsiTheme="minorHAnsi"/>
          <w:b/>
          <w:i/>
          <w:sz w:val="32"/>
          <w:szCs w:val="32"/>
        </w:rPr>
        <w:t>viva voce</w:t>
      </w:r>
      <w:r w:rsidRPr="00072233">
        <w:rPr>
          <w:rFonts w:asciiTheme="minorHAnsi" w:hAnsiTheme="minorHAnsi"/>
          <w:b/>
          <w:sz w:val="32"/>
          <w:szCs w:val="32"/>
        </w:rPr>
        <w:t xml:space="preserve">. </w:t>
      </w:r>
    </w:p>
    <w:p w:rsidR="00F15818" w:rsidRPr="00072233" w:rsidRDefault="006531E4" w:rsidP="006531E4">
      <w:pPr>
        <w:rPr>
          <w:rFonts w:asciiTheme="minorHAnsi" w:hAnsiTheme="minorHAnsi"/>
          <w:b/>
          <w:color w:val="C00000"/>
          <w:sz w:val="32"/>
          <w:szCs w:val="32"/>
        </w:rPr>
      </w:pPr>
      <w:r w:rsidRPr="00072233">
        <w:rPr>
          <w:rFonts w:asciiTheme="minorHAnsi" w:hAnsiTheme="minorHAnsi"/>
          <w:b/>
          <w:color w:val="C00000"/>
          <w:sz w:val="32"/>
          <w:szCs w:val="32"/>
        </w:rPr>
        <w:t xml:space="preserve">VII. That every male inhabitant of full age, who shall have personally resided within one of the counties of this State for six months immediately preceding the day of election, shall, at such election, be entitled to vote for representatives of the said county in assembly; if, during the time aforesaid, he shall have been a freeholder, possessing a freehold of the value of twenty pounds, within the said county, or have rented a tenement therein of the yearly value of forty shillings, and been rated and actually paid taxes to this State: </w:t>
      </w:r>
      <w:r w:rsidRPr="00072233">
        <w:rPr>
          <w:rFonts w:asciiTheme="minorHAnsi" w:hAnsiTheme="minorHAnsi"/>
          <w:b/>
          <w:i/>
          <w:color w:val="C00000"/>
          <w:sz w:val="32"/>
          <w:szCs w:val="32"/>
        </w:rPr>
        <w:t>Provided always</w:t>
      </w:r>
      <w:r w:rsidRPr="00072233">
        <w:rPr>
          <w:rFonts w:asciiTheme="minorHAnsi" w:hAnsiTheme="minorHAnsi"/>
          <w:b/>
          <w:color w:val="C00000"/>
          <w:sz w:val="32"/>
          <w:szCs w:val="32"/>
        </w:rPr>
        <w:t>, That every person who now is a freeman of the city of Albany, or who was made a freeman of the city of New York on or before the fourteenth day of October, in the year of our Lord one thousand seven hundred and seventy-five, and shall be actually and usually resident in the said cities, respectively, shall be entitled to vote for representatives in assembly within his said place of residence</w:t>
      </w:r>
    </w:p>
    <w:sectPr w:rsidR="00F15818" w:rsidRPr="00072233" w:rsidSect="00C94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531E4"/>
    <w:rsid w:val="00072233"/>
    <w:rsid w:val="00470023"/>
    <w:rsid w:val="006531E4"/>
    <w:rsid w:val="00A35FF4"/>
    <w:rsid w:val="00C60585"/>
    <w:rsid w:val="00C94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E4"/>
    <w:pPr>
      <w:suppressAutoHyphens/>
      <w:spacing w:after="0" w:line="240" w:lineRule="auto"/>
    </w:pPr>
    <w:rPr>
      <w:rFonts w:ascii="Times New Roman" w:eastAsia="Times New Roman" w:hAnsi="Times New Roman" w:cs="Times New Roman"/>
      <w:sz w:val="20"/>
      <w:szCs w:val="2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31E4"/>
    <w:rPr>
      <w:color w:val="0000FF"/>
      <w:u w:val="single"/>
    </w:rPr>
  </w:style>
  <w:style w:type="paragraph" w:customStyle="1" w:styleId="H2">
    <w:name w:val="H2"/>
    <w:basedOn w:val="Normal"/>
    <w:next w:val="Normal"/>
    <w:rsid w:val="00072233"/>
    <w:pPr>
      <w:keepNext/>
      <w:spacing w:before="100" w:after="100"/>
    </w:pPr>
    <w:rPr>
      <w:b/>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2022-11-26T23:25:00Z</dcterms:created>
  <dcterms:modified xsi:type="dcterms:W3CDTF">2022-11-26T23:56:00Z</dcterms:modified>
</cp:coreProperties>
</file>