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79DF" w:rsidRDefault="00F84D72">
      <w:pPr>
        <w:spacing w:before="100" w:after="100" w:line="240" w:lineRule="auto"/>
        <w:jc w:val="center"/>
      </w:pPr>
      <w:r>
        <w:rPr>
          <w:rFonts w:ascii="Arial" w:eastAsia="Arial" w:hAnsi="Arial" w:cs="Arial"/>
          <w:b/>
          <w:color w:val="FF0000"/>
          <w:sz w:val="27"/>
          <w:szCs w:val="27"/>
        </w:rPr>
        <w:t xml:space="preserve">[ONE WEEK or X DAYS] </w:t>
      </w:r>
      <w:r>
        <w:rPr>
          <w:rFonts w:ascii="Arial" w:eastAsia="Arial" w:hAnsi="Arial" w:cs="Arial"/>
          <w:b/>
          <w:color w:val="505050"/>
          <w:sz w:val="27"/>
          <w:szCs w:val="27"/>
        </w:rPr>
        <w:t xml:space="preserve">Left to Enroll: What </w:t>
      </w:r>
      <w:r>
        <w:rPr>
          <w:rFonts w:ascii="Arial" w:eastAsia="Arial" w:hAnsi="Arial" w:cs="Arial"/>
          <w:b/>
          <w:color w:val="FF0000"/>
          <w:sz w:val="27"/>
          <w:szCs w:val="27"/>
        </w:rPr>
        <w:t xml:space="preserve">[STATIANS] </w:t>
      </w:r>
      <w:r>
        <w:rPr>
          <w:rFonts w:ascii="Arial" w:eastAsia="Arial" w:hAnsi="Arial" w:cs="Arial"/>
          <w:b/>
          <w:color w:val="505050"/>
          <w:sz w:val="27"/>
          <w:szCs w:val="27"/>
        </w:rPr>
        <w:t>Need to Know to Get Covered by the Deadline</w:t>
      </w:r>
      <w:r>
        <w:rPr>
          <w:rFonts w:ascii="Arial" w:eastAsia="Arial" w:hAnsi="Arial" w:cs="Arial"/>
          <w:color w:val="505050"/>
          <w:sz w:val="21"/>
          <w:szCs w:val="21"/>
        </w:rPr>
        <w:br/>
      </w:r>
      <w:r>
        <w:rPr>
          <w:rFonts w:ascii="Arial" w:eastAsia="Arial" w:hAnsi="Arial" w:cs="Arial"/>
          <w:i/>
          <w:color w:val="505050"/>
          <w:sz w:val="21"/>
          <w:szCs w:val="21"/>
        </w:rPr>
        <w:t>Tuesday, January 31 is the final deadline to enroll in coverage on the </w:t>
      </w:r>
      <w:r>
        <w:rPr>
          <w:rFonts w:ascii="Arial" w:eastAsia="Arial" w:hAnsi="Arial" w:cs="Arial"/>
          <w:color w:val="505050"/>
          <w:sz w:val="21"/>
          <w:szCs w:val="21"/>
        </w:rPr>
        <w:br/>
      </w:r>
      <w:r>
        <w:rPr>
          <w:rFonts w:ascii="Arial" w:eastAsia="Arial" w:hAnsi="Arial" w:cs="Arial"/>
          <w:i/>
          <w:color w:val="505050"/>
          <w:sz w:val="21"/>
          <w:szCs w:val="21"/>
        </w:rPr>
        <w:t xml:space="preserve">Health Insurance Marketplace </w:t>
      </w:r>
    </w:p>
    <w:p w:rsidR="00C979DF" w:rsidRDefault="00F84D72">
      <w:pPr>
        <w:spacing w:before="100" w:after="100" w:line="240" w:lineRule="auto"/>
      </w:pPr>
      <w:r>
        <w:rPr>
          <w:rFonts w:ascii="Arial" w:eastAsia="Arial" w:hAnsi="Arial" w:cs="Arial"/>
          <w:color w:val="505050"/>
          <w:sz w:val="21"/>
          <w:szCs w:val="21"/>
        </w:rPr>
        <w:t> </w:t>
      </w:r>
      <w:r>
        <w:rPr>
          <w:rFonts w:ascii="Arial" w:eastAsia="Arial" w:hAnsi="Arial" w:cs="Arial"/>
          <w:color w:val="505050"/>
          <w:sz w:val="21"/>
          <w:szCs w:val="21"/>
        </w:rPr>
        <w:br/>
      </w:r>
      <w:r w:rsidRPr="00F84D72">
        <w:rPr>
          <w:rFonts w:ascii="Arial" w:eastAsia="Arial" w:hAnsi="Arial" w:cs="Arial"/>
          <w:b/>
          <w:color w:val="505050"/>
          <w:sz w:val="21"/>
          <w:szCs w:val="21"/>
        </w:rPr>
        <w:t>[CITY, STATE]</w:t>
      </w:r>
      <w:r>
        <w:rPr>
          <w:rFonts w:ascii="Arial" w:eastAsia="Arial" w:hAnsi="Arial" w:cs="Arial"/>
          <w:b/>
          <w:color w:val="505050"/>
          <w:sz w:val="21"/>
          <w:szCs w:val="21"/>
        </w:rPr>
        <w:t xml:space="preserve"> </w:t>
      </w:r>
      <w:r>
        <w:rPr>
          <w:rFonts w:ascii="Arial" w:eastAsia="Arial" w:hAnsi="Arial" w:cs="Arial"/>
          <w:color w:val="505050"/>
          <w:sz w:val="21"/>
          <w:szCs w:val="21"/>
        </w:rPr>
        <w:t xml:space="preserve">Tuesday, January 31 is the final deadline for </w:t>
      </w:r>
      <w:r>
        <w:rPr>
          <w:rFonts w:ascii="Arial" w:eastAsia="Arial" w:hAnsi="Arial" w:cs="Arial"/>
          <w:color w:val="FF0000"/>
          <w:sz w:val="21"/>
          <w:szCs w:val="21"/>
        </w:rPr>
        <w:t>[STATIANS]</w:t>
      </w:r>
      <w:r>
        <w:rPr>
          <w:rFonts w:ascii="Arial" w:eastAsia="Arial" w:hAnsi="Arial" w:cs="Arial"/>
          <w:color w:val="505050"/>
          <w:sz w:val="21"/>
          <w:szCs w:val="21"/>
        </w:rPr>
        <w:t xml:space="preserve"> to enroll in coverage through the Health Insurance Marketplace during the open enrollment period for the Affordable Care Act. With just </w:t>
      </w:r>
      <w:r>
        <w:rPr>
          <w:rFonts w:ascii="Arial" w:eastAsia="Arial" w:hAnsi="Arial" w:cs="Arial"/>
          <w:color w:val="FF0000"/>
          <w:sz w:val="21"/>
          <w:szCs w:val="21"/>
        </w:rPr>
        <w:t>[X] </w:t>
      </w:r>
      <w:r>
        <w:rPr>
          <w:rFonts w:ascii="Arial" w:eastAsia="Arial" w:hAnsi="Arial" w:cs="Arial"/>
          <w:color w:val="505050"/>
          <w:sz w:val="21"/>
          <w:szCs w:val="21"/>
        </w:rPr>
        <w:t xml:space="preserve">days left, the clock is ticking and </w:t>
      </w:r>
      <w:r>
        <w:rPr>
          <w:rFonts w:ascii="Arial" w:eastAsia="Arial" w:hAnsi="Arial" w:cs="Arial"/>
          <w:color w:val="FF0000"/>
          <w:sz w:val="21"/>
          <w:szCs w:val="21"/>
        </w:rPr>
        <w:t>[STATIANS]</w:t>
      </w:r>
      <w:r>
        <w:rPr>
          <w:rFonts w:ascii="Arial" w:eastAsia="Arial" w:hAnsi="Arial" w:cs="Arial"/>
          <w:color w:val="505050"/>
          <w:sz w:val="21"/>
          <w:szCs w:val="21"/>
        </w:rPr>
        <w:t xml:space="preserve"> should act now to make sure they have time to shop around, consider their options, and enroll in the plan that best fits their needs and budget.</w:t>
      </w:r>
    </w:p>
    <w:p w:rsidR="00C979DF" w:rsidRDefault="00F84D72">
      <w:pPr>
        <w:spacing w:before="100" w:after="100" w:line="240" w:lineRule="auto"/>
      </w:pPr>
      <w:bookmarkStart w:id="0" w:name="_gjdgxs" w:colFirst="0" w:colLast="0"/>
      <w:bookmarkEnd w:id="0"/>
      <w:r>
        <w:rPr>
          <w:rFonts w:ascii="Arial" w:eastAsia="Arial" w:hAnsi="Arial" w:cs="Arial"/>
          <w:color w:val="505050"/>
          <w:sz w:val="21"/>
          <w:szCs w:val="21"/>
        </w:rPr>
        <w:t>Following the election, many consumers have questions about the future of the Affordable Care Act, and their a</w:t>
      </w:r>
      <w:r>
        <w:rPr>
          <w:rFonts w:ascii="Arial" w:eastAsia="Arial" w:hAnsi="Arial" w:cs="Arial"/>
          <w:color w:val="505050"/>
          <w:sz w:val="21"/>
          <w:szCs w:val="21"/>
        </w:rPr>
        <w:t>bility to enroll in quality, affordable health insurance. As of now, nothing has changed about the fourth enrollment period – not plans, not prices, and not dates. Anyone who enrolls in coverage by January 31 will be able to use their coverage beginning on</w:t>
      </w:r>
      <w:r>
        <w:rPr>
          <w:rFonts w:ascii="Arial" w:eastAsia="Arial" w:hAnsi="Arial" w:cs="Arial"/>
          <w:color w:val="505050"/>
          <w:sz w:val="21"/>
          <w:szCs w:val="21"/>
        </w:rPr>
        <w:t xml:space="preserve"> March 1.</w:t>
      </w:r>
      <w:r>
        <w:rPr>
          <w:rFonts w:ascii="Times New Roman" w:eastAsia="Times New Roman" w:hAnsi="Times New Roman" w:cs="Times New Roman"/>
          <w:sz w:val="24"/>
          <w:szCs w:val="24"/>
        </w:rPr>
        <w:t xml:space="preserve"> </w:t>
      </w:r>
      <w:r>
        <w:rPr>
          <w:rFonts w:ascii="Arial" w:eastAsia="Arial" w:hAnsi="Arial" w:cs="Arial"/>
          <w:color w:val="505050"/>
          <w:sz w:val="21"/>
          <w:szCs w:val="21"/>
        </w:rPr>
        <w:t xml:space="preserve">Medicaid enrollment is also open year-round, and consumers who apply and are eligible can enroll and begin getting services immediately. </w:t>
      </w:r>
      <w:r>
        <w:rPr>
          <w:rFonts w:ascii="Arial" w:eastAsia="Arial" w:hAnsi="Arial" w:cs="Arial"/>
          <w:color w:val="505050"/>
          <w:sz w:val="21"/>
          <w:szCs w:val="21"/>
        </w:rPr>
        <w:br/>
        <w:t> </w:t>
      </w:r>
      <w:r>
        <w:rPr>
          <w:rFonts w:ascii="Arial" w:eastAsia="Arial" w:hAnsi="Arial" w:cs="Arial"/>
          <w:color w:val="505050"/>
          <w:sz w:val="21"/>
          <w:szCs w:val="21"/>
        </w:rPr>
        <w:br/>
        <w:t xml:space="preserve">“So far, more than </w:t>
      </w:r>
      <w:r>
        <w:rPr>
          <w:rFonts w:ascii="Arial" w:eastAsia="Arial" w:hAnsi="Arial" w:cs="Arial"/>
          <w:color w:val="FF0000"/>
          <w:sz w:val="21"/>
          <w:szCs w:val="21"/>
        </w:rPr>
        <w:t xml:space="preserve">[X STATIANS – NUMBERS </w:t>
      </w:r>
      <w:hyperlink r:id="rId4">
        <w:r>
          <w:rPr>
            <w:rFonts w:ascii="Arial" w:eastAsia="Arial" w:hAnsi="Arial" w:cs="Arial"/>
            <w:color w:val="0000FF"/>
            <w:sz w:val="21"/>
            <w:szCs w:val="21"/>
            <w:u w:val="single"/>
          </w:rPr>
          <w:t>HERE</w:t>
        </w:r>
      </w:hyperlink>
      <w:r>
        <w:rPr>
          <w:rFonts w:ascii="Arial" w:eastAsia="Arial" w:hAnsi="Arial" w:cs="Arial"/>
          <w:color w:val="FF0000"/>
          <w:sz w:val="21"/>
          <w:szCs w:val="21"/>
        </w:rPr>
        <w:t xml:space="preserve">] </w:t>
      </w:r>
      <w:r>
        <w:rPr>
          <w:rFonts w:ascii="Arial" w:eastAsia="Arial" w:hAnsi="Arial" w:cs="Arial"/>
          <w:color w:val="505050"/>
          <w:sz w:val="21"/>
          <w:szCs w:val="21"/>
        </w:rPr>
        <w:t>have enrolled in coverage during this open enrollment period,” said</w:t>
      </w:r>
      <w:r>
        <w:rPr>
          <w:rFonts w:ascii="Arial" w:eastAsia="Arial" w:hAnsi="Arial" w:cs="Arial"/>
          <w:b/>
          <w:color w:val="505050"/>
          <w:sz w:val="21"/>
          <w:szCs w:val="21"/>
        </w:rPr>
        <w:t> </w:t>
      </w:r>
      <w:r>
        <w:rPr>
          <w:rFonts w:ascii="Arial" w:eastAsia="Arial" w:hAnsi="Arial" w:cs="Arial"/>
          <w:color w:val="FF0000"/>
          <w:sz w:val="21"/>
          <w:szCs w:val="21"/>
        </w:rPr>
        <w:t>[NAME AND TITLE]</w:t>
      </w:r>
      <w:r>
        <w:rPr>
          <w:rFonts w:ascii="Arial" w:eastAsia="Arial" w:hAnsi="Arial" w:cs="Arial"/>
          <w:b/>
          <w:color w:val="505050"/>
          <w:sz w:val="21"/>
          <w:szCs w:val="21"/>
        </w:rPr>
        <w:t>.</w:t>
      </w:r>
      <w:r>
        <w:rPr>
          <w:rFonts w:ascii="Arial" w:eastAsia="Arial" w:hAnsi="Arial" w:cs="Arial"/>
          <w:color w:val="505050"/>
          <w:sz w:val="21"/>
          <w:szCs w:val="21"/>
        </w:rPr>
        <w:t xml:space="preserve"> “But there are still many who stand to benefit and need to take action before this Tuesday, January 31. T</w:t>
      </w:r>
      <w:r>
        <w:rPr>
          <w:rFonts w:ascii="Arial" w:eastAsia="Arial" w:hAnsi="Arial" w:cs="Arial"/>
          <w:color w:val="505050"/>
          <w:sz w:val="21"/>
          <w:szCs w:val="21"/>
        </w:rPr>
        <w:t xml:space="preserve">hat’s why we are encouraging </w:t>
      </w:r>
      <w:r>
        <w:rPr>
          <w:rFonts w:ascii="Arial" w:eastAsia="Arial" w:hAnsi="Arial" w:cs="Arial"/>
          <w:color w:val="FF0000"/>
          <w:sz w:val="21"/>
          <w:szCs w:val="21"/>
        </w:rPr>
        <w:t>[STATIANS]</w:t>
      </w:r>
      <w:r>
        <w:rPr>
          <w:rFonts w:ascii="Arial" w:eastAsia="Arial" w:hAnsi="Arial" w:cs="Arial"/>
          <w:color w:val="505050"/>
          <w:sz w:val="21"/>
          <w:szCs w:val="21"/>
        </w:rPr>
        <w:t xml:space="preserve"> to start the process now to make sure there’s plenty of time for them to find the best plan for their family.”</w:t>
      </w:r>
      <w:r>
        <w:rPr>
          <w:rFonts w:ascii="Arial" w:eastAsia="Arial" w:hAnsi="Arial" w:cs="Arial"/>
          <w:color w:val="505050"/>
          <w:sz w:val="21"/>
          <w:szCs w:val="21"/>
        </w:rPr>
        <w:br/>
        <w:t> </w:t>
      </w:r>
      <w:r>
        <w:rPr>
          <w:rFonts w:ascii="Arial" w:eastAsia="Arial" w:hAnsi="Arial" w:cs="Arial"/>
          <w:color w:val="505050"/>
          <w:sz w:val="21"/>
          <w:szCs w:val="21"/>
        </w:rPr>
        <w:br/>
        <w:t>Everybody’s needs and financial situations are different, and plans and prices change every year, so al</w:t>
      </w:r>
      <w:r>
        <w:rPr>
          <w:rFonts w:ascii="Arial" w:eastAsia="Arial" w:hAnsi="Arial" w:cs="Arial"/>
          <w:color w:val="505050"/>
          <w:sz w:val="21"/>
          <w:szCs w:val="21"/>
        </w:rPr>
        <w:t xml:space="preserve">l </w:t>
      </w:r>
      <w:r>
        <w:rPr>
          <w:rFonts w:ascii="Arial" w:eastAsia="Arial" w:hAnsi="Arial" w:cs="Arial"/>
          <w:color w:val="FF0000"/>
          <w:sz w:val="21"/>
          <w:szCs w:val="21"/>
        </w:rPr>
        <w:t xml:space="preserve">[STATIANS] </w:t>
      </w:r>
      <w:r>
        <w:rPr>
          <w:rFonts w:ascii="Arial" w:eastAsia="Arial" w:hAnsi="Arial" w:cs="Arial"/>
          <w:color w:val="505050"/>
          <w:sz w:val="21"/>
          <w:szCs w:val="21"/>
        </w:rPr>
        <w:t>should shop the options available to them. All Marketplace health plans are required to cover the basics – from preventive care, emergency services, prescriptions, and more. And quality protection comes at an affordable price for most</w:t>
      </w:r>
      <w:r>
        <w:rPr>
          <w:rFonts w:ascii="Arial" w:eastAsia="Arial" w:hAnsi="Arial" w:cs="Arial"/>
          <w:color w:val="FF0000"/>
          <w:sz w:val="21"/>
          <w:szCs w:val="21"/>
        </w:rPr>
        <w:t xml:space="preserve"> [STATIAN</w:t>
      </w:r>
      <w:r>
        <w:rPr>
          <w:rFonts w:ascii="Arial" w:eastAsia="Arial" w:hAnsi="Arial" w:cs="Arial"/>
          <w:color w:val="FF0000"/>
          <w:sz w:val="21"/>
          <w:szCs w:val="21"/>
        </w:rPr>
        <w:t>S]</w:t>
      </w:r>
      <w:r>
        <w:rPr>
          <w:rFonts w:ascii="Arial" w:eastAsia="Arial" w:hAnsi="Arial" w:cs="Arial"/>
          <w:color w:val="505050"/>
          <w:sz w:val="21"/>
          <w:szCs w:val="21"/>
        </w:rPr>
        <w:t xml:space="preserve">, thanks to the financial assistance available to lower the cost of plans. In fact, </w:t>
      </w:r>
      <w:r>
        <w:rPr>
          <w:rFonts w:ascii="Arial" w:eastAsia="Arial" w:hAnsi="Arial" w:cs="Arial"/>
          <w:color w:val="FF0000"/>
          <w:sz w:val="21"/>
          <w:szCs w:val="21"/>
        </w:rPr>
        <w:t xml:space="preserve">[X% – PAGE 16 </w:t>
      </w:r>
      <w:hyperlink r:id="rId5">
        <w:r>
          <w:rPr>
            <w:rFonts w:ascii="Arial" w:eastAsia="Arial" w:hAnsi="Arial" w:cs="Arial"/>
            <w:color w:val="0000FF"/>
            <w:sz w:val="21"/>
            <w:szCs w:val="21"/>
            <w:u w:val="single"/>
          </w:rPr>
          <w:t>HERE</w:t>
        </w:r>
      </w:hyperlink>
      <w:r>
        <w:rPr>
          <w:rFonts w:ascii="Arial" w:eastAsia="Arial" w:hAnsi="Arial" w:cs="Arial"/>
          <w:color w:val="FF0000"/>
          <w:sz w:val="21"/>
          <w:szCs w:val="21"/>
        </w:rPr>
        <w:t xml:space="preserve">] </w:t>
      </w:r>
      <w:r>
        <w:rPr>
          <w:rFonts w:ascii="Arial" w:eastAsia="Arial" w:hAnsi="Arial" w:cs="Arial"/>
          <w:color w:val="505050"/>
          <w:sz w:val="21"/>
          <w:szCs w:val="21"/>
        </w:rPr>
        <w:t xml:space="preserve">of the </w:t>
      </w:r>
      <w:r>
        <w:rPr>
          <w:rFonts w:ascii="Arial" w:eastAsia="Arial" w:hAnsi="Arial" w:cs="Arial"/>
          <w:color w:val="FF0000"/>
          <w:sz w:val="21"/>
          <w:szCs w:val="21"/>
        </w:rPr>
        <w:t xml:space="preserve">[X] </w:t>
      </w:r>
      <w:r>
        <w:rPr>
          <w:rFonts w:ascii="Arial" w:eastAsia="Arial" w:hAnsi="Arial" w:cs="Arial"/>
          <w:color w:val="505050"/>
          <w:sz w:val="21"/>
          <w:szCs w:val="21"/>
        </w:rPr>
        <w:t xml:space="preserve">in </w:t>
      </w:r>
      <w:r>
        <w:rPr>
          <w:rFonts w:ascii="Arial" w:eastAsia="Arial" w:hAnsi="Arial" w:cs="Arial"/>
          <w:color w:val="FF0000"/>
          <w:sz w:val="21"/>
          <w:szCs w:val="21"/>
        </w:rPr>
        <w:t xml:space="preserve">[STATE] </w:t>
      </w:r>
      <w:r>
        <w:rPr>
          <w:rFonts w:ascii="Arial" w:eastAsia="Arial" w:hAnsi="Arial" w:cs="Arial"/>
          <w:color w:val="505050"/>
          <w:sz w:val="21"/>
          <w:szCs w:val="21"/>
        </w:rPr>
        <w:t xml:space="preserve">who </w:t>
      </w:r>
      <w:r>
        <w:rPr>
          <w:rFonts w:ascii="Arial" w:eastAsia="Arial" w:hAnsi="Arial" w:cs="Arial"/>
          <w:color w:val="505050"/>
          <w:sz w:val="21"/>
          <w:szCs w:val="21"/>
        </w:rPr>
        <w:t>have signed up so far are receiving financial help.</w:t>
      </w:r>
      <w:r>
        <w:rPr>
          <w:rFonts w:ascii="Arial" w:eastAsia="Arial" w:hAnsi="Arial" w:cs="Arial"/>
          <w:color w:val="505050"/>
          <w:sz w:val="21"/>
          <w:szCs w:val="21"/>
        </w:rPr>
        <w:br/>
        <w:t> </w:t>
      </w:r>
      <w:r>
        <w:rPr>
          <w:rFonts w:ascii="Arial" w:eastAsia="Arial" w:hAnsi="Arial" w:cs="Arial"/>
          <w:color w:val="505050"/>
          <w:sz w:val="21"/>
          <w:szCs w:val="21"/>
        </w:rPr>
        <w:br/>
        <w:t xml:space="preserve">In order to help </w:t>
      </w:r>
      <w:r>
        <w:rPr>
          <w:rFonts w:ascii="Arial" w:eastAsia="Arial" w:hAnsi="Arial" w:cs="Arial"/>
          <w:color w:val="505050"/>
          <w:sz w:val="21"/>
          <w:szCs w:val="21"/>
        </w:rPr>
        <w:t>[STATIANS]</w:t>
      </w:r>
      <w:r>
        <w:rPr>
          <w:rFonts w:ascii="Arial" w:eastAsia="Arial" w:hAnsi="Arial" w:cs="Arial"/>
          <w:color w:val="505050"/>
          <w:sz w:val="21"/>
          <w:szCs w:val="21"/>
        </w:rPr>
        <w:t>explore their options, there are a variety of resources available so that consumers can be confident that they are choosing the best plan for them. Free, local in-person help</w:t>
      </w:r>
      <w:bookmarkStart w:id="1" w:name="_GoBack"/>
      <w:r>
        <w:rPr>
          <w:rFonts w:ascii="Arial" w:eastAsia="Arial" w:hAnsi="Arial" w:cs="Arial"/>
          <w:color w:val="505050"/>
          <w:sz w:val="21"/>
          <w:szCs w:val="21"/>
        </w:rPr>
        <w:t xml:space="preserve"> is</w:t>
      </w:r>
      <w:bookmarkEnd w:id="1"/>
      <w:r>
        <w:rPr>
          <w:rFonts w:ascii="Arial" w:eastAsia="Arial" w:hAnsi="Arial" w:cs="Arial"/>
          <w:color w:val="505050"/>
          <w:sz w:val="21"/>
          <w:szCs w:val="21"/>
        </w:rPr>
        <w:t xml:space="preserve"> available across [STATE], through certified assisters who can sit down one-on-</w:t>
      </w:r>
      <w:r>
        <w:rPr>
          <w:rFonts w:ascii="Arial" w:eastAsia="Arial" w:hAnsi="Arial" w:cs="Arial"/>
          <w:color w:val="505050"/>
          <w:sz w:val="21"/>
          <w:szCs w:val="21"/>
        </w:rPr>
        <w:t>one and answer questions about coverage and benefits. Scheduling an appointment is easy: simply use the </w:t>
      </w:r>
      <w:hyperlink r:id="rId6">
        <w:r>
          <w:rPr>
            <w:rFonts w:ascii="Arial" w:eastAsia="Arial" w:hAnsi="Arial" w:cs="Arial"/>
            <w:color w:val="336699"/>
            <w:sz w:val="21"/>
            <w:szCs w:val="21"/>
            <w:u w:val="single"/>
          </w:rPr>
          <w:t>Get Covered Connector</w:t>
        </w:r>
      </w:hyperlink>
      <w:r>
        <w:rPr>
          <w:rFonts w:ascii="Arial" w:eastAsia="Arial" w:hAnsi="Arial" w:cs="Arial"/>
          <w:color w:val="505050"/>
          <w:sz w:val="21"/>
          <w:szCs w:val="21"/>
        </w:rPr>
        <w:t> tool and choose a convenient time and location. Enroll America also offers a free, easy-to-use digital tool called the </w:t>
      </w:r>
      <w:hyperlink r:id="rId7">
        <w:r>
          <w:rPr>
            <w:rFonts w:ascii="Arial" w:eastAsia="Arial" w:hAnsi="Arial" w:cs="Arial"/>
            <w:color w:val="336699"/>
            <w:sz w:val="21"/>
            <w:szCs w:val="21"/>
            <w:u w:val="single"/>
          </w:rPr>
          <w:t>Get C</w:t>
        </w:r>
        <w:r>
          <w:rPr>
            <w:rFonts w:ascii="Arial" w:eastAsia="Arial" w:hAnsi="Arial" w:cs="Arial"/>
            <w:color w:val="336699"/>
            <w:sz w:val="21"/>
            <w:szCs w:val="21"/>
            <w:u w:val="single"/>
          </w:rPr>
          <w:t>overed Plan Explorer</w:t>
        </w:r>
      </w:hyperlink>
      <w:r>
        <w:rPr>
          <w:rFonts w:ascii="Arial" w:eastAsia="Arial" w:hAnsi="Arial" w:cs="Arial"/>
          <w:color w:val="505050"/>
          <w:sz w:val="21"/>
          <w:szCs w:val="21"/>
        </w:rPr>
        <w:t xml:space="preserve">, which helps consumers navigate the plans available to them and estimate their total health care costs for the year so they can pick the plan that best fits their needs and budget. </w:t>
      </w:r>
      <w:r>
        <w:rPr>
          <w:rFonts w:ascii="Arial" w:eastAsia="Arial" w:hAnsi="Arial" w:cs="Arial"/>
          <w:color w:val="505050"/>
          <w:sz w:val="21"/>
          <w:szCs w:val="21"/>
        </w:rPr>
        <w:br/>
        <w:t> </w:t>
      </w:r>
      <w:r>
        <w:rPr>
          <w:rFonts w:ascii="Arial" w:eastAsia="Arial" w:hAnsi="Arial" w:cs="Arial"/>
          <w:color w:val="505050"/>
          <w:sz w:val="21"/>
          <w:szCs w:val="21"/>
        </w:rPr>
        <w:br/>
      </w:r>
      <w:r>
        <w:rPr>
          <w:rFonts w:ascii="Times New Roman" w:eastAsia="Times New Roman" w:hAnsi="Times New Roman" w:cs="Times New Roman"/>
          <w:b/>
          <w:color w:val="FF0000"/>
          <w:sz w:val="24"/>
          <w:szCs w:val="24"/>
        </w:rPr>
        <w:t>[OPTIONAL:]</w:t>
      </w:r>
      <w:r>
        <w:rPr>
          <w:rFonts w:ascii="Times New Roman" w:eastAsia="Times New Roman" w:hAnsi="Times New Roman" w:cs="Times New Roman"/>
          <w:sz w:val="24"/>
          <w:szCs w:val="24"/>
        </w:rPr>
        <w:t xml:space="preserve"> </w:t>
      </w:r>
      <w:r>
        <w:rPr>
          <w:rFonts w:ascii="Arial" w:eastAsia="Arial" w:hAnsi="Arial" w:cs="Arial"/>
          <w:color w:val="505050"/>
          <w:sz w:val="21"/>
          <w:szCs w:val="21"/>
          <w:highlight w:val="white"/>
        </w:rPr>
        <w:t>Events for the </w:t>
      </w:r>
      <w:r>
        <w:rPr>
          <w:rFonts w:ascii="Arial" w:eastAsia="Arial" w:hAnsi="Arial" w:cs="Arial"/>
          <w:b/>
          <w:color w:val="505050"/>
          <w:sz w:val="21"/>
          <w:szCs w:val="21"/>
          <w:highlight w:val="white"/>
        </w:rPr>
        <w:t>final days</w:t>
      </w:r>
      <w:r>
        <w:rPr>
          <w:rFonts w:ascii="Arial" w:eastAsia="Arial" w:hAnsi="Arial" w:cs="Arial"/>
          <w:color w:val="505050"/>
          <w:sz w:val="21"/>
          <w:szCs w:val="21"/>
          <w:highlight w:val="white"/>
        </w:rPr>
        <w:t xml:space="preserve"> of open enrollment in </w:t>
      </w:r>
      <w:r>
        <w:rPr>
          <w:rFonts w:ascii="Arial" w:eastAsia="Arial" w:hAnsi="Arial" w:cs="Arial"/>
          <w:color w:val="FF0000"/>
          <w:sz w:val="21"/>
          <w:szCs w:val="21"/>
          <w:highlight w:val="white"/>
        </w:rPr>
        <w:t>[CITY]</w:t>
      </w:r>
      <w:r>
        <w:rPr>
          <w:rFonts w:ascii="Arial" w:eastAsia="Arial" w:hAnsi="Arial" w:cs="Arial"/>
          <w:color w:val="505050"/>
          <w:sz w:val="21"/>
          <w:szCs w:val="21"/>
          <w:highlight w:val="white"/>
        </w:rPr>
        <w:t> include: </w:t>
      </w:r>
      <w:r>
        <w:rPr>
          <w:rFonts w:ascii="Arial" w:eastAsia="Arial" w:hAnsi="Arial" w:cs="Arial"/>
          <w:color w:val="505050"/>
          <w:sz w:val="21"/>
          <w:szCs w:val="21"/>
        </w:rPr>
        <w:br/>
      </w:r>
      <w:r>
        <w:rPr>
          <w:rFonts w:ascii="Arial" w:eastAsia="Arial" w:hAnsi="Arial" w:cs="Arial"/>
          <w:b/>
          <w:color w:val="FF0000"/>
          <w:sz w:val="21"/>
          <w:szCs w:val="21"/>
        </w:rPr>
        <w:t>[DATE]</w:t>
      </w:r>
      <w:r>
        <w:rPr>
          <w:rFonts w:ascii="Arial" w:eastAsia="Arial" w:hAnsi="Arial" w:cs="Arial"/>
          <w:color w:val="FF0000"/>
          <w:sz w:val="21"/>
          <w:szCs w:val="21"/>
        </w:rPr>
        <w:br/>
      </w:r>
      <w:r>
        <w:rPr>
          <w:rFonts w:ascii="Arial" w:eastAsia="Arial" w:hAnsi="Arial" w:cs="Arial"/>
          <w:b/>
          <w:color w:val="FF0000"/>
          <w:sz w:val="21"/>
          <w:szCs w:val="21"/>
          <w:highlight w:val="white"/>
        </w:rPr>
        <w:t>[NAME OF LOCATION/EVENT]</w:t>
      </w:r>
      <w:r>
        <w:rPr>
          <w:rFonts w:ascii="Arial" w:eastAsia="Arial" w:hAnsi="Arial" w:cs="Arial"/>
          <w:color w:val="FF0000"/>
          <w:sz w:val="21"/>
          <w:szCs w:val="21"/>
        </w:rPr>
        <w:br/>
      </w:r>
      <w:r>
        <w:rPr>
          <w:rFonts w:ascii="Arial" w:eastAsia="Arial" w:hAnsi="Arial" w:cs="Arial"/>
          <w:color w:val="FF0000"/>
          <w:sz w:val="21"/>
          <w:szCs w:val="21"/>
          <w:highlight w:val="white"/>
        </w:rPr>
        <w:t>[ADDRESS #1]</w:t>
      </w:r>
      <w:r>
        <w:rPr>
          <w:rFonts w:ascii="Arial" w:eastAsia="Arial" w:hAnsi="Arial" w:cs="Arial"/>
          <w:color w:val="FF0000"/>
          <w:sz w:val="21"/>
          <w:szCs w:val="21"/>
          <w:highlight w:val="white"/>
        </w:rPr>
        <w:br/>
        <w:t>[ADDRESS #2]</w:t>
      </w:r>
      <w:r>
        <w:rPr>
          <w:rFonts w:ascii="Arial" w:eastAsia="Arial" w:hAnsi="Arial" w:cs="Arial"/>
          <w:color w:val="FF0000"/>
          <w:sz w:val="21"/>
          <w:szCs w:val="21"/>
        </w:rPr>
        <w:br/>
      </w:r>
      <w:r>
        <w:rPr>
          <w:rFonts w:ascii="Arial" w:eastAsia="Arial" w:hAnsi="Arial" w:cs="Arial"/>
          <w:color w:val="FF0000"/>
          <w:sz w:val="21"/>
          <w:szCs w:val="21"/>
          <w:highlight w:val="white"/>
        </w:rPr>
        <w:t>[START TIME-END TIME]</w:t>
      </w:r>
    </w:p>
    <w:sectPr w:rsidR="00C979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DF"/>
    <w:rsid w:val="00412173"/>
    <w:rsid w:val="00C979DF"/>
    <w:rsid w:val="00F8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51C5"/>
  <w15:docId w15:val="{411CA2FB-1AFA-44AC-ADF2-9CBD9277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12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1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etcoveredamerica.us7.list-manage.com/track/click?u=a8b479c3826ed06f183df0540&amp;id=ac02b06fe3&amp;e=7495c037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tcoveredamerica.us7.list-manage.com/track/click?u=a8b479c3826ed06f183df0540&amp;id=06da9b20dd&amp;e=7495c03771" TargetMode="External"/><Relationship Id="rId5" Type="http://schemas.openxmlformats.org/officeDocument/2006/relationships/hyperlink" Target="https://downloads.cms.gov/files/addendum-final-marketplace-mid-year-2017-enrollment-report-1-10-2017.pdf" TargetMode="External"/><Relationship Id="rId4" Type="http://schemas.openxmlformats.org/officeDocument/2006/relationships/hyperlink" Target="https://downloads.cms.gov/files/addendum-final-marketplace-mid-year-2017-enrollment-report-1-10-2017.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EnrollAmerica</dc:creator>
  <cp:lastModifiedBy>EnrollAmerica</cp:lastModifiedBy>
  <cp:revision>3</cp:revision>
  <dcterms:created xsi:type="dcterms:W3CDTF">2017-01-23T15:45:00Z</dcterms:created>
  <dcterms:modified xsi:type="dcterms:W3CDTF">2017-01-23T15:46:00Z</dcterms:modified>
</cp:coreProperties>
</file>