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7A6A" w14:textId="77777777" w:rsidR="005D7D63" w:rsidRPr="005D7D63" w:rsidRDefault="005D7D63" w:rsidP="005D7D63">
      <w:pPr>
        <w:shd w:val="clear" w:color="auto" w:fill="FFFFFF"/>
        <w:spacing w:after="0" w:line="240" w:lineRule="auto"/>
        <w:jc w:val="center"/>
        <w:rPr>
          <w:rFonts w:ascii="Arial" w:eastAsia="Times New Roman" w:hAnsi="Arial" w:cs="Arial"/>
          <w:color w:val="403F42"/>
          <w:sz w:val="21"/>
          <w:szCs w:val="21"/>
        </w:rPr>
      </w:pPr>
      <w:r w:rsidRPr="005D7D63">
        <w:rPr>
          <w:rFonts w:ascii="Calibri" w:eastAsia="Times New Roman" w:hAnsi="Calibri" w:cs="Calibri"/>
          <w:b/>
          <w:bCs/>
          <w:color w:val="000000"/>
          <w:sz w:val="27"/>
          <w:szCs w:val="27"/>
        </w:rPr>
        <w:t>NYSCRC is pleased to announce the launch of the Online Respite Provider Certificate Program</w:t>
      </w:r>
    </w:p>
    <w:p w14:paraId="34DD0F66" w14:textId="77777777" w:rsidR="005D7D63" w:rsidRPr="005D7D63" w:rsidRDefault="005D7D63" w:rsidP="005D7D63">
      <w:pPr>
        <w:shd w:val="clear" w:color="auto" w:fill="FFFFFF"/>
        <w:spacing w:after="0" w:line="240" w:lineRule="auto"/>
        <w:jc w:val="center"/>
        <w:rPr>
          <w:rFonts w:ascii="Arial" w:eastAsia="Times New Roman" w:hAnsi="Arial" w:cs="Arial"/>
          <w:color w:val="403F42"/>
          <w:sz w:val="21"/>
          <w:szCs w:val="21"/>
        </w:rPr>
      </w:pPr>
    </w:p>
    <w:p w14:paraId="1FA47C32" w14:textId="77777777" w:rsidR="005D7D63" w:rsidRPr="005D7D63" w:rsidRDefault="005D7D63" w:rsidP="005D7D63">
      <w:pPr>
        <w:shd w:val="clear" w:color="auto" w:fill="FFFFFF"/>
        <w:spacing w:after="0" w:line="240" w:lineRule="auto"/>
        <w:rPr>
          <w:rFonts w:ascii="Arial" w:eastAsia="Times New Roman" w:hAnsi="Arial" w:cs="Arial"/>
          <w:color w:val="403F42"/>
          <w:sz w:val="21"/>
          <w:szCs w:val="21"/>
        </w:rPr>
      </w:pPr>
      <w:r w:rsidRPr="005D7D63">
        <w:rPr>
          <w:rFonts w:ascii="Calibri" w:eastAsia="Times New Roman" w:hAnsi="Calibri" w:cs="Calibri"/>
          <w:color w:val="000000"/>
          <w:sz w:val="24"/>
          <w:szCs w:val="24"/>
        </w:rPr>
        <w:t>This curriculum is FREE, and open to anyone currently providing respite, seeking additional training, and networking, to individuals interesting in providing respite, college students in the health field, or volunteers currently providing respite through faith-based respite programs, internships, service learning, or as a consumer directed care provider.</w:t>
      </w:r>
    </w:p>
    <w:p w14:paraId="043D503A" w14:textId="77777777" w:rsidR="005D7D63" w:rsidRPr="005D7D63" w:rsidRDefault="005D7D63" w:rsidP="005D7D63">
      <w:pPr>
        <w:shd w:val="clear" w:color="auto" w:fill="FFFFFF"/>
        <w:spacing w:after="0" w:line="240" w:lineRule="auto"/>
        <w:rPr>
          <w:rFonts w:ascii="Arial" w:eastAsia="Times New Roman" w:hAnsi="Arial" w:cs="Arial"/>
          <w:color w:val="403F42"/>
          <w:sz w:val="21"/>
          <w:szCs w:val="21"/>
        </w:rPr>
      </w:pPr>
    </w:p>
    <w:p w14:paraId="3F3B6E2D" w14:textId="77777777" w:rsidR="005D7D63" w:rsidRPr="005D7D63" w:rsidRDefault="005D7D63" w:rsidP="005D7D63">
      <w:pPr>
        <w:shd w:val="clear" w:color="auto" w:fill="FFFFFF"/>
        <w:spacing w:after="0" w:line="240" w:lineRule="auto"/>
        <w:rPr>
          <w:rFonts w:ascii="Arial" w:eastAsia="Times New Roman" w:hAnsi="Arial" w:cs="Arial"/>
          <w:color w:val="403F42"/>
          <w:sz w:val="21"/>
          <w:szCs w:val="21"/>
        </w:rPr>
      </w:pPr>
      <w:r w:rsidRPr="005D7D63">
        <w:rPr>
          <w:rFonts w:ascii="Calibri" w:eastAsia="Times New Roman" w:hAnsi="Calibri" w:cs="Calibri"/>
          <w:color w:val="000000"/>
          <w:sz w:val="24"/>
          <w:szCs w:val="24"/>
        </w:rPr>
        <w:t>Pilot Project Lead Partners: </w:t>
      </w:r>
    </w:p>
    <w:p w14:paraId="65FE9B86" w14:textId="77777777" w:rsidR="005D7D63" w:rsidRPr="005D7D63" w:rsidRDefault="005D7D63" w:rsidP="005D7D63">
      <w:pPr>
        <w:numPr>
          <w:ilvl w:val="0"/>
          <w:numId w:val="1"/>
        </w:numPr>
        <w:shd w:val="clear" w:color="auto" w:fill="FFFFFF"/>
        <w:spacing w:after="0" w:line="240" w:lineRule="auto"/>
        <w:ind w:left="1320"/>
        <w:rPr>
          <w:rFonts w:ascii="Arial" w:eastAsia="Times New Roman" w:hAnsi="Arial" w:cs="Arial"/>
          <w:color w:val="403F42"/>
          <w:sz w:val="21"/>
          <w:szCs w:val="21"/>
        </w:rPr>
      </w:pPr>
      <w:r w:rsidRPr="005D7D63">
        <w:rPr>
          <w:rFonts w:ascii="Calibri" w:eastAsia="Times New Roman" w:hAnsi="Calibri" w:cs="Calibri"/>
          <w:color w:val="000000"/>
          <w:sz w:val="24"/>
          <w:szCs w:val="24"/>
        </w:rPr>
        <w:t>Respite Care Association of Wisconsin </w:t>
      </w:r>
    </w:p>
    <w:p w14:paraId="73A14216" w14:textId="77777777" w:rsidR="005D7D63" w:rsidRPr="005D7D63" w:rsidRDefault="005D7D63" w:rsidP="005D7D63">
      <w:pPr>
        <w:numPr>
          <w:ilvl w:val="0"/>
          <w:numId w:val="1"/>
        </w:numPr>
        <w:shd w:val="clear" w:color="auto" w:fill="FFFFFF"/>
        <w:spacing w:after="0" w:line="240" w:lineRule="auto"/>
        <w:ind w:left="1320"/>
        <w:rPr>
          <w:rFonts w:ascii="Arial" w:eastAsia="Times New Roman" w:hAnsi="Arial" w:cs="Arial"/>
          <w:color w:val="403F42"/>
          <w:sz w:val="21"/>
          <w:szCs w:val="21"/>
        </w:rPr>
      </w:pPr>
      <w:r w:rsidRPr="005D7D63">
        <w:rPr>
          <w:rFonts w:ascii="Calibri" w:eastAsia="Times New Roman" w:hAnsi="Calibri" w:cs="Calibri"/>
          <w:color w:val="000000"/>
          <w:sz w:val="24"/>
          <w:szCs w:val="24"/>
        </w:rPr>
        <w:t>ARCH National Respite Network and Resource Center </w:t>
      </w:r>
    </w:p>
    <w:p w14:paraId="0C71411A" w14:textId="77777777" w:rsidR="005D7D63" w:rsidRPr="005D7D63" w:rsidRDefault="005D7D63" w:rsidP="005D7D63">
      <w:pPr>
        <w:numPr>
          <w:ilvl w:val="0"/>
          <w:numId w:val="1"/>
        </w:numPr>
        <w:shd w:val="clear" w:color="auto" w:fill="FFFFFF"/>
        <w:spacing w:after="0" w:line="240" w:lineRule="auto"/>
        <w:ind w:left="1320"/>
        <w:rPr>
          <w:rFonts w:ascii="Arial" w:eastAsia="Times New Roman" w:hAnsi="Arial" w:cs="Arial"/>
          <w:color w:val="403F42"/>
          <w:sz w:val="21"/>
          <w:szCs w:val="21"/>
        </w:rPr>
      </w:pPr>
      <w:r w:rsidRPr="005D7D63">
        <w:rPr>
          <w:rFonts w:ascii="Calibri" w:eastAsia="Times New Roman" w:hAnsi="Calibri" w:cs="Calibri"/>
          <w:color w:val="000000"/>
          <w:sz w:val="24"/>
          <w:szCs w:val="24"/>
        </w:rPr>
        <w:t>National Academy for State Health Policy </w:t>
      </w:r>
    </w:p>
    <w:p w14:paraId="63FF1970" w14:textId="77777777" w:rsidR="005D7D63" w:rsidRDefault="005D7D63" w:rsidP="005D7D63">
      <w:pPr>
        <w:shd w:val="clear" w:color="auto" w:fill="FFFFFF"/>
        <w:spacing w:after="0" w:line="240" w:lineRule="auto"/>
        <w:rPr>
          <w:rFonts w:ascii="Calibri" w:eastAsia="Times New Roman" w:hAnsi="Calibri" w:cs="Calibri"/>
          <w:b/>
          <w:bCs/>
          <w:color w:val="000000"/>
          <w:sz w:val="24"/>
          <w:szCs w:val="24"/>
        </w:rPr>
      </w:pPr>
    </w:p>
    <w:p w14:paraId="6FDB46B4" w14:textId="278993FD" w:rsidR="005D7D63" w:rsidRPr="005D7D63" w:rsidRDefault="005D7D63" w:rsidP="005D7D63">
      <w:pPr>
        <w:shd w:val="clear" w:color="auto" w:fill="FFFFFF"/>
        <w:spacing w:after="0" w:line="240" w:lineRule="auto"/>
        <w:rPr>
          <w:rFonts w:ascii="Arial" w:eastAsia="Times New Roman" w:hAnsi="Arial" w:cs="Arial"/>
          <w:color w:val="403F42"/>
          <w:sz w:val="21"/>
          <w:szCs w:val="21"/>
        </w:rPr>
      </w:pPr>
      <w:r w:rsidRPr="005D7D63">
        <w:rPr>
          <w:rFonts w:ascii="Calibri" w:eastAsia="Times New Roman" w:hAnsi="Calibri" w:cs="Calibri"/>
          <w:b/>
          <w:bCs/>
          <w:color w:val="000000"/>
          <w:sz w:val="24"/>
          <w:szCs w:val="24"/>
        </w:rPr>
        <w:t>Background: </w:t>
      </w:r>
      <w:r w:rsidRPr="005D7D63">
        <w:rPr>
          <w:rFonts w:ascii="Calibri" w:eastAsia="Times New Roman" w:hAnsi="Calibri" w:cs="Calibri"/>
          <w:color w:val="000000"/>
          <w:sz w:val="24"/>
          <w:szCs w:val="24"/>
        </w:rPr>
        <w:t>In 2020, the above partner agencies collaborated on a national application for a Lifespan Respite Care Program Grant: Special Projects to Strengthen Program Development, Implementation and Sustainability (Grant #HHS-2020-ACL-AOA-LRSP-0432) from the Administration for Community Living. The grant was awarded to the National Academy for State Health Policy as the lead. </w:t>
      </w:r>
    </w:p>
    <w:p w14:paraId="56E560DE" w14:textId="77777777" w:rsidR="005D7D63" w:rsidRDefault="005D7D63" w:rsidP="005D7D63">
      <w:pPr>
        <w:shd w:val="clear" w:color="auto" w:fill="FFFFFF"/>
        <w:spacing w:after="0" w:line="240" w:lineRule="auto"/>
        <w:rPr>
          <w:rFonts w:ascii="Calibri" w:eastAsia="Times New Roman" w:hAnsi="Calibri" w:cs="Calibri"/>
          <w:b/>
          <w:bCs/>
          <w:color w:val="000000"/>
          <w:sz w:val="24"/>
          <w:szCs w:val="24"/>
        </w:rPr>
      </w:pPr>
    </w:p>
    <w:p w14:paraId="4A345370" w14:textId="4B7A227B" w:rsidR="005D7D63" w:rsidRPr="005D7D63" w:rsidRDefault="005D7D63" w:rsidP="005D7D63">
      <w:pPr>
        <w:shd w:val="clear" w:color="auto" w:fill="FFFFFF"/>
        <w:spacing w:after="0" w:line="240" w:lineRule="auto"/>
        <w:rPr>
          <w:rFonts w:ascii="Arial" w:eastAsia="Times New Roman" w:hAnsi="Arial" w:cs="Arial"/>
          <w:color w:val="403F42"/>
          <w:sz w:val="21"/>
          <w:szCs w:val="21"/>
        </w:rPr>
      </w:pPr>
      <w:r w:rsidRPr="005D7D63">
        <w:rPr>
          <w:rFonts w:ascii="Calibri" w:eastAsia="Times New Roman" w:hAnsi="Calibri" w:cs="Calibri"/>
          <w:b/>
          <w:bCs/>
          <w:color w:val="000000"/>
          <w:sz w:val="24"/>
          <w:szCs w:val="24"/>
        </w:rPr>
        <w:t>Project Objective: </w:t>
      </w:r>
      <w:r w:rsidRPr="005D7D63">
        <w:rPr>
          <w:rFonts w:ascii="Calibri" w:eastAsia="Times New Roman" w:hAnsi="Calibri" w:cs="Calibri"/>
          <w:color w:val="000000"/>
          <w:sz w:val="24"/>
          <w:szCs w:val="24"/>
        </w:rPr>
        <w:t xml:space="preserve">One objective of the grant is to develop, test and scale a respite workforce recruitment, </w:t>
      </w:r>
      <w:r w:rsidRPr="005D7D63">
        <w:rPr>
          <w:rFonts w:ascii="Calibri" w:eastAsia="Times New Roman" w:hAnsi="Calibri" w:cs="Calibri"/>
          <w:color w:val="000000"/>
          <w:sz w:val="24"/>
          <w:szCs w:val="24"/>
        </w:rPr>
        <w:t>training,</w:t>
      </w:r>
      <w:r w:rsidRPr="005D7D63">
        <w:rPr>
          <w:rFonts w:ascii="Calibri" w:eastAsia="Times New Roman" w:hAnsi="Calibri" w:cs="Calibri"/>
          <w:color w:val="000000"/>
          <w:sz w:val="24"/>
          <w:szCs w:val="24"/>
        </w:rPr>
        <w:t xml:space="preserve"> and retention program to better meet the respite needs of families, particularly </w:t>
      </w:r>
      <w:proofErr w:type="gramStart"/>
      <w:r w:rsidRPr="005D7D63">
        <w:rPr>
          <w:rFonts w:ascii="Calibri" w:eastAsia="Times New Roman" w:hAnsi="Calibri" w:cs="Calibri"/>
          <w:color w:val="000000"/>
          <w:sz w:val="24"/>
          <w:szCs w:val="24"/>
        </w:rPr>
        <w:t>in light of</w:t>
      </w:r>
      <w:proofErr w:type="gramEnd"/>
      <w:r w:rsidRPr="005D7D63">
        <w:rPr>
          <w:rFonts w:ascii="Calibri" w:eastAsia="Times New Roman" w:hAnsi="Calibri" w:cs="Calibri"/>
          <w:color w:val="000000"/>
          <w:sz w:val="24"/>
          <w:szCs w:val="24"/>
        </w:rPr>
        <w:t xml:space="preserve"> the impact of the COVID-19 pandemic on the workforce. </w:t>
      </w:r>
    </w:p>
    <w:p w14:paraId="0710DDA2" w14:textId="77777777" w:rsidR="005D7D63" w:rsidRDefault="005D7D63" w:rsidP="005D7D63">
      <w:pPr>
        <w:shd w:val="clear" w:color="auto" w:fill="FFFFFF"/>
        <w:spacing w:after="0" w:line="240" w:lineRule="auto"/>
        <w:rPr>
          <w:rFonts w:ascii="Calibri" w:eastAsia="Times New Roman" w:hAnsi="Calibri" w:cs="Calibri"/>
          <w:b/>
          <w:bCs/>
          <w:color w:val="000000"/>
          <w:sz w:val="27"/>
          <w:szCs w:val="27"/>
        </w:rPr>
      </w:pPr>
    </w:p>
    <w:p w14:paraId="5471C6D4" w14:textId="59615BF0" w:rsidR="005D7D63" w:rsidRPr="005D7D63" w:rsidRDefault="005D7D63" w:rsidP="005D7D63">
      <w:pPr>
        <w:shd w:val="clear" w:color="auto" w:fill="FFFFFF"/>
        <w:spacing w:after="0" w:line="240" w:lineRule="auto"/>
        <w:rPr>
          <w:rFonts w:ascii="Arial" w:eastAsia="Times New Roman" w:hAnsi="Arial" w:cs="Arial"/>
          <w:color w:val="403F42"/>
          <w:sz w:val="21"/>
          <w:szCs w:val="21"/>
        </w:rPr>
      </w:pPr>
      <w:r w:rsidRPr="005D7D63">
        <w:rPr>
          <w:rFonts w:ascii="Calibri" w:eastAsia="Times New Roman" w:hAnsi="Calibri" w:cs="Calibri"/>
          <w:b/>
          <w:bCs/>
          <w:color w:val="000000"/>
          <w:sz w:val="27"/>
          <w:szCs w:val="27"/>
        </w:rPr>
        <w:t>Project Outcomes: </w:t>
      </w:r>
    </w:p>
    <w:p w14:paraId="2BE5965F" w14:textId="77777777" w:rsidR="005D7D63" w:rsidRPr="005D7D63" w:rsidRDefault="005D7D63" w:rsidP="005D7D63">
      <w:pPr>
        <w:numPr>
          <w:ilvl w:val="0"/>
          <w:numId w:val="2"/>
        </w:numPr>
        <w:shd w:val="clear" w:color="auto" w:fill="FFFFFF"/>
        <w:spacing w:after="0" w:line="240" w:lineRule="auto"/>
        <w:ind w:left="1320"/>
        <w:rPr>
          <w:rFonts w:ascii="Arial" w:eastAsia="Times New Roman" w:hAnsi="Arial" w:cs="Arial"/>
          <w:color w:val="403F42"/>
          <w:sz w:val="21"/>
          <w:szCs w:val="21"/>
        </w:rPr>
      </w:pPr>
      <w:r w:rsidRPr="005D7D63">
        <w:rPr>
          <w:rFonts w:ascii="Calibri" w:eastAsia="Times New Roman" w:hAnsi="Calibri" w:cs="Calibri"/>
          <w:color w:val="000000"/>
          <w:sz w:val="24"/>
          <w:szCs w:val="24"/>
        </w:rPr>
        <w:t>Increase the number of qualified and well-trained entry-level respite care professionals </w:t>
      </w:r>
    </w:p>
    <w:p w14:paraId="21C68ECF" w14:textId="77777777" w:rsidR="005D7D63" w:rsidRPr="005D7D63" w:rsidRDefault="005D7D63" w:rsidP="005D7D63">
      <w:pPr>
        <w:numPr>
          <w:ilvl w:val="0"/>
          <w:numId w:val="2"/>
        </w:numPr>
        <w:shd w:val="clear" w:color="auto" w:fill="FFFFFF"/>
        <w:spacing w:after="0" w:line="240" w:lineRule="auto"/>
        <w:ind w:left="1320"/>
        <w:rPr>
          <w:rFonts w:ascii="Arial" w:eastAsia="Times New Roman" w:hAnsi="Arial" w:cs="Arial"/>
          <w:color w:val="000000"/>
          <w:sz w:val="24"/>
          <w:szCs w:val="24"/>
        </w:rPr>
      </w:pPr>
      <w:r w:rsidRPr="005D7D63">
        <w:rPr>
          <w:rFonts w:ascii="Calibri" w:eastAsia="Times New Roman" w:hAnsi="Calibri" w:cs="Calibri"/>
          <w:color w:val="000000"/>
          <w:sz w:val="24"/>
          <w:szCs w:val="24"/>
        </w:rPr>
        <w:t>Improve respite provider recruitment and retention to improve the quality of respite care and better meet the needs of families. </w:t>
      </w:r>
    </w:p>
    <w:p w14:paraId="39BE8931" w14:textId="77777777" w:rsidR="005D7D63" w:rsidRDefault="005D7D63"/>
    <w:sectPr w:rsidR="005D7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AC6"/>
    <w:multiLevelType w:val="multilevel"/>
    <w:tmpl w:val="F30E0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D25AC"/>
    <w:multiLevelType w:val="multilevel"/>
    <w:tmpl w:val="DB48D3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63"/>
    <w:rsid w:val="005D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7DD2"/>
  <w15:chartTrackingRefBased/>
  <w15:docId w15:val="{A0356EFE-F016-4598-A4AF-FC9F4D7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9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Green</dc:creator>
  <cp:keywords/>
  <dc:description/>
  <cp:lastModifiedBy>Doris Green</cp:lastModifiedBy>
  <cp:revision>1</cp:revision>
  <dcterms:created xsi:type="dcterms:W3CDTF">2022-03-28T19:01:00Z</dcterms:created>
  <dcterms:modified xsi:type="dcterms:W3CDTF">2022-03-28T19:03:00Z</dcterms:modified>
</cp:coreProperties>
</file>