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ED3FE" w14:textId="5FFBE513" w:rsidR="00DB06BE" w:rsidRPr="00783AC7" w:rsidRDefault="001D4A60" w:rsidP="008D5688">
      <w:pPr>
        <w:spacing w:after="0"/>
        <w:jc w:val="center"/>
        <w:rPr>
          <w:rFonts w:ascii="Calibri" w:hAnsi="Calibri" w:cs="Calibri"/>
          <w:b/>
          <w:bCs/>
          <w:sz w:val="24"/>
          <w:szCs w:val="24"/>
          <w:u w:val="single"/>
        </w:rPr>
      </w:pPr>
      <w:r w:rsidRPr="00783AC7">
        <w:rPr>
          <w:rFonts w:ascii="Calibri" w:hAnsi="Calibri" w:cs="Calibri"/>
          <w:b/>
          <w:bCs/>
          <w:sz w:val="24"/>
          <w:szCs w:val="24"/>
          <w:u w:val="single"/>
        </w:rPr>
        <w:t xml:space="preserve">Call Samples for </w:t>
      </w:r>
      <w:r w:rsidR="00E7129F" w:rsidRPr="00783AC7">
        <w:rPr>
          <w:rFonts w:ascii="Calibri" w:hAnsi="Calibri" w:cs="Calibri"/>
          <w:b/>
          <w:bCs/>
          <w:sz w:val="24"/>
          <w:szCs w:val="24"/>
          <w:u w:val="single"/>
        </w:rPr>
        <w:t>July 2022</w:t>
      </w:r>
    </w:p>
    <w:p w14:paraId="70687592" w14:textId="72735F3E" w:rsidR="001D4A60" w:rsidRPr="00783AC7" w:rsidRDefault="001D4A60" w:rsidP="001D4A60">
      <w:pPr>
        <w:spacing w:after="0"/>
        <w:rPr>
          <w:rFonts w:ascii="Calibri" w:hAnsi="Calibri" w:cs="Calibri"/>
          <w:sz w:val="24"/>
          <w:szCs w:val="24"/>
        </w:rPr>
      </w:pPr>
    </w:p>
    <w:p w14:paraId="7B860A22" w14:textId="636053EC" w:rsidR="009B12F3" w:rsidRPr="00E07F84" w:rsidRDefault="005219BA" w:rsidP="00CF3482">
      <w:pPr>
        <w:spacing w:after="0"/>
        <w:rPr>
          <w:rFonts w:ascii="Calibri" w:hAnsi="Calibri" w:cs="Calibri"/>
        </w:rPr>
      </w:pPr>
      <w:r w:rsidRPr="00E07F84">
        <w:rPr>
          <w:rFonts w:ascii="Calibri" w:hAnsi="Calibri" w:cs="Calibri"/>
        </w:rPr>
        <w:t xml:space="preserve">A </w:t>
      </w:r>
      <w:r w:rsidR="00576D58" w:rsidRPr="00E07F84">
        <w:rPr>
          <w:rFonts w:ascii="Calibri" w:hAnsi="Calibri" w:cs="Calibri"/>
        </w:rPr>
        <w:t xml:space="preserve">Castro Valley </w:t>
      </w:r>
      <w:r w:rsidRPr="00E07F84">
        <w:rPr>
          <w:rFonts w:ascii="Calibri" w:hAnsi="Calibri" w:cs="Calibri"/>
        </w:rPr>
        <w:t xml:space="preserve">mother of two </w:t>
      </w:r>
      <w:r w:rsidR="00576D58" w:rsidRPr="00E07F84">
        <w:rPr>
          <w:rFonts w:ascii="Calibri" w:hAnsi="Calibri" w:cs="Calibri"/>
        </w:rPr>
        <w:t xml:space="preserve">who lost her home </w:t>
      </w:r>
      <w:r w:rsidRPr="00E07F84">
        <w:rPr>
          <w:rFonts w:ascii="Calibri" w:hAnsi="Calibri" w:cs="Calibri"/>
        </w:rPr>
        <w:t xml:space="preserve">called </w:t>
      </w:r>
      <w:r w:rsidR="00E82A36" w:rsidRPr="00E07F84">
        <w:rPr>
          <w:rFonts w:ascii="Calibri" w:hAnsi="Calibri" w:cs="Calibri"/>
        </w:rPr>
        <w:t xml:space="preserve">seeking help </w:t>
      </w:r>
      <w:r w:rsidR="00AE0B96" w:rsidRPr="00E07F84">
        <w:rPr>
          <w:rFonts w:ascii="Calibri" w:hAnsi="Calibri" w:cs="Calibri"/>
        </w:rPr>
        <w:t xml:space="preserve">to find </w:t>
      </w:r>
      <w:r w:rsidR="001A61BE" w:rsidRPr="00E07F84">
        <w:rPr>
          <w:rFonts w:ascii="Calibri" w:hAnsi="Calibri" w:cs="Calibri"/>
        </w:rPr>
        <w:t>housing</w:t>
      </w:r>
      <w:r w:rsidR="000F5ED7" w:rsidRPr="00E07F84">
        <w:rPr>
          <w:rFonts w:ascii="Calibri" w:hAnsi="Calibri" w:cs="Calibri"/>
        </w:rPr>
        <w:t>.</w:t>
      </w:r>
      <w:r w:rsidR="001A61BE" w:rsidRPr="00E07F84">
        <w:rPr>
          <w:rFonts w:ascii="Calibri" w:hAnsi="Calibri" w:cs="Calibri"/>
        </w:rPr>
        <w:t xml:space="preserve"> </w:t>
      </w:r>
      <w:r w:rsidR="00A02C86" w:rsidRPr="00E07F84">
        <w:rPr>
          <w:rFonts w:ascii="Calibri" w:hAnsi="Calibri" w:cs="Calibri"/>
        </w:rPr>
        <w:t>S</w:t>
      </w:r>
      <w:r w:rsidR="00AE2DDF" w:rsidRPr="00E07F84">
        <w:rPr>
          <w:rFonts w:ascii="Calibri" w:hAnsi="Calibri" w:cs="Calibri"/>
        </w:rPr>
        <w:t xml:space="preserve">he </w:t>
      </w:r>
      <w:r w:rsidR="00D35D55" w:rsidRPr="00E07F84">
        <w:rPr>
          <w:rFonts w:ascii="Calibri" w:hAnsi="Calibri" w:cs="Calibri"/>
        </w:rPr>
        <w:t>can</w:t>
      </w:r>
      <w:r w:rsidR="00AE2DDF" w:rsidRPr="00E07F84">
        <w:rPr>
          <w:rFonts w:ascii="Calibri" w:hAnsi="Calibri" w:cs="Calibri"/>
        </w:rPr>
        <w:t xml:space="preserve"> stay with a </w:t>
      </w:r>
      <w:r w:rsidR="00E82A36" w:rsidRPr="00E07F84">
        <w:rPr>
          <w:rFonts w:ascii="Calibri" w:hAnsi="Calibri" w:cs="Calibri"/>
        </w:rPr>
        <w:t xml:space="preserve">family </w:t>
      </w:r>
      <w:r w:rsidR="00AE2DDF" w:rsidRPr="00E07F84">
        <w:rPr>
          <w:rFonts w:ascii="Calibri" w:hAnsi="Calibri" w:cs="Calibri"/>
        </w:rPr>
        <w:t xml:space="preserve">member while </w:t>
      </w:r>
      <w:r w:rsidR="00A02C86" w:rsidRPr="00E07F84">
        <w:rPr>
          <w:rFonts w:ascii="Calibri" w:hAnsi="Calibri" w:cs="Calibri"/>
        </w:rPr>
        <w:t>looking</w:t>
      </w:r>
      <w:r w:rsidR="00AE0B96" w:rsidRPr="00E07F84">
        <w:rPr>
          <w:rFonts w:ascii="Calibri" w:hAnsi="Calibri" w:cs="Calibri"/>
        </w:rPr>
        <w:t xml:space="preserve"> </w:t>
      </w:r>
      <w:r w:rsidR="00AE2DDF" w:rsidRPr="00E07F84">
        <w:rPr>
          <w:rFonts w:ascii="Calibri" w:hAnsi="Calibri" w:cs="Calibri"/>
        </w:rPr>
        <w:t>for her</w:t>
      </w:r>
      <w:r w:rsidR="00E82A36" w:rsidRPr="00E07F84">
        <w:rPr>
          <w:rFonts w:ascii="Calibri" w:hAnsi="Calibri" w:cs="Calibri"/>
        </w:rPr>
        <w:t xml:space="preserve"> own </w:t>
      </w:r>
      <w:r w:rsidR="00AE2DDF" w:rsidRPr="00E07F84">
        <w:rPr>
          <w:rFonts w:ascii="Calibri" w:hAnsi="Calibri" w:cs="Calibri"/>
        </w:rPr>
        <w:t xml:space="preserve">place. </w:t>
      </w:r>
      <w:r w:rsidR="002972BA" w:rsidRPr="00E07F84">
        <w:rPr>
          <w:rFonts w:ascii="Calibri" w:hAnsi="Calibri" w:cs="Calibri"/>
        </w:rPr>
        <w:t xml:space="preserve">The Salvation Army of Alameda County’s </w:t>
      </w:r>
      <w:r w:rsidR="00164F41" w:rsidRPr="00E07F84">
        <w:rPr>
          <w:rFonts w:ascii="Calibri" w:hAnsi="Calibri" w:cs="Calibri"/>
        </w:rPr>
        <w:t>e</w:t>
      </w:r>
      <w:r w:rsidR="002972BA" w:rsidRPr="00E07F84">
        <w:rPr>
          <w:rFonts w:ascii="Calibri" w:hAnsi="Calibri" w:cs="Calibri"/>
        </w:rPr>
        <w:t xml:space="preserve">mergency </w:t>
      </w:r>
      <w:r w:rsidR="008F1574" w:rsidRPr="00E07F84">
        <w:rPr>
          <w:rFonts w:ascii="Calibri" w:hAnsi="Calibri" w:cs="Calibri"/>
        </w:rPr>
        <w:t>s</w:t>
      </w:r>
      <w:r w:rsidR="002972BA" w:rsidRPr="00E07F84">
        <w:rPr>
          <w:rFonts w:ascii="Calibri" w:hAnsi="Calibri" w:cs="Calibri"/>
        </w:rPr>
        <w:t xml:space="preserve">helter for </w:t>
      </w:r>
      <w:r w:rsidR="008F1574" w:rsidRPr="00E07F84">
        <w:rPr>
          <w:rFonts w:ascii="Calibri" w:hAnsi="Calibri" w:cs="Calibri"/>
        </w:rPr>
        <w:t>f</w:t>
      </w:r>
      <w:r w:rsidR="002972BA" w:rsidRPr="00E07F84">
        <w:rPr>
          <w:rFonts w:ascii="Calibri" w:hAnsi="Calibri" w:cs="Calibri"/>
        </w:rPr>
        <w:t>amilies, Tri-Valley Haven’s Sojourner House</w:t>
      </w:r>
      <w:r w:rsidR="00EF2955" w:rsidRPr="00E07F84">
        <w:rPr>
          <w:rFonts w:ascii="Calibri" w:hAnsi="Calibri" w:cs="Calibri"/>
        </w:rPr>
        <w:t>,</w:t>
      </w:r>
      <w:r w:rsidR="002972BA" w:rsidRPr="00E07F84">
        <w:rPr>
          <w:rFonts w:ascii="Calibri" w:hAnsi="Calibri" w:cs="Calibri"/>
        </w:rPr>
        <w:t xml:space="preserve"> and </w:t>
      </w:r>
      <w:r w:rsidR="00C73237" w:rsidRPr="00E07F84">
        <w:rPr>
          <w:rFonts w:ascii="Calibri" w:hAnsi="Calibri" w:cs="Calibri"/>
        </w:rPr>
        <w:t>R</w:t>
      </w:r>
      <w:r w:rsidR="002972BA" w:rsidRPr="00E07F84">
        <w:rPr>
          <w:rFonts w:ascii="Calibri" w:hAnsi="Calibri" w:cs="Calibri"/>
        </w:rPr>
        <w:t xml:space="preserve">apid </w:t>
      </w:r>
      <w:r w:rsidR="00C73237" w:rsidRPr="00E07F84">
        <w:rPr>
          <w:rFonts w:ascii="Calibri" w:hAnsi="Calibri" w:cs="Calibri"/>
        </w:rPr>
        <w:t>R</w:t>
      </w:r>
      <w:r w:rsidR="002972BA" w:rsidRPr="00E07F84">
        <w:rPr>
          <w:rFonts w:ascii="Calibri" w:hAnsi="Calibri" w:cs="Calibri"/>
        </w:rPr>
        <w:t>e-</w:t>
      </w:r>
      <w:r w:rsidR="00C73237" w:rsidRPr="00E07F84">
        <w:rPr>
          <w:rFonts w:ascii="Calibri" w:hAnsi="Calibri" w:cs="Calibri"/>
        </w:rPr>
        <w:t>H</w:t>
      </w:r>
      <w:r w:rsidR="002972BA" w:rsidRPr="00E07F84">
        <w:rPr>
          <w:rFonts w:ascii="Calibri" w:hAnsi="Calibri" w:cs="Calibri"/>
        </w:rPr>
        <w:t>ousing program</w:t>
      </w:r>
      <w:r w:rsidR="00EF2955" w:rsidRPr="00E07F84">
        <w:rPr>
          <w:rFonts w:ascii="Calibri" w:hAnsi="Calibri" w:cs="Calibri"/>
        </w:rPr>
        <w:t xml:space="preserve"> were </w:t>
      </w:r>
      <w:r w:rsidR="00542480" w:rsidRPr="00E07F84">
        <w:rPr>
          <w:rFonts w:ascii="Calibri" w:hAnsi="Calibri" w:cs="Calibri"/>
        </w:rPr>
        <w:t xml:space="preserve">provided </w:t>
      </w:r>
      <w:r w:rsidR="00EF2955" w:rsidRPr="00E07F84">
        <w:rPr>
          <w:rFonts w:ascii="Calibri" w:hAnsi="Calibri" w:cs="Calibri"/>
        </w:rPr>
        <w:t xml:space="preserve">as </w:t>
      </w:r>
      <w:r w:rsidR="0004705D" w:rsidRPr="00E07F84">
        <w:rPr>
          <w:rFonts w:ascii="Calibri" w:hAnsi="Calibri" w:cs="Calibri"/>
        </w:rPr>
        <w:t>housing opportunities</w:t>
      </w:r>
      <w:r w:rsidR="002972BA" w:rsidRPr="00E07F84">
        <w:rPr>
          <w:rFonts w:ascii="Calibri" w:hAnsi="Calibri" w:cs="Calibri"/>
        </w:rPr>
        <w:t>.</w:t>
      </w:r>
      <w:r w:rsidR="00D437F4" w:rsidRPr="00E07F84">
        <w:rPr>
          <w:rFonts w:ascii="Calibri" w:hAnsi="Calibri" w:cs="Calibri"/>
        </w:rPr>
        <w:t xml:space="preserve"> </w:t>
      </w:r>
      <w:r w:rsidR="00542480" w:rsidRPr="00E07F84">
        <w:rPr>
          <w:rFonts w:ascii="Calibri" w:hAnsi="Calibri" w:cs="Calibri"/>
        </w:rPr>
        <w:t xml:space="preserve">Staff also </w:t>
      </w:r>
      <w:r w:rsidR="00AA27AD" w:rsidRPr="00E07F84">
        <w:rPr>
          <w:rFonts w:ascii="Calibri" w:hAnsi="Calibri" w:cs="Calibri"/>
        </w:rPr>
        <w:t>offered</w:t>
      </w:r>
      <w:r w:rsidR="00542480" w:rsidRPr="00E07F84">
        <w:rPr>
          <w:rFonts w:ascii="Calibri" w:hAnsi="Calibri" w:cs="Calibri"/>
        </w:rPr>
        <w:t xml:space="preserve"> </w:t>
      </w:r>
      <w:r w:rsidR="00A02C86" w:rsidRPr="00E07F84">
        <w:rPr>
          <w:rFonts w:ascii="Calibri" w:hAnsi="Calibri" w:cs="Calibri"/>
        </w:rPr>
        <w:t>Public Safety Power Shutoffs</w:t>
      </w:r>
      <w:r w:rsidR="00A20031" w:rsidRPr="00E07F84">
        <w:rPr>
          <w:rFonts w:ascii="Calibri" w:hAnsi="Calibri" w:cs="Calibri"/>
        </w:rPr>
        <w:t xml:space="preserve"> (PSPS)</w:t>
      </w:r>
      <w:r w:rsidR="00EF2955" w:rsidRPr="00E07F84">
        <w:rPr>
          <w:rFonts w:ascii="Calibri" w:hAnsi="Calibri" w:cs="Calibri"/>
        </w:rPr>
        <w:t xml:space="preserve"> and Kick-it California </w:t>
      </w:r>
      <w:r w:rsidR="00A02C86" w:rsidRPr="00E07F84">
        <w:rPr>
          <w:rFonts w:ascii="Calibri" w:hAnsi="Calibri" w:cs="Calibri"/>
        </w:rPr>
        <w:t>information</w:t>
      </w:r>
      <w:r w:rsidR="00EF2955" w:rsidRPr="00E07F84">
        <w:rPr>
          <w:rFonts w:ascii="Calibri" w:hAnsi="Calibri" w:cs="Calibri"/>
        </w:rPr>
        <w:t>.</w:t>
      </w:r>
    </w:p>
    <w:p w14:paraId="5A6F65E4" w14:textId="7EA4B8D0" w:rsidR="00CF3482" w:rsidRPr="00E07F84" w:rsidRDefault="00CF3482" w:rsidP="00CF3482">
      <w:pPr>
        <w:spacing w:after="0"/>
        <w:rPr>
          <w:rFonts w:ascii="Calibri" w:hAnsi="Calibri" w:cs="Calibri"/>
        </w:rPr>
      </w:pPr>
    </w:p>
    <w:p w14:paraId="6722975F" w14:textId="3906757A" w:rsidR="00895334" w:rsidRPr="00E07F84" w:rsidRDefault="002D6C8F" w:rsidP="00895334">
      <w:pPr>
        <w:spacing w:after="0"/>
        <w:rPr>
          <w:rStyle w:val="textbigger"/>
          <w:rFonts w:ascii="Calibri" w:hAnsi="Calibri" w:cs="Calibri"/>
        </w:rPr>
      </w:pPr>
      <w:r w:rsidRPr="00E07F84">
        <w:rPr>
          <w:rStyle w:val="textbigger"/>
          <w:rFonts w:ascii="Calibri" w:hAnsi="Calibri" w:cs="Calibri"/>
        </w:rPr>
        <w:t xml:space="preserve">A </w:t>
      </w:r>
      <w:r w:rsidR="00576D58" w:rsidRPr="00E07F84">
        <w:rPr>
          <w:rStyle w:val="textbigger"/>
          <w:rFonts w:ascii="Calibri" w:hAnsi="Calibri" w:cs="Calibri"/>
        </w:rPr>
        <w:t>Dublin</w:t>
      </w:r>
      <w:r w:rsidR="001A61BE" w:rsidRPr="00E07F84">
        <w:rPr>
          <w:rStyle w:val="textbigger"/>
          <w:rFonts w:ascii="Calibri" w:hAnsi="Calibri" w:cs="Calibri"/>
        </w:rPr>
        <w:t xml:space="preserve"> </w:t>
      </w:r>
      <w:r w:rsidRPr="00E07F84">
        <w:rPr>
          <w:rStyle w:val="textbigger"/>
          <w:rFonts w:ascii="Calibri" w:hAnsi="Calibri" w:cs="Calibri"/>
        </w:rPr>
        <w:t xml:space="preserve">man who filled out a housing secure rental application called for a status update. He </w:t>
      </w:r>
      <w:r w:rsidR="008F1574" w:rsidRPr="00E07F84">
        <w:rPr>
          <w:rStyle w:val="textbigger"/>
          <w:rFonts w:ascii="Calibri" w:hAnsi="Calibri" w:cs="Calibri"/>
        </w:rPr>
        <w:t xml:space="preserve">felt </w:t>
      </w:r>
      <w:r w:rsidRPr="00E07F84">
        <w:rPr>
          <w:rStyle w:val="textbigger"/>
          <w:rFonts w:ascii="Calibri" w:hAnsi="Calibri" w:cs="Calibri"/>
        </w:rPr>
        <w:t xml:space="preserve">anxious that his landlord </w:t>
      </w:r>
      <w:r w:rsidR="000E660E" w:rsidRPr="00E07F84">
        <w:rPr>
          <w:rStyle w:val="textbigger"/>
          <w:rFonts w:ascii="Calibri" w:hAnsi="Calibri" w:cs="Calibri"/>
        </w:rPr>
        <w:t xml:space="preserve">had </w:t>
      </w:r>
      <w:r w:rsidRPr="00E07F84">
        <w:rPr>
          <w:rStyle w:val="textbigger"/>
          <w:rFonts w:ascii="Calibri" w:hAnsi="Calibri" w:cs="Calibri"/>
        </w:rPr>
        <w:t xml:space="preserve">not received payment yet. </w:t>
      </w:r>
      <w:r w:rsidR="00FF79DE" w:rsidRPr="00E07F84">
        <w:rPr>
          <w:rStyle w:val="textbigger"/>
          <w:rFonts w:ascii="Calibri" w:hAnsi="Calibri" w:cs="Calibri"/>
        </w:rPr>
        <w:t>211 staff verified h</w:t>
      </w:r>
      <w:r w:rsidRPr="00E07F84">
        <w:rPr>
          <w:rStyle w:val="textbigger"/>
          <w:rFonts w:ascii="Calibri" w:hAnsi="Calibri" w:cs="Calibri"/>
        </w:rPr>
        <w:t xml:space="preserve">is status </w:t>
      </w:r>
      <w:r w:rsidR="008F1574" w:rsidRPr="00E07F84">
        <w:rPr>
          <w:rStyle w:val="textbigger"/>
          <w:rFonts w:ascii="Calibri" w:hAnsi="Calibri" w:cs="Calibri"/>
        </w:rPr>
        <w:t xml:space="preserve">was </w:t>
      </w:r>
      <w:r w:rsidRPr="00E07F84">
        <w:rPr>
          <w:rStyle w:val="textbigger"/>
          <w:rFonts w:ascii="Calibri" w:hAnsi="Calibri" w:cs="Calibri"/>
        </w:rPr>
        <w:t>“application received</w:t>
      </w:r>
      <w:r w:rsidR="00D437F4" w:rsidRPr="00E07F84">
        <w:rPr>
          <w:rStyle w:val="textbigger"/>
          <w:rFonts w:ascii="Calibri" w:hAnsi="Calibri" w:cs="Calibri"/>
        </w:rPr>
        <w:t>.</w:t>
      </w:r>
      <w:r w:rsidRPr="00E07F84">
        <w:rPr>
          <w:rStyle w:val="textbigger"/>
          <w:rFonts w:ascii="Calibri" w:hAnsi="Calibri" w:cs="Calibri"/>
        </w:rPr>
        <w:t xml:space="preserve">” </w:t>
      </w:r>
      <w:r w:rsidR="00B120E0">
        <w:rPr>
          <w:rStyle w:val="textbigger"/>
          <w:rFonts w:ascii="Calibri" w:hAnsi="Calibri" w:cs="Calibri"/>
        </w:rPr>
        <w:t>Staff</w:t>
      </w:r>
      <w:r w:rsidR="00FF79DE" w:rsidRPr="00E07F84">
        <w:rPr>
          <w:rStyle w:val="textbigger"/>
          <w:rFonts w:ascii="Calibri" w:hAnsi="Calibri" w:cs="Calibri"/>
        </w:rPr>
        <w:t xml:space="preserve"> </w:t>
      </w:r>
      <w:r w:rsidRPr="00E07F84">
        <w:rPr>
          <w:rStyle w:val="textbigger"/>
          <w:rFonts w:ascii="Calibri" w:hAnsi="Calibri" w:cs="Calibri"/>
        </w:rPr>
        <w:t xml:space="preserve">referred him to </w:t>
      </w:r>
      <w:r w:rsidR="008F236A" w:rsidRPr="00E07F84">
        <w:rPr>
          <w:rStyle w:val="textbigger"/>
          <w:rFonts w:ascii="Calibri" w:hAnsi="Calibri" w:cs="Calibri"/>
        </w:rPr>
        <w:t xml:space="preserve">the </w:t>
      </w:r>
      <w:r w:rsidRPr="00E07F84">
        <w:rPr>
          <w:rStyle w:val="textbigger"/>
          <w:rFonts w:ascii="Calibri" w:hAnsi="Calibri" w:cs="Calibri"/>
        </w:rPr>
        <w:t>Eviction Defense and Bay Area Legal Aid’s Housing Preservation.</w:t>
      </w:r>
      <w:r w:rsidR="004824C6" w:rsidRPr="00E07F84">
        <w:rPr>
          <w:rStyle w:val="textbigger"/>
          <w:rFonts w:ascii="Calibri" w:hAnsi="Calibri" w:cs="Calibri"/>
        </w:rPr>
        <w:t xml:space="preserve"> Kick-it California</w:t>
      </w:r>
      <w:r w:rsidR="000F5ED7" w:rsidRPr="00E07F84">
        <w:rPr>
          <w:rStyle w:val="textbigger"/>
          <w:rFonts w:ascii="Calibri" w:hAnsi="Calibri" w:cs="Calibri"/>
        </w:rPr>
        <w:t xml:space="preserve"> resources were</w:t>
      </w:r>
      <w:r w:rsidR="00AA27AD" w:rsidRPr="00E07F84">
        <w:rPr>
          <w:rStyle w:val="textbigger"/>
          <w:rFonts w:ascii="Calibri" w:hAnsi="Calibri" w:cs="Calibri"/>
        </w:rPr>
        <w:t xml:space="preserve"> </w:t>
      </w:r>
      <w:r w:rsidR="000E660E" w:rsidRPr="00E07F84">
        <w:rPr>
          <w:rStyle w:val="textbigger"/>
          <w:rFonts w:ascii="Calibri" w:hAnsi="Calibri" w:cs="Calibri"/>
        </w:rPr>
        <w:t xml:space="preserve">also </w:t>
      </w:r>
      <w:r w:rsidR="004824C6" w:rsidRPr="00E07F84">
        <w:rPr>
          <w:rStyle w:val="textbigger"/>
          <w:rFonts w:ascii="Calibri" w:hAnsi="Calibri" w:cs="Calibri"/>
        </w:rPr>
        <w:t>provided.</w:t>
      </w:r>
    </w:p>
    <w:p w14:paraId="26869513" w14:textId="77777777" w:rsidR="00B120E0" w:rsidRPr="00E07F84" w:rsidRDefault="00B120E0" w:rsidP="001D4A60">
      <w:pPr>
        <w:spacing w:after="0"/>
        <w:rPr>
          <w:rFonts w:ascii="Calibri" w:hAnsi="Calibri" w:cs="Calibri"/>
        </w:rPr>
      </w:pPr>
    </w:p>
    <w:p w14:paraId="49369AC8" w14:textId="733C9B41" w:rsidR="0092698D" w:rsidRPr="00E07F84" w:rsidRDefault="00961468" w:rsidP="00CF3482">
      <w:pPr>
        <w:spacing w:after="0"/>
        <w:rPr>
          <w:rFonts w:ascii="Calibri" w:hAnsi="Calibri" w:cs="Calibri"/>
        </w:rPr>
      </w:pPr>
      <w:r w:rsidRPr="00E07F84">
        <w:rPr>
          <w:rFonts w:ascii="Calibri" w:eastAsia="Times New Roman" w:hAnsi="Calibri" w:cs="Calibri"/>
        </w:rPr>
        <w:t xml:space="preserve">A </w:t>
      </w:r>
      <w:r w:rsidR="00D437F4" w:rsidRPr="00E07F84">
        <w:rPr>
          <w:rFonts w:ascii="Calibri" w:eastAsia="Times New Roman" w:hAnsi="Calibri" w:cs="Calibri"/>
        </w:rPr>
        <w:t>68</w:t>
      </w:r>
      <w:r w:rsidR="00A04533" w:rsidRPr="00E07F84">
        <w:rPr>
          <w:rFonts w:ascii="Calibri" w:eastAsia="Times New Roman" w:hAnsi="Calibri" w:cs="Calibri"/>
        </w:rPr>
        <w:t xml:space="preserve">-year-old </w:t>
      </w:r>
      <w:r w:rsidR="00D437F4" w:rsidRPr="00E07F84">
        <w:rPr>
          <w:rFonts w:ascii="Calibri" w:eastAsia="Times New Roman" w:hAnsi="Calibri" w:cs="Calibri"/>
        </w:rPr>
        <w:t xml:space="preserve">Union City </w:t>
      </w:r>
      <w:r w:rsidR="003D4896" w:rsidRPr="00E07F84">
        <w:rPr>
          <w:rFonts w:ascii="Calibri" w:eastAsia="Times New Roman" w:hAnsi="Calibri" w:cs="Calibri"/>
        </w:rPr>
        <w:t>woman</w:t>
      </w:r>
      <w:r w:rsidRPr="00E07F84">
        <w:rPr>
          <w:rFonts w:ascii="Calibri" w:eastAsia="Times New Roman" w:hAnsi="Calibri" w:cs="Calibri"/>
        </w:rPr>
        <w:t xml:space="preserve"> called to find housing in Fremont</w:t>
      </w:r>
      <w:r w:rsidR="00AA27AD" w:rsidRPr="00E07F84">
        <w:rPr>
          <w:rFonts w:ascii="Calibri" w:eastAsia="Times New Roman" w:hAnsi="Calibri" w:cs="Calibri"/>
        </w:rPr>
        <w:t>.</w:t>
      </w:r>
      <w:r w:rsidR="00A501EF" w:rsidRPr="00E07F84">
        <w:rPr>
          <w:rFonts w:ascii="Calibri" w:eastAsia="Times New Roman" w:hAnsi="Calibri" w:cs="Calibri"/>
        </w:rPr>
        <w:t xml:space="preserve"> She </w:t>
      </w:r>
      <w:r w:rsidR="00106E0E" w:rsidRPr="00E07F84">
        <w:rPr>
          <w:rFonts w:ascii="Calibri" w:eastAsia="Times New Roman" w:hAnsi="Calibri" w:cs="Calibri"/>
        </w:rPr>
        <w:t xml:space="preserve">needs family support and </w:t>
      </w:r>
      <w:r w:rsidR="00A501EF" w:rsidRPr="00E07F84">
        <w:rPr>
          <w:rFonts w:ascii="Calibri" w:eastAsia="Times New Roman" w:hAnsi="Calibri" w:cs="Calibri"/>
        </w:rPr>
        <w:t>wants to relocate to be closer to a daughter</w:t>
      </w:r>
      <w:r w:rsidR="001E6013" w:rsidRPr="00E07F84">
        <w:rPr>
          <w:rFonts w:ascii="Calibri" w:eastAsia="Times New Roman" w:hAnsi="Calibri" w:cs="Calibri"/>
        </w:rPr>
        <w:t xml:space="preserve">. </w:t>
      </w:r>
      <w:r w:rsidR="00A04533" w:rsidRPr="00E07F84">
        <w:rPr>
          <w:rFonts w:ascii="Calibri" w:eastAsia="Times New Roman" w:hAnsi="Calibri" w:cs="Calibri"/>
        </w:rPr>
        <w:t xml:space="preserve">211 staff </w:t>
      </w:r>
      <w:r w:rsidR="001E6013" w:rsidRPr="00E07F84">
        <w:rPr>
          <w:rFonts w:ascii="Calibri" w:eastAsia="Times New Roman" w:hAnsi="Calibri" w:cs="Calibri"/>
        </w:rPr>
        <w:t xml:space="preserve">provided her with the Housing Authority of </w:t>
      </w:r>
      <w:r w:rsidR="00A9463D" w:rsidRPr="00E07F84">
        <w:rPr>
          <w:rFonts w:ascii="Calibri" w:eastAsia="Times New Roman" w:hAnsi="Calibri" w:cs="Calibri"/>
        </w:rPr>
        <w:t>the</w:t>
      </w:r>
      <w:r w:rsidR="001E6013" w:rsidRPr="00E07F84">
        <w:rPr>
          <w:rFonts w:ascii="Calibri" w:eastAsia="Times New Roman" w:hAnsi="Calibri" w:cs="Calibri"/>
        </w:rPr>
        <w:t xml:space="preserve"> County of Alameda</w:t>
      </w:r>
      <w:r w:rsidR="00864049" w:rsidRPr="00E07F84">
        <w:rPr>
          <w:rFonts w:ascii="Calibri" w:eastAsia="Times New Roman" w:hAnsi="Calibri" w:cs="Calibri"/>
        </w:rPr>
        <w:t>’s</w:t>
      </w:r>
      <w:r w:rsidR="001E6013" w:rsidRPr="00E07F84">
        <w:rPr>
          <w:rFonts w:ascii="Calibri" w:eastAsia="Times New Roman" w:hAnsi="Calibri" w:cs="Calibri"/>
        </w:rPr>
        <w:t xml:space="preserve"> Section 8 Housing </w:t>
      </w:r>
      <w:r w:rsidR="00864049" w:rsidRPr="00E07F84">
        <w:rPr>
          <w:rFonts w:ascii="Calibri" w:eastAsia="Times New Roman" w:hAnsi="Calibri" w:cs="Calibri"/>
        </w:rPr>
        <w:t>d</w:t>
      </w:r>
      <w:r w:rsidR="001E6013" w:rsidRPr="00E07F84">
        <w:rPr>
          <w:rFonts w:ascii="Calibri" w:eastAsia="Times New Roman" w:hAnsi="Calibri" w:cs="Calibri"/>
        </w:rPr>
        <w:t>epartment.</w:t>
      </w:r>
    </w:p>
    <w:p w14:paraId="42B921FF" w14:textId="535A12CB" w:rsidR="001D4A60" w:rsidRPr="00E07F84" w:rsidRDefault="001D4A60" w:rsidP="001D4A60">
      <w:pPr>
        <w:spacing w:after="0"/>
        <w:rPr>
          <w:rFonts w:ascii="Calibri" w:hAnsi="Calibri" w:cs="Calibri"/>
        </w:rPr>
      </w:pPr>
    </w:p>
    <w:p w14:paraId="1E0DDE47" w14:textId="7A20BC0E" w:rsidR="00935D8F" w:rsidRDefault="0024160B" w:rsidP="001D4A60">
      <w:pPr>
        <w:spacing w:after="0"/>
        <w:rPr>
          <w:rFonts w:ascii="Calibri" w:hAnsi="Calibri" w:cs="Calibri"/>
        </w:rPr>
      </w:pPr>
      <w:r w:rsidRPr="00E07F84">
        <w:rPr>
          <w:rFonts w:ascii="Calibri" w:hAnsi="Calibri" w:cs="Calibri"/>
        </w:rPr>
        <w:t xml:space="preserve">A social worker </w:t>
      </w:r>
      <w:r w:rsidR="007F2E37" w:rsidRPr="00E07F84">
        <w:rPr>
          <w:rFonts w:ascii="Calibri" w:hAnsi="Calibri" w:cs="Calibri"/>
        </w:rPr>
        <w:t xml:space="preserve">in San Lorenzo </w:t>
      </w:r>
      <w:r w:rsidRPr="00E07F84">
        <w:rPr>
          <w:rFonts w:ascii="Calibri" w:hAnsi="Calibri" w:cs="Calibri"/>
        </w:rPr>
        <w:t xml:space="preserve">called </w:t>
      </w:r>
      <w:r w:rsidR="007F2E37" w:rsidRPr="00E07F84">
        <w:rPr>
          <w:rFonts w:ascii="Calibri" w:hAnsi="Calibri" w:cs="Calibri"/>
        </w:rPr>
        <w:t>seeking</w:t>
      </w:r>
      <w:r w:rsidR="00AA27AD" w:rsidRPr="00E07F84">
        <w:rPr>
          <w:rFonts w:ascii="Calibri" w:hAnsi="Calibri" w:cs="Calibri"/>
        </w:rPr>
        <w:t xml:space="preserve"> </w:t>
      </w:r>
      <w:r w:rsidR="006B1C6E" w:rsidRPr="00E07F84">
        <w:rPr>
          <w:rFonts w:ascii="Calibri" w:hAnsi="Calibri" w:cs="Calibri"/>
        </w:rPr>
        <w:t>immediate</w:t>
      </w:r>
      <w:r w:rsidRPr="00E07F84">
        <w:rPr>
          <w:rFonts w:ascii="Calibri" w:hAnsi="Calibri" w:cs="Calibri"/>
        </w:rPr>
        <w:t xml:space="preserve"> housing for one of her</w:t>
      </w:r>
      <w:r w:rsidR="00AA27AD" w:rsidRPr="00E07F84">
        <w:rPr>
          <w:rFonts w:ascii="Calibri" w:hAnsi="Calibri" w:cs="Calibri"/>
        </w:rPr>
        <w:t xml:space="preserve"> </w:t>
      </w:r>
      <w:r w:rsidRPr="00E07F84">
        <w:rPr>
          <w:rFonts w:ascii="Calibri" w:hAnsi="Calibri" w:cs="Calibri"/>
        </w:rPr>
        <w:t>clients</w:t>
      </w:r>
      <w:r w:rsidR="007F2E37" w:rsidRPr="00E07F84">
        <w:rPr>
          <w:rFonts w:ascii="Calibri" w:hAnsi="Calibri" w:cs="Calibri"/>
        </w:rPr>
        <w:t xml:space="preserve"> who </w:t>
      </w:r>
      <w:r w:rsidR="00C94DAB">
        <w:rPr>
          <w:rFonts w:ascii="Calibri" w:hAnsi="Calibri" w:cs="Calibri"/>
        </w:rPr>
        <w:t>live</w:t>
      </w:r>
      <w:r w:rsidR="00106E0E" w:rsidRPr="00E07F84">
        <w:rPr>
          <w:rFonts w:ascii="Calibri" w:hAnsi="Calibri" w:cs="Calibri"/>
        </w:rPr>
        <w:t xml:space="preserve"> with</w:t>
      </w:r>
      <w:r w:rsidR="007F2E37" w:rsidRPr="00E07F84">
        <w:rPr>
          <w:rFonts w:ascii="Calibri" w:hAnsi="Calibri" w:cs="Calibri"/>
        </w:rPr>
        <w:t xml:space="preserve"> physical challenges</w:t>
      </w:r>
      <w:r w:rsidRPr="00E07F84">
        <w:rPr>
          <w:rFonts w:ascii="Calibri" w:hAnsi="Calibri" w:cs="Calibri"/>
        </w:rPr>
        <w:t xml:space="preserve">. </w:t>
      </w:r>
      <w:r w:rsidR="00CA274F" w:rsidRPr="00E07F84">
        <w:rPr>
          <w:rFonts w:ascii="Calibri" w:hAnsi="Calibri" w:cs="Calibri"/>
        </w:rPr>
        <w:t>H</w:t>
      </w:r>
      <w:r w:rsidR="00CB005F" w:rsidRPr="00E07F84">
        <w:rPr>
          <w:rFonts w:ascii="Calibri" w:hAnsi="Calibri" w:cs="Calibri"/>
        </w:rPr>
        <w:t>er</w:t>
      </w:r>
      <w:r w:rsidR="00D63B7A" w:rsidRPr="00E07F84">
        <w:rPr>
          <w:rFonts w:ascii="Calibri" w:hAnsi="Calibri" w:cs="Calibri"/>
        </w:rPr>
        <w:t xml:space="preserve"> client </w:t>
      </w:r>
      <w:r w:rsidR="00CA274F" w:rsidRPr="00E07F84">
        <w:rPr>
          <w:rFonts w:ascii="Calibri" w:hAnsi="Calibri" w:cs="Calibri"/>
        </w:rPr>
        <w:t xml:space="preserve">was living with her </w:t>
      </w:r>
      <w:r w:rsidR="00D63B7A" w:rsidRPr="00E07F84">
        <w:rPr>
          <w:rFonts w:ascii="Calibri" w:hAnsi="Calibri" w:cs="Calibri"/>
        </w:rPr>
        <w:t xml:space="preserve">boyfriend, who </w:t>
      </w:r>
      <w:r w:rsidR="00CA274F" w:rsidRPr="00E07F84">
        <w:rPr>
          <w:rFonts w:ascii="Calibri" w:hAnsi="Calibri" w:cs="Calibri"/>
        </w:rPr>
        <w:t>unfortunately</w:t>
      </w:r>
      <w:r w:rsidR="000C4B3B" w:rsidRPr="00E07F84">
        <w:rPr>
          <w:rFonts w:ascii="Calibri" w:hAnsi="Calibri" w:cs="Calibri"/>
        </w:rPr>
        <w:t xml:space="preserve"> </w:t>
      </w:r>
      <w:r w:rsidR="006E2512" w:rsidRPr="00E07F84">
        <w:rPr>
          <w:rFonts w:ascii="Calibri" w:hAnsi="Calibri" w:cs="Calibri"/>
        </w:rPr>
        <w:t>passed</w:t>
      </w:r>
      <w:r w:rsidR="00CA274F" w:rsidRPr="00E07F84">
        <w:rPr>
          <w:rFonts w:ascii="Calibri" w:hAnsi="Calibri" w:cs="Calibri"/>
        </w:rPr>
        <w:t>,</w:t>
      </w:r>
      <w:r w:rsidR="006E2512" w:rsidRPr="00E07F84">
        <w:rPr>
          <w:rFonts w:ascii="Calibri" w:hAnsi="Calibri" w:cs="Calibri"/>
        </w:rPr>
        <w:t xml:space="preserve"> and she need</w:t>
      </w:r>
      <w:r w:rsidR="00C94DAB">
        <w:rPr>
          <w:rFonts w:ascii="Calibri" w:hAnsi="Calibri" w:cs="Calibri"/>
        </w:rPr>
        <w:t>ed</w:t>
      </w:r>
      <w:r w:rsidR="006E2512" w:rsidRPr="00E07F84">
        <w:rPr>
          <w:rFonts w:ascii="Calibri" w:hAnsi="Calibri" w:cs="Calibri"/>
        </w:rPr>
        <w:t xml:space="preserve"> to find </w:t>
      </w:r>
      <w:r w:rsidR="00106E0E" w:rsidRPr="00E07F84">
        <w:rPr>
          <w:rFonts w:ascii="Calibri" w:hAnsi="Calibri" w:cs="Calibri"/>
        </w:rPr>
        <w:t xml:space="preserve">affordable </w:t>
      </w:r>
      <w:r w:rsidR="00CA274F" w:rsidRPr="00E07F84">
        <w:rPr>
          <w:rFonts w:ascii="Calibri" w:hAnsi="Calibri" w:cs="Calibri"/>
        </w:rPr>
        <w:t>housing</w:t>
      </w:r>
      <w:r w:rsidR="006E2512" w:rsidRPr="00E07F84">
        <w:rPr>
          <w:rFonts w:ascii="Calibri" w:hAnsi="Calibri" w:cs="Calibri"/>
        </w:rPr>
        <w:t>.</w:t>
      </w:r>
      <w:r w:rsidR="00CB005F" w:rsidRPr="00E07F84">
        <w:rPr>
          <w:rFonts w:ascii="Calibri" w:hAnsi="Calibri" w:cs="Calibri"/>
        </w:rPr>
        <w:t xml:space="preserve"> </w:t>
      </w:r>
      <w:r w:rsidR="00CA274F" w:rsidRPr="00E07F84">
        <w:rPr>
          <w:rFonts w:ascii="Calibri" w:hAnsi="Calibri" w:cs="Calibri"/>
        </w:rPr>
        <w:t xml:space="preserve">Staff </w:t>
      </w:r>
      <w:r w:rsidR="00AA27AD" w:rsidRPr="00E07F84">
        <w:rPr>
          <w:rFonts w:ascii="Calibri" w:hAnsi="Calibri" w:cs="Calibri"/>
        </w:rPr>
        <w:t>referred her to</w:t>
      </w:r>
      <w:r w:rsidR="00106E0E" w:rsidRPr="00E07F84">
        <w:rPr>
          <w:rFonts w:ascii="Calibri" w:hAnsi="Calibri" w:cs="Calibri"/>
        </w:rPr>
        <w:t xml:space="preserve"> </w:t>
      </w:r>
      <w:r w:rsidR="00555BBC" w:rsidRPr="00E07F84">
        <w:rPr>
          <w:rFonts w:ascii="Calibri" w:hAnsi="Calibri" w:cs="Calibri"/>
        </w:rPr>
        <w:t>Hamptons Transitional Housing and Resources, LLC</w:t>
      </w:r>
      <w:r w:rsidR="00AA27AD" w:rsidRPr="00E07F84">
        <w:rPr>
          <w:rFonts w:ascii="Calibri" w:hAnsi="Calibri" w:cs="Calibri"/>
        </w:rPr>
        <w:t>,</w:t>
      </w:r>
      <w:r w:rsidR="00555BBC" w:rsidRPr="00E07F84">
        <w:rPr>
          <w:rFonts w:ascii="Calibri" w:hAnsi="Calibri" w:cs="Calibri"/>
        </w:rPr>
        <w:t xml:space="preserve"> and a </w:t>
      </w:r>
      <w:r w:rsidR="00784968" w:rsidRPr="00E07F84">
        <w:rPr>
          <w:rFonts w:ascii="Calibri" w:hAnsi="Calibri" w:cs="Calibri"/>
        </w:rPr>
        <w:t>one-bedroom</w:t>
      </w:r>
      <w:r w:rsidR="00555BBC" w:rsidRPr="00E07F84">
        <w:rPr>
          <w:rFonts w:ascii="Calibri" w:hAnsi="Calibri" w:cs="Calibri"/>
        </w:rPr>
        <w:t xml:space="preserve"> with Eden Housing.</w:t>
      </w:r>
      <w:r w:rsidR="00CA274F" w:rsidRPr="00E07F84">
        <w:rPr>
          <w:rFonts w:ascii="Calibri" w:hAnsi="Calibri" w:cs="Calibri"/>
        </w:rPr>
        <w:t xml:space="preserve"> Staff also connected her client with our </w:t>
      </w:r>
      <w:r w:rsidR="00106E0E" w:rsidRPr="00E07F84">
        <w:rPr>
          <w:rStyle w:val="Emphasis"/>
          <w:rFonts w:ascii="Calibri" w:hAnsi="Calibri" w:cs="Calibri"/>
          <w:i w:val="0"/>
          <w:iCs w:val="0"/>
        </w:rPr>
        <w:t>PSPS</w:t>
      </w:r>
      <w:r w:rsidR="00CA274F" w:rsidRPr="00E07F84">
        <w:rPr>
          <w:rFonts w:ascii="Calibri" w:hAnsi="Calibri" w:cs="Calibri"/>
        </w:rPr>
        <w:t xml:space="preserve"> Care Coordinator.</w:t>
      </w:r>
    </w:p>
    <w:p w14:paraId="54DB5088" w14:textId="7CAD5D86" w:rsidR="00D61003" w:rsidRDefault="00D61003" w:rsidP="001D4A60">
      <w:pPr>
        <w:spacing w:after="0"/>
        <w:rPr>
          <w:rFonts w:ascii="Calibri" w:hAnsi="Calibri" w:cs="Calibri"/>
        </w:rPr>
      </w:pPr>
    </w:p>
    <w:p w14:paraId="21E9E201" w14:textId="43A987A2" w:rsidR="00D61003" w:rsidRPr="00E07F84" w:rsidRDefault="00D61003" w:rsidP="001D4A60">
      <w:pPr>
        <w:spacing w:after="0"/>
        <w:rPr>
          <w:rFonts w:ascii="Calibri" w:hAnsi="Calibri" w:cs="Calibri"/>
        </w:rPr>
      </w:pPr>
      <w:r w:rsidRPr="00D61003">
        <w:t xml:space="preserve">A Fremont woman who lives in a mobile home with her brother and mother called </w:t>
      </w:r>
      <w:r w:rsidR="00966B40">
        <w:t>for</w:t>
      </w:r>
      <w:r w:rsidRPr="00D61003">
        <w:t xml:space="preserve"> rent and utility payment help.</w:t>
      </w:r>
      <w:r>
        <w:t xml:space="preserve"> She asked if there was someone to talk to about rent increases. Staff provided her with Alameda County Social Services’ Season of Sharing to help with past due rent and bills. To address rent increases, staff referred her to Fremont City Housing Division’s Rent Review Program and their Mobile Home Rent Stabilization Ordinance. The family also did not feel prepared for an extended power outage, so staff connected her to our </w:t>
      </w:r>
      <w:r>
        <w:rPr>
          <w:rFonts w:ascii="Calibri" w:hAnsi="Calibri" w:cs="Calibri"/>
        </w:rPr>
        <w:t>PSPS</w:t>
      </w:r>
      <w:r>
        <w:t xml:space="preserve"> Care Coordinator.</w:t>
      </w:r>
    </w:p>
    <w:p w14:paraId="55B843A4" w14:textId="48AF51BE" w:rsidR="001B3477" w:rsidRPr="00E07F84" w:rsidRDefault="001B3477" w:rsidP="001D4A60">
      <w:pPr>
        <w:spacing w:after="0"/>
        <w:rPr>
          <w:rFonts w:ascii="Calibri" w:hAnsi="Calibri" w:cs="Calibri"/>
          <w:color w:val="000000" w:themeColor="text1"/>
        </w:rPr>
      </w:pPr>
    </w:p>
    <w:p w14:paraId="3E649B2E" w14:textId="767D3204" w:rsidR="001B3477" w:rsidRDefault="001B3477" w:rsidP="001B3477">
      <w:pPr>
        <w:spacing w:after="0"/>
        <w:rPr>
          <w:rFonts w:ascii="Calibri" w:hAnsi="Calibri" w:cs="Calibri"/>
        </w:rPr>
      </w:pPr>
      <w:r w:rsidRPr="00E07F84">
        <w:rPr>
          <w:rFonts w:ascii="Calibri" w:hAnsi="Calibri" w:cs="Calibri"/>
        </w:rPr>
        <w:t xml:space="preserve">A social worker </w:t>
      </w:r>
      <w:r w:rsidR="00C77603">
        <w:rPr>
          <w:rFonts w:ascii="Calibri" w:hAnsi="Calibri" w:cs="Calibri"/>
        </w:rPr>
        <w:t>called</w:t>
      </w:r>
      <w:r w:rsidRPr="00E07F84">
        <w:rPr>
          <w:rFonts w:ascii="Calibri" w:hAnsi="Calibri" w:cs="Calibri"/>
        </w:rPr>
        <w:t xml:space="preserve"> for housing resources for her client</w:t>
      </w:r>
      <w:r w:rsidR="00E36471">
        <w:rPr>
          <w:rFonts w:ascii="Calibri" w:hAnsi="Calibri" w:cs="Calibri"/>
        </w:rPr>
        <w:t xml:space="preserve"> in Oakland</w:t>
      </w:r>
      <w:r w:rsidRPr="00E07F84">
        <w:rPr>
          <w:rFonts w:ascii="Calibri" w:hAnsi="Calibri" w:cs="Calibri"/>
        </w:rPr>
        <w:t xml:space="preserve">. </w:t>
      </w:r>
      <w:r w:rsidR="00BF3627" w:rsidRPr="00E07F84">
        <w:rPr>
          <w:rFonts w:ascii="Calibri" w:hAnsi="Calibri" w:cs="Calibri"/>
        </w:rPr>
        <w:t xml:space="preserve">Her client </w:t>
      </w:r>
      <w:r w:rsidR="009353CB">
        <w:rPr>
          <w:rFonts w:ascii="Calibri" w:hAnsi="Calibri" w:cs="Calibri"/>
        </w:rPr>
        <w:t>lives with</w:t>
      </w:r>
      <w:r w:rsidR="00BF3627" w:rsidRPr="00E07F84">
        <w:rPr>
          <w:rFonts w:ascii="Calibri" w:hAnsi="Calibri" w:cs="Calibri"/>
        </w:rPr>
        <w:t xml:space="preserve"> </w:t>
      </w:r>
      <w:r w:rsidRPr="00E07F84">
        <w:rPr>
          <w:rFonts w:ascii="Calibri" w:hAnsi="Calibri" w:cs="Calibri"/>
        </w:rPr>
        <w:t>dementia and was referred to Adult Protective Services, but he need</w:t>
      </w:r>
      <w:r w:rsidR="009353CB">
        <w:rPr>
          <w:rFonts w:ascii="Calibri" w:hAnsi="Calibri" w:cs="Calibri"/>
        </w:rPr>
        <w:t>ed</w:t>
      </w:r>
      <w:r w:rsidRPr="00E07F84">
        <w:rPr>
          <w:rFonts w:ascii="Calibri" w:hAnsi="Calibri" w:cs="Calibri"/>
        </w:rPr>
        <w:t xml:space="preserve"> extra help to find </w:t>
      </w:r>
      <w:r w:rsidR="00AC4BBD" w:rsidRPr="00E07F84">
        <w:rPr>
          <w:rFonts w:ascii="Calibri" w:hAnsi="Calibri" w:cs="Calibri"/>
        </w:rPr>
        <w:t>assisted living</w:t>
      </w:r>
      <w:r w:rsidRPr="00E07F84">
        <w:rPr>
          <w:rFonts w:ascii="Calibri" w:hAnsi="Calibri" w:cs="Calibri"/>
        </w:rPr>
        <w:t xml:space="preserve"> opportunities. </w:t>
      </w:r>
      <w:r w:rsidR="00AC4BBD" w:rsidRPr="00E07F84">
        <w:rPr>
          <w:rFonts w:ascii="Calibri" w:hAnsi="Calibri" w:cs="Calibri"/>
        </w:rPr>
        <w:t xml:space="preserve">Residential </w:t>
      </w:r>
      <w:r w:rsidR="00404351" w:rsidRPr="00E07F84">
        <w:rPr>
          <w:rFonts w:ascii="Calibri" w:hAnsi="Calibri" w:cs="Calibri"/>
        </w:rPr>
        <w:t>t</w:t>
      </w:r>
      <w:r w:rsidR="00AC4BBD" w:rsidRPr="00E07F84">
        <w:rPr>
          <w:rFonts w:ascii="Calibri" w:hAnsi="Calibri" w:cs="Calibri"/>
        </w:rPr>
        <w:t xml:space="preserve">reatment </w:t>
      </w:r>
      <w:r w:rsidR="00404351" w:rsidRPr="00E07F84">
        <w:rPr>
          <w:rFonts w:ascii="Calibri" w:hAnsi="Calibri" w:cs="Calibri"/>
        </w:rPr>
        <w:t>f</w:t>
      </w:r>
      <w:r w:rsidR="00AC4BBD" w:rsidRPr="00E07F84">
        <w:rPr>
          <w:rFonts w:ascii="Calibri" w:hAnsi="Calibri" w:cs="Calibri"/>
        </w:rPr>
        <w:t>acility referrals include</w:t>
      </w:r>
      <w:r w:rsidR="00BF3627" w:rsidRPr="00E07F84">
        <w:rPr>
          <w:rFonts w:ascii="Calibri" w:hAnsi="Calibri" w:cs="Calibri"/>
        </w:rPr>
        <w:t>d</w:t>
      </w:r>
      <w:r w:rsidR="00AC4BBD" w:rsidRPr="00E07F84">
        <w:rPr>
          <w:rFonts w:ascii="Calibri" w:hAnsi="Calibri" w:cs="Calibri"/>
        </w:rPr>
        <w:t xml:space="preserve"> Bay Area Community Services, Inc</w:t>
      </w:r>
      <w:r w:rsidR="002324FA" w:rsidRPr="00E07F84">
        <w:rPr>
          <w:rFonts w:ascii="Calibri" w:hAnsi="Calibri" w:cs="Calibri"/>
        </w:rPr>
        <w:t>.</w:t>
      </w:r>
      <w:r w:rsidR="00AC4BBD" w:rsidRPr="00E07F84">
        <w:rPr>
          <w:rFonts w:ascii="Calibri" w:hAnsi="Calibri" w:cs="Calibri"/>
        </w:rPr>
        <w:t>’s Amber House and Telecare Corporation’s Gladman Mental Health Rehabilitation Center.</w:t>
      </w:r>
    </w:p>
    <w:p w14:paraId="301C671D" w14:textId="77777777" w:rsidR="00CF3482" w:rsidRPr="00E07F84" w:rsidRDefault="00CF3482" w:rsidP="001D4A60">
      <w:pPr>
        <w:spacing w:after="0"/>
        <w:rPr>
          <w:rFonts w:ascii="Calibri" w:hAnsi="Calibri" w:cs="Calibri"/>
        </w:rPr>
      </w:pPr>
    </w:p>
    <w:p w14:paraId="159E27CB" w14:textId="1D77F040" w:rsidR="00CF3482" w:rsidRPr="00E07F84" w:rsidRDefault="00352D2D" w:rsidP="001D4A60">
      <w:pPr>
        <w:spacing w:after="0"/>
        <w:rPr>
          <w:rFonts w:ascii="Calibri" w:hAnsi="Calibri" w:cs="Calibri"/>
          <w:b/>
          <w:bCs/>
        </w:rPr>
      </w:pPr>
      <w:r w:rsidRPr="00E07F84">
        <w:rPr>
          <w:rFonts w:ascii="Calibri" w:hAnsi="Calibri" w:cs="Calibri"/>
        </w:rPr>
        <w:t xml:space="preserve">A </w:t>
      </w:r>
      <w:r w:rsidR="00DD0967" w:rsidRPr="00E07F84">
        <w:rPr>
          <w:rFonts w:ascii="Calibri" w:hAnsi="Calibri" w:cs="Calibri"/>
        </w:rPr>
        <w:t xml:space="preserve">Hayward </w:t>
      </w:r>
      <w:r w:rsidRPr="00E07F84">
        <w:rPr>
          <w:rFonts w:ascii="Calibri" w:hAnsi="Calibri" w:cs="Calibri"/>
        </w:rPr>
        <w:t xml:space="preserve">woman </w:t>
      </w:r>
      <w:r w:rsidR="00A20031" w:rsidRPr="00E07F84">
        <w:rPr>
          <w:rFonts w:ascii="Calibri" w:hAnsi="Calibri" w:cs="Calibri"/>
        </w:rPr>
        <w:t xml:space="preserve">living with a physical challenge </w:t>
      </w:r>
      <w:r w:rsidRPr="00E07F84">
        <w:rPr>
          <w:rFonts w:ascii="Calibri" w:hAnsi="Calibri" w:cs="Calibri"/>
        </w:rPr>
        <w:t xml:space="preserve">called inquiring about housing opportunities. </w:t>
      </w:r>
      <w:r w:rsidR="00DD0967" w:rsidRPr="00E07F84">
        <w:rPr>
          <w:rFonts w:ascii="Calibri" w:hAnsi="Calibri" w:cs="Calibri"/>
        </w:rPr>
        <w:t xml:space="preserve">She </w:t>
      </w:r>
      <w:r w:rsidR="00877870" w:rsidRPr="00E07F84">
        <w:rPr>
          <w:rFonts w:ascii="Calibri" w:hAnsi="Calibri" w:cs="Calibri"/>
        </w:rPr>
        <w:t xml:space="preserve">was previously </w:t>
      </w:r>
      <w:r w:rsidR="006C3BF8" w:rsidRPr="00E07F84">
        <w:rPr>
          <w:rFonts w:ascii="Calibri" w:hAnsi="Calibri" w:cs="Calibri"/>
        </w:rPr>
        <w:t>incarcerated</w:t>
      </w:r>
      <w:r w:rsidR="006C3BF8">
        <w:rPr>
          <w:rFonts w:ascii="Calibri" w:hAnsi="Calibri" w:cs="Calibri"/>
        </w:rPr>
        <w:t xml:space="preserve"> but</w:t>
      </w:r>
      <w:r w:rsidR="000C4B3B" w:rsidRPr="00E07F84">
        <w:rPr>
          <w:rFonts w:ascii="Calibri" w:hAnsi="Calibri" w:cs="Calibri"/>
        </w:rPr>
        <w:t xml:space="preserve"> is not on probation</w:t>
      </w:r>
      <w:r w:rsidR="00877870" w:rsidRPr="00E07F84">
        <w:rPr>
          <w:rFonts w:ascii="Calibri" w:hAnsi="Calibri" w:cs="Calibri"/>
        </w:rPr>
        <w:t xml:space="preserve"> and is re-enter</w:t>
      </w:r>
      <w:r w:rsidR="000C4B3B" w:rsidRPr="00E07F84">
        <w:rPr>
          <w:rFonts w:ascii="Calibri" w:hAnsi="Calibri" w:cs="Calibri"/>
        </w:rPr>
        <w:t>ing</w:t>
      </w:r>
      <w:r w:rsidR="00877870" w:rsidRPr="00E07F84">
        <w:rPr>
          <w:rFonts w:ascii="Calibri" w:hAnsi="Calibri" w:cs="Calibri"/>
        </w:rPr>
        <w:t xml:space="preserve"> society. </w:t>
      </w:r>
      <w:r w:rsidR="003678AD" w:rsidRPr="00E07F84">
        <w:rPr>
          <w:rFonts w:ascii="Calibri" w:hAnsi="Calibri" w:cs="Calibri"/>
        </w:rPr>
        <w:t xml:space="preserve">After </w:t>
      </w:r>
      <w:r w:rsidR="000D701C" w:rsidRPr="00E07F84">
        <w:rPr>
          <w:rFonts w:ascii="Calibri" w:hAnsi="Calibri" w:cs="Calibri"/>
        </w:rPr>
        <w:t xml:space="preserve">an initial screening </w:t>
      </w:r>
      <w:r w:rsidR="003678AD" w:rsidRPr="00E07F84">
        <w:rPr>
          <w:rFonts w:ascii="Calibri" w:hAnsi="Calibri" w:cs="Calibri"/>
        </w:rPr>
        <w:t>for the Coordinated Entry System</w:t>
      </w:r>
      <w:r w:rsidR="000D701C" w:rsidRPr="00E07F84">
        <w:rPr>
          <w:rFonts w:ascii="Calibri" w:hAnsi="Calibri" w:cs="Calibri"/>
        </w:rPr>
        <w:t>,</w:t>
      </w:r>
      <w:r w:rsidR="003678AD" w:rsidRPr="00E07F84">
        <w:rPr>
          <w:rFonts w:ascii="Calibri" w:hAnsi="Calibri" w:cs="Calibri"/>
        </w:rPr>
        <w:t xml:space="preserve"> </w:t>
      </w:r>
      <w:r w:rsidR="00DD0967" w:rsidRPr="00E07F84">
        <w:rPr>
          <w:rFonts w:ascii="Calibri" w:hAnsi="Calibri" w:cs="Calibri"/>
        </w:rPr>
        <w:t xml:space="preserve">staff </w:t>
      </w:r>
      <w:r w:rsidR="003678AD" w:rsidRPr="00E07F84">
        <w:rPr>
          <w:rFonts w:ascii="Calibri" w:hAnsi="Calibri" w:cs="Calibri"/>
        </w:rPr>
        <w:t>referred her to Mid-County East</w:t>
      </w:r>
      <w:r w:rsidR="000C4B3B" w:rsidRPr="00E07F84">
        <w:rPr>
          <w:rFonts w:ascii="Calibri" w:hAnsi="Calibri" w:cs="Calibri"/>
        </w:rPr>
        <w:t xml:space="preserve"> Bay Area Community Services</w:t>
      </w:r>
      <w:r w:rsidR="003678AD" w:rsidRPr="00E07F84">
        <w:rPr>
          <w:rFonts w:ascii="Calibri" w:hAnsi="Calibri" w:cs="Calibri"/>
        </w:rPr>
        <w:t xml:space="preserve"> Housing Resource Center.</w:t>
      </w:r>
    </w:p>
    <w:p w14:paraId="3CD4F9CA" w14:textId="59B97D2A" w:rsidR="00E526FF" w:rsidRPr="00E36471" w:rsidRDefault="00E526FF" w:rsidP="00E526FF">
      <w:pPr>
        <w:tabs>
          <w:tab w:val="left" w:pos="2736"/>
        </w:tabs>
        <w:spacing w:after="0"/>
        <w:rPr>
          <w:rFonts w:ascii="Calibri" w:hAnsi="Calibri" w:cs="Calibri"/>
          <w:b/>
          <w:bCs/>
        </w:rPr>
      </w:pPr>
      <w:r w:rsidRPr="00E07F84">
        <w:rPr>
          <w:rFonts w:ascii="Calibri" w:hAnsi="Calibri" w:cs="Calibri"/>
          <w:b/>
          <w:bCs/>
        </w:rPr>
        <w:tab/>
      </w:r>
    </w:p>
    <w:sectPr w:rsidR="00E526FF" w:rsidRPr="00E364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A60"/>
    <w:rsid w:val="00000778"/>
    <w:rsid w:val="00021045"/>
    <w:rsid w:val="000343CD"/>
    <w:rsid w:val="00036D36"/>
    <w:rsid w:val="000441A5"/>
    <w:rsid w:val="0004705D"/>
    <w:rsid w:val="00047F00"/>
    <w:rsid w:val="0007675D"/>
    <w:rsid w:val="000B16F8"/>
    <w:rsid w:val="000C4B3B"/>
    <w:rsid w:val="000C4D54"/>
    <w:rsid w:val="000D4C79"/>
    <w:rsid w:val="000D701C"/>
    <w:rsid w:val="000E660E"/>
    <w:rsid w:val="000F5ED7"/>
    <w:rsid w:val="00106E0E"/>
    <w:rsid w:val="00164F41"/>
    <w:rsid w:val="00195AE1"/>
    <w:rsid w:val="001A4673"/>
    <w:rsid w:val="001A61BE"/>
    <w:rsid w:val="001B3477"/>
    <w:rsid w:val="001C47CF"/>
    <w:rsid w:val="001D4A60"/>
    <w:rsid w:val="001E6013"/>
    <w:rsid w:val="00231218"/>
    <w:rsid w:val="002324FA"/>
    <w:rsid w:val="0024160B"/>
    <w:rsid w:val="0029190E"/>
    <w:rsid w:val="002955D7"/>
    <w:rsid w:val="002972BA"/>
    <w:rsid w:val="002D6C8F"/>
    <w:rsid w:val="002E281E"/>
    <w:rsid w:val="003007B6"/>
    <w:rsid w:val="0033436C"/>
    <w:rsid w:val="00352D2D"/>
    <w:rsid w:val="0036431C"/>
    <w:rsid w:val="003678AD"/>
    <w:rsid w:val="00377399"/>
    <w:rsid w:val="0039745C"/>
    <w:rsid w:val="003C692E"/>
    <w:rsid w:val="003D2FA1"/>
    <w:rsid w:val="003D4896"/>
    <w:rsid w:val="00404351"/>
    <w:rsid w:val="004613A3"/>
    <w:rsid w:val="004824C6"/>
    <w:rsid w:val="00516DA2"/>
    <w:rsid w:val="005219BA"/>
    <w:rsid w:val="00542480"/>
    <w:rsid w:val="00546CBB"/>
    <w:rsid w:val="00555BBC"/>
    <w:rsid w:val="005632BE"/>
    <w:rsid w:val="00575B44"/>
    <w:rsid w:val="00576D58"/>
    <w:rsid w:val="005A5B9E"/>
    <w:rsid w:val="005E4B99"/>
    <w:rsid w:val="006A30E6"/>
    <w:rsid w:val="006B1C6E"/>
    <w:rsid w:val="006C3BF8"/>
    <w:rsid w:val="006C5964"/>
    <w:rsid w:val="006E2512"/>
    <w:rsid w:val="006F1311"/>
    <w:rsid w:val="00712F7E"/>
    <w:rsid w:val="00714792"/>
    <w:rsid w:val="00724C8F"/>
    <w:rsid w:val="00730888"/>
    <w:rsid w:val="007322C1"/>
    <w:rsid w:val="00732680"/>
    <w:rsid w:val="0073271E"/>
    <w:rsid w:val="0074679C"/>
    <w:rsid w:val="00751BAB"/>
    <w:rsid w:val="00764569"/>
    <w:rsid w:val="00783AC7"/>
    <w:rsid w:val="00784968"/>
    <w:rsid w:val="00784E47"/>
    <w:rsid w:val="007A092B"/>
    <w:rsid w:val="007C3F70"/>
    <w:rsid w:val="007E1627"/>
    <w:rsid w:val="007F24C7"/>
    <w:rsid w:val="007F2E37"/>
    <w:rsid w:val="008160EC"/>
    <w:rsid w:val="00864049"/>
    <w:rsid w:val="00877870"/>
    <w:rsid w:val="00895334"/>
    <w:rsid w:val="008D5688"/>
    <w:rsid w:val="008F1574"/>
    <w:rsid w:val="008F236A"/>
    <w:rsid w:val="009016E5"/>
    <w:rsid w:val="00911091"/>
    <w:rsid w:val="00914495"/>
    <w:rsid w:val="0092698D"/>
    <w:rsid w:val="009353CB"/>
    <w:rsid w:val="00935D8F"/>
    <w:rsid w:val="00941EE9"/>
    <w:rsid w:val="00960665"/>
    <w:rsid w:val="00961468"/>
    <w:rsid w:val="00966B40"/>
    <w:rsid w:val="009B12F3"/>
    <w:rsid w:val="009E6590"/>
    <w:rsid w:val="009F2B7C"/>
    <w:rsid w:val="00A02C86"/>
    <w:rsid w:val="00A04533"/>
    <w:rsid w:val="00A10011"/>
    <w:rsid w:val="00A12D81"/>
    <w:rsid w:val="00A20031"/>
    <w:rsid w:val="00A21ACE"/>
    <w:rsid w:val="00A501EF"/>
    <w:rsid w:val="00A6707A"/>
    <w:rsid w:val="00A77487"/>
    <w:rsid w:val="00A83792"/>
    <w:rsid w:val="00A9463D"/>
    <w:rsid w:val="00AA27AD"/>
    <w:rsid w:val="00AA3CB3"/>
    <w:rsid w:val="00AB507E"/>
    <w:rsid w:val="00AC4BBD"/>
    <w:rsid w:val="00AC696F"/>
    <w:rsid w:val="00AE0B96"/>
    <w:rsid w:val="00AE2DDF"/>
    <w:rsid w:val="00AE795F"/>
    <w:rsid w:val="00B120E0"/>
    <w:rsid w:val="00B31E05"/>
    <w:rsid w:val="00B517BC"/>
    <w:rsid w:val="00BB5282"/>
    <w:rsid w:val="00BF3627"/>
    <w:rsid w:val="00C11491"/>
    <w:rsid w:val="00C646DA"/>
    <w:rsid w:val="00C73237"/>
    <w:rsid w:val="00C77603"/>
    <w:rsid w:val="00C94DAB"/>
    <w:rsid w:val="00CA274F"/>
    <w:rsid w:val="00CB005F"/>
    <w:rsid w:val="00CB0936"/>
    <w:rsid w:val="00CC3AD2"/>
    <w:rsid w:val="00CD25EF"/>
    <w:rsid w:val="00CF3482"/>
    <w:rsid w:val="00D35D55"/>
    <w:rsid w:val="00D437F4"/>
    <w:rsid w:val="00D46446"/>
    <w:rsid w:val="00D61003"/>
    <w:rsid w:val="00D63B7A"/>
    <w:rsid w:val="00DB06BE"/>
    <w:rsid w:val="00DD0967"/>
    <w:rsid w:val="00DE27C3"/>
    <w:rsid w:val="00E05CE2"/>
    <w:rsid w:val="00E07F84"/>
    <w:rsid w:val="00E34B9F"/>
    <w:rsid w:val="00E36471"/>
    <w:rsid w:val="00E526FF"/>
    <w:rsid w:val="00E7129F"/>
    <w:rsid w:val="00E73935"/>
    <w:rsid w:val="00E82A36"/>
    <w:rsid w:val="00EE00A2"/>
    <w:rsid w:val="00EF2955"/>
    <w:rsid w:val="00F32D89"/>
    <w:rsid w:val="00F801A8"/>
    <w:rsid w:val="00FF0548"/>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A984"/>
  <w15:chartTrackingRefBased/>
  <w15:docId w15:val="{715ABBC5-E37C-4178-B0B9-23437047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igger">
    <w:name w:val="textbigger"/>
    <w:basedOn w:val="DefaultParagraphFont"/>
    <w:rsid w:val="001D4A60"/>
  </w:style>
  <w:style w:type="paragraph" w:styleId="Revision">
    <w:name w:val="Revision"/>
    <w:hidden/>
    <w:uiPriority w:val="99"/>
    <w:semiHidden/>
    <w:rsid w:val="009F2B7C"/>
    <w:pPr>
      <w:spacing w:after="0" w:line="240" w:lineRule="auto"/>
    </w:pPr>
  </w:style>
  <w:style w:type="character" w:styleId="Emphasis">
    <w:name w:val="Emphasis"/>
    <w:basedOn w:val="DefaultParagraphFont"/>
    <w:uiPriority w:val="20"/>
    <w:qFormat/>
    <w:rsid w:val="003D4896"/>
    <w:rPr>
      <w:i/>
      <w:iCs/>
    </w:rPr>
  </w:style>
  <w:style w:type="character" w:styleId="CommentReference">
    <w:name w:val="annotation reference"/>
    <w:basedOn w:val="DefaultParagraphFont"/>
    <w:uiPriority w:val="99"/>
    <w:semiHidden/>
    <w:unhideWhenUsed/>
    <w:rsid w:val="00D437F4"/>
    <w:rPr>
      <w:sz w:val="16"/>
      <w:szCs w:val="16"/>
    </w:rPr>
  </w:style>
  <w:style w:type="paragraph" w:styleId="CommentText">
    <w:name w:val="annotation text"/>
    <w:basedOn w:val="Normal"/>
    <w:link w:val="CommentTextChar"/>
    <w:uiPriority w:val="99"/>
    <w:unhideWhenUsed/>
    <w:rsid w:val="00D437F4"/>
    <w:pPr>
      <w:spacing w:line="240" w:lineRule="auto"/>
    </w:pPr>
    <w:rPr>
      <w:sz w:val="20"/>
      <w:szCs w:val="20"/>
    </w:rPr>
  </w:style>
  <w:style w:type="character" w:customStyle="1" w:styleId="CommentTextChar">
    <w:name w:val="Comment Text Char"/>
    <w:basedOn w:val="DefaultParagraphFont"/>
    <w:link w:val="CommentText"/>
    <w:uiPriority w:val="99"/>
    <w:rsid w:val="00D437F4"/>
    <w:rPr>
      <w:sz w:val="20"/>
      <w:szCs w:val="20"/>
    </w:rPr>
  </w:style>
  <w:style w:type="paragraph" w:styleId="CommentSubject">
    <w:name w:val="annotation subject"/>
    <w:basedOn w:val="CommentText"/>
    <w:next w:val="CommentText"/>
    <w:link w:val="CommentSubjectChar"/>
    <w:uiPriority w:val="99"/>
    <w:semiHidden/>
    <w:unhideWhenUsed/>
    <w:rsid w:val="00D437F4"/>
    <w:rPr>
      <w:b/>
      <w:bCs/>
    </w:rPr>
  </w:style>
  <w:style w:type="character" w:customStyle="1" w:styleId="CommentSubjectChar">
    <w:name w:val="Comment Subject Char"/>
    <w:basedOn w:val="CommentTextChar"/>
    <w:link w:val="CommentSubject"/>
    <w:uiPriority w:val="99"/>
    <w:semiHidden/>
    <w:rsid w:val="00D437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2134">
      <w:bodyDiv w:val="1"/>
      <w:marLeft w:val="0"/>
      <w:marRight w:val="0"/>
      <w:marTop w:val="0"/>
      <w:marBottom w:val="0"/>
      <w:divBdr>
        <w:top w:val="none" w:sz="0" w:space="0" w:color="auto"/>
        <w:left w:val="none" w:sz="0" w:space="0" w:color="auto"/>
        <w:bottom w:val="none" w:sz="0" w:space="0" w:color="auto"/>
        <w:right w:val="none" w:sz="0" w:space="0" w:color="auto"/>
      </w:divBdr>
    </w:div>
    <w:div w:id="367950864">
      <w:bodyDiv w:val="1"/>
      <w:marLeft w:val="0"/>
      <w:marRight w:val="0"/>
      <w:marTop w:val="0"/>
      <w:marBottom w:val="0"/>
      <w:divBdr>
        <w:top w:val="none" w:sz="0" w:space="0" w:color="auto"/>
        <w:left w:val="none" w:sz="0" w:space="0" w:color="auto"/>
        <w:bottom w:val="none" w:sz="0" w:space="0" w:color="auto"/>
        <w:right w:val="none" w:sz="0" w:space="0" w:color="auto"/>
      </w:divBdr>
      <w:divsChild>
        <w:div w:id="288249432">
          <w:marLeft w:val="0"/>
          <w:marRight w:val="0"/>
          <w:marTop w:val="0"/>
          <w:marBottom w:val="0"/>
          <w:divBdr>
            <w:top w:val="none" w:sz="0" w:space="0" w:color="auto"/>
            <w:left w:val="none" w:sz="0" w:space="0" w:color="auto"/>
            <w:bottom w:val="none" w:sz="0" w:space="0" w:color="auto"/>
            <w:right w:val="none" w:sz="0" w:space="0" w:color="auto"/>
          </w:divBdr>
        </w:div>
      </w:divsChild>
    </w:div>
    <w:div w:id="1359887713">
      <w:bodyDiv w:val="1"/>
      <w:marLeft w:val="0"/>
      <w:marRight w:val="0"/>
      <w:marTop w:val="0"/>
      <w:marBottom w:val="0"/>
      <w:divBdr>
        <w:top w:val="none" w:sz="0" w:space="0" w:color="auto"/>
        <w:left w:val="none" w:sz="0" w:space="0" w:color="auto"/>
        <w:bottom w:val="none" w:sz="0" w:space="0" w:color="auto"/>
        <w:right w:val="none" w:sz="0" w:space="0" w:color="auto"/>
      </w:divBdr>
      <w:divsChild>
        <w:div w:id="357003931">
          <w:marLeft w:val="0"/>
          <w:marRight w:val="0"/>
          <w:marTop w:val="0"/>
          <w:marBottom w:val="0"/>
          <w:divBdr>
            <w:top w:val="none" w:sz="0" w:space="0" w:color="auto"/>
            <w:left w:val="none" w:sz="0" w:space="0" w:color="auto"/>
            <w:bottom w:val="none" w:sz="0" w:space="0" w:color="auto"/>
            <w:right w:val="none" w:sz="0" w:space="0" w:color="auto"/>
          </w:divBdr>
        </w:div>
      </w:divsChild>
    </w:div>
    <w:div w:id="1416896261">
      <w:bodyDiv w:val="1"/>
      <w:marLeft w:val="0"/>
      <w:marRight w:val="0"/>
      <w:marTop w:val="0"/>
      <w:marBottom w:val="0"/>
      <w:divBdr>
        <w:top w:val="none" w:sz="0" w:space="0" w:color="auto"/>
        <w:left w:val="none" w:sz="0" w:space="0" w:color="auto"/>
        <w:bottom w:val="none" w:sz="0" w:space="0" w:color="auto"/>
        <w:right w:val="none" w:sz="0" w:space="0" w:color="auto"/>
      </w:divBdr>
      <w:divsChild>
        <w:div w:id="1931505187">
          <w:marLeft w:val="0"/>
          <w:marRight w:val="0"/>
          <w:marTop w:val="0"/>
          <w:marBottom w:val="0"/>
          <w:divBdr>
            <w:top w:val="none" w:sz="0" w:space="0" w:color="auto"/>
            <w:left w:val="none" w:sz="0" w:space="0" w:color="auto"/>
            <w:bottom w:val="none" w:sz="0" w:space="0" w:color="auto"/>
            <w:right w:val="none" w:sz="0" w:space="0" w:color="auto"/>
          </w:divBdr>
        </w:div>
      </w:divsChild>
    </w:div>
    <w:div w:id="1491873302">
      <w:bodyDiv w:val="1"/>
      <w:marLeft w:val="0"/>
      <w:marRight w:val="0"/>
      <w:marTop w:val="0"/>
      <w:marBottom w:val="0"/>
      <w:divBdr>
        <w:top w:val="none" w:sz="0" w:space="0" w:color="auto"/>
        <w:left w:val="none" w:sz="0" w:space="0" w:color="auto"/>
        <w:bottom w:val="none" w:sz="0" w:space="0" w:color="auto"/>
        <w:right w:val="none" w:sz="0" w:space="0" w:color="auto"/>
      </w:divBdr>
      <w:divsChild>
        <w:div w:id="190920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5091ED408C5842B8713A8938E39995" ma:contentTypeVersion="9" ma:contentTypeDescription="Create a new document." ma:contentTypeScope="" ma:versionID="2727f39538ba8440a2509e97db301641">
  <xsd:schema xmlns:xsd="http://www.w3.org/2001/XMLSchema" xmlns:xs="http://www.w3.org/2001/XMLSchema" xmlns:p="http://schemas.microsoft.com/office/2006/metadata/properties" xmlns:ns3="f3f53c7a-1f39-497f-ac3c-187889ecc45a" targetNamespace="http://schemas.microsoft.com/office/2006/metadata/properties" ma:root="true" ma:fieldsID="2e76f1c6eeb57021060ab0ae82480581" ns3:_="">
    <xsd:import namespace="f3f53c7a-1f39-497f-ac3c-187889ecc4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53c7a-1f39-497f-ac3c-187889ecc4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82DEB-0EE7-4AFF-85D3-A1382C06E91A}">
  <ds:schemaRefs>
    <ds:schemaRef ds:uri="http://schemas.openxmlformats.org/officeDocument/2006/bibliography"/>
  </ds:schemaRefs>
</ds:datastoreItem>
</file>

<file path=customXml/itemProps2.xml><?xml version="1.0" encoding="utf-8"?>
<ds:datastoreItem xmlns:ds="http://schemas.openxmlformats.org/officeDocument/2006/customXml" ds:itemID="{88FA5315-4DCF-4963-AC3A-4BA3DC3D25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E6D500-7E7E-4EDA-9731-8CFAE5116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53c7a-1f39-497f-ac3c-187889ecc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E1F71E-B3CC-4C9F-9097-34CA37598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Gerlits</dc:creator>
  <cp:keywords/>
  <dc:description/>
  <cp:lastModifiedBy>Bridget Schultz</cp:lastModifiedBy>
  <cp:revision>2</cp:revision>
  <dcterms:created xsi:type="dcterms:W3CDTF">2022-08-05T22:08:00Z</dcterms:created>
  <dcterms:modified xsi:type="dcterms:W3CDTF">2022-08-05T22:08:00Z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0x0101008F5091ED408C5842B8713A8938E39995</vt:lpwstr>
  </property>
</Properties>
</file>