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04C9" w14:textId="77777777" w:rsidR="00E61E04" w:rsidRPr="00054993" w:rsidRDefault="007B3BC6" w:rsidP="007B3BC6">
      <w:pPr>
        <w:rPr>
          <w:rFonts w:ascii="Avenir Roman" w:eastAsia="Times New Roman" w:hAnsi="Avenir Roman" w:cs="Times New Roman"/>
          <w:sz w:val="21"/>
          <w:szCs w:val="21"/>
        </w:rPr>
      </w:pPr>
      <w:r w:rsidRPr="00054993">
        <w:rPr>
          <w:rFonts w:ascii="Avenir Roman" w:eastAsia="Times New Roman" w:hAnsi="Avenir Roman" w:cs="Times New Roman"/>
          <w:sz w:val="21"/>
          <w:szCs w:val="21"/>
        </w:rPr>
        <w:t xml:space="preserve">We have some good news! Recently many of you were asked to complete a short PPE survey </w:t>
      </w:r>
      <w:r w:rsidR="00F540C5" w:rsidRPr="00054993">
        <w:rPr>
          <w:rFonts w:ascii="Avenir Roman" w:eastAsia="Times New Roman" w:hAnsi="Avenir Roman" w:cs="Times New Roman"/>
          <w:sz w:val="21"/>
          <w:szCs w:val="21"/>
        </w:rPr>
        <w:t>conducted by</w:t>
      </w:r>
      <w:r w:rsidRPr="00054993">
        <w:rPr>
          <w:rFonts w:ascii="Avenir Roman" w:eastAsia="Times New Roman" w:hAnsi="Avenir Roman" w:cs="Times New Roman"/>
          <w:sz w:val="21"/>
          <w:szCs w:val="21"/>
        </w:rPr>
        <w:t xml:space="preserve"> the </w:t>
      </w:r>
      <w:hyperlink r:id="rId5" w:history="1">
        <w:r w:rsidRPr="00054993">
          <w:rPr>
            <w:rStyle w:val="Hyperlink"/>
            <w:rFonts w:ascii="Avenir Roman" w:eastAsia="Times New Roman" w:hAnsi="Avenir Roman" w:cs="Times New Roman"/>
            <w:sz w:val="21"/>
            <w:szCs w:val="21"/>
          </w:rPr>
          <w:t>Virginia Center for Health Innovation</w:t>
        </w:r>
      </w:hyperlink>
      <w:r w:rsidRPr="00054993">
        <w:rPr>
          <w:rFonts w:ascii="Avenir Roman" w:eastAsia="Times New Roman" w:hAnsi="Avenir Roman" w:cs="Times New Roman"/>
          <w:sz w:val="21"/>
          <w:szCs w:val="21"/>
        </w:rPr>
        <w:t xml:space="preserve"> (VCHI). </w:t>
      </w:r>
      <w:r w:rsidR="00F540C5" w:rsidRPr="00054993">
        <w:rPr>
          <w:rFonts w:ascii="Avenir Roman" w:eastAsia="Times New Roman" w:hAnsi="Avenir Roman" w:cs="Times New Roman"/>
          <w:sz w:val="21"/>
          <w:szCs w:val="21"/>
        </w:rPr>
        <w:t xml:space="preserve"> U</w:t>
      </w:r>
      <w:r w:rsidRPr="00054993">
        <w:rPr>
          <w:rFonts w:ascii="Avenir Roman" w:eastAsia="Times New Roman" w:hAnsi="Avenir Roman" w:cs="Times New Roman"/>
          <w:sz w:val="21"/>
          <w:szCs w:val="21"/>
        </w:rPr>
        <w:t xml:space="preserve">pon sharing the survey results with the </w:t>
      </w:r>
      <w:hyperlink r:id="rId6" w:history="1">
        <w:r w:rsidRPr="00054993">
          <w:rPr>
            <w:rStyle w:val="Hyperlink"/>
            <w:rFonts w:ascii="Avenir Roman" w:eastAsia="Times New Roman" w:hAnsi="Avenir Roman" w:cs="Times New Roman"/>
            <w:sz w:val="21"/>
            <w:szCs w:val="21"/>
          </w:rPr>
          <w:t>Governor’s Task Force on Primary Care</w:t>
        </w:r>
      </w:hyperlink>
      <w:r w:rsidRPr="00054993">
        <w:rPr>
          <w:rFonts w:ascii="Avenir Roman" w:eastAsia="Times New Roman" w:hAnsi="Avenir Roman" w:cs="Times New Roman"/>
          <w:sz w:val="21"/>
          <w:szCs w:val="21"/>
        </w:rPr>
        <w:t>, VCHI was able to work with leadership at the Virginia Department of Emergency Management and the Virginia Department of Health to secure a one-time PPE distribution for each of Virginia’s primary care clinicians that are experiencing difficulty securing these essential items through other sources.</w:t>
      </w:r>
      <w:r w:rsidR="00F540C5" w:rsidRPr="00054993">
        <w:rPr>
          <w:rFonts w:ascii="Avenir Roman" w:eastAsia="Times New Roman" w:hAnsi="Avenir Roman" w:cs="Times New Roman"/>
          <w:sz w:val="21"/>
          <w:szCs w:val="21"/>
        </w:rPr>
        <w:t xml:space="preserve"> </w:t>
      </w:r>
      <w:r w:rsidR="00E61E04" w:rsidRPr="00054993">
        <w:rPr>
          <w:rFonts w:ascii="Avenir Roman" w:eastAsia="Times New Roman" w:hAnsi="Avenir Roman" w:cs="Times New Roman"/>
          <w:sz w:val="21"/>
          <w:szCs w:val="21"/>
        </w:rPr>
        <w:t>We are excited to be able to offer these supplies to</w:t>
      </w:r>
      <w:r w:rsidR="00415DD1" w:rsidRPr="00054993">
        <w:rPr>
          <w:rFonts w:ascii="Avenir Roman" w:eastAsia="Times New Roman" w:hAnsi="Avenir Roman" w:cs="Times New Roman"/>
          <w:sz w:val="21"/>
          <w:szCs w:val="21"/>
        </w:rPr>
        <w:t xml:space="preserve"> you through our partnership with the Governor’s Task Force on Primary Care and thank you for participating in the survey to help make this happen. </w:t>
      </w:r>
    </w:p>
    <w:p w14:paraId="34236F2F" w14:textId="77777777" w:rsidR="00E61E04" w:rsidRPr="00054993" w:rsidRDefault="00E61E04" w:rsidP="007B3BC6">
      <w:pPr>
        <w:rPr>
          <w:rFonts w:ascii="Avenir Roman" w:eastAsia="Times New Roman" w:hAnsi="Avenir Roman" w:cs="Times New Roman"/>
          <w:sz w:val="21"/>
          <w:szCs w:val="21"/>
        </w:rPr>
      </w:pPr>
    </w:p>
    <w:p w14:paraId="4E6D2196" w14:textId="77777777" w:rsidR="007B3BC6" w:rsidRPr="00054993" w:rsidRDefault="00F540C5" w:rsidP="007B3BC6">
      <w:pPr>
        <w:rPr>
          <w:rFonts w:ascii="Avenir Roman" w:eastAsia="Times New Roman" w:hAnsi="Avenir Roman" w:cs="Times New Roman"/>
          <w:b/>
          <w:i/>
          <w:sz w:val="21"/>
          <w:szCs w:val="21"/>
        </w:rPr>
      </w:pPr>
      <w:r w:rsidRPr="00054993">
        <w:rPr>
          <w:rFonts w:ascii="Avenir Roman" w:eastAsia="Times New Roman" w:hAnsi="Avenir Roman" w:cs="Times New Roman"/>
          <w:b/>
          <w:i/>
          <w:sz w:val="21"/>
          <w:szCs w:val="21"/>
        </w:rPr>
        <w:t xml:space="preserve">Please read the below details carefully. </w:t>
      </w:r>
    </w:p>
    <w:p w14:paraId="4BAE4438" w14:textId="77777777" w:rsidR="007B3BC6" w:rsidRPr="00054993" w:rsidRDefault="007B3BC6" w:rsidP="007B3BC6">
      <w:pPr>
        <w:rPr>
          <w:rFonts w:ascii="Avenir Roman" w:eastAsia="Times New Roman" w:hAnsi="Avenir Roman" w:cs="Times New Roman"/>
          <w:sz w:val="21"/>
          <w:szCs w:val="21"/>
        </w:rPr>
      </w:pPr>
    </w:p>
    <w:p w14:paraId="777BF22E" w14:textId="77777777" w:rsidR="007B3BC6" w:rsidRPr="00054993" w:rsidRDefault="007B3BC6" w:rsidP="007B3BC6">
      <w:pPr>
        <w:rPr>
          <w:rFonts w:ascii="Avenir Roman" w:eastAsia="Times New Roman" w:hAnsi="Avenir Roman" w:cs="Times New Roman"/>
          <w:b/>
          <w:sz w:val="21"/>
          <w:szCs w:val="21"/>
        </w:rPr>
      </w:pPr>
      <w:r w:rsidRPr="00054993">
        <w:rPr>
          <w:rFonts w:ascii="Avenir Roman" w:eastAsia="Times New Roman" w:hAnsi="Avenir Roman" w:cs="Times New Roman"/>
          <w:b/>
          <w:sz w:val="21"/>
          <w:szCs w:val="21"/>
        </w:rPr>
        <w:t>What is available?</w:t>
      </w:r>
    </w:p>
    <w:p w14:paraId="6906C6BE" w14:textId="5DC64245" w:rsidR="007B3BC6" w:rsidRPr="00054993" w:rsidRDefault="007B3BC6" w:rsidP="007B3BC6">
      <w:pPr>
        <w:rPr>
          <w:rFonts w:ascii="Avenir Roman" w:eastAsia="Times New Roman" w:hAnsi="Avenir Roman" w:cs="Times New Roman"/>
          <w:sz w:val="21"/>
          <w:szCs w:val="21"/>
        </w:rPr>
      </w:pPr>
      <w:r w:rsidRPr="00054993">
        <w:rPr>
          <w:rFonts w:ascii="Avenir Roman" w:eastAsia="Times New Roman" w:hAnsi="Avenir Roman" w:cs="Times New Roman"/>
          <w:sz w:val="21"/>
          <w:szCs w:val="21"/>
        </w:rPr>
        <w:t>Each clinician is eligible to receive 10 N95 masks (3M Model 9</w:t>
      </w:r>
      <w:r w:rsidR="00DC7BAB" w:rsidRPr="00054993">
        <w:rPr>
          <w:rFonts w:ascii="Avenir Roman" w:eastAsia="Times New Roman" w:hAnsi="Avenir Roman" w:cs="Times New Roman"/>
          <w:sz w:val="21"/>
          <w:szCs w:val="21"/>
        </w:rPr>
        <w:t>20</w:t>
      </w:r>
      <w:r w:rsidRPr="00054993">
        <w:rPr>
          <w:rFonts w:ascii="Avenir Roman" w:eastAsia="Times New Roman" w:hAnsi="Avenir Roman" w:cs="Times New Roman"/>
          <w:sz w:val="21"/>
          <w:szCs w:val="21"/>
        </w:rPr>
        <w:t>5) as well as a</w:t>
      </w:r>
      <w:r w:rsidR="00F05CDB" w:rsidRPr="00054993">
        <w:rPr>
          <w:rFonts w:ascii="Avenir Roman" w:eastAsia="Times New Roman" w:hAnsi="Avenir Roman" w:cs="Times New Roman"/>
          <w:sz w:val="21"/>
          <w:szCs w:val="21"/>
        </w:rPr>
        <w:t>n allotment</w:t>
      </w:r>
      <w:r w:rsidRPr="00054993">
        <w:rPr>
          <w:rFonts w:ascii="Avenir Roman" w:eastAsia="Times New Roman" w:hAnsi="Avenir Roman" w:cs="Times New Roman"/>
          <w:sz w:val="21"/>
          <w:szCs w:val="21"/>
        </w:rPr>
        <w:t xml:space="preserve"> of surgical masks</w:t>
      </w:r>
      <w:r w:rsidR="00BE32C0" w:rsidRPr="00054993">
        <w:rPr>
          <w:rFonts w:ascii="Avenir Roman" w:eastAsia="Times New Roman" w:hAnsi="Avenir Roman" w:cs="Times New Roman"/>
          <w:sz w:val="21"/>
          <w:szCs w:val="21"/>
        </w:rPr>
        <w:t>;</w:t>
      </w:r>
      <w:r w:rsidRPr="00054993">
        <w:rPr>
          <w:rFonts w:ascii="Avenir Roman" w:eastAsia="Times New Roman" w:hAnsi="Avenir Roman" w:cs="Times New Roman"/>
          <w:sz w:val="21"/>
          <w:szCs w:val="21"/>
        </w:rPr>
        <w:t xml:space="preserve"> level 1 patient isolation gowns</w:t>
      </w:r>
      <w:r w:rsidR="00BE32C0" w:rsidRPr="00054993">
        <w:rPr>
          <w:rFonts w:ascii="Avenir Roman" w:eastAsia="Times New Roman" w:hAnsi="Avenir Roman" w:cs="Times New Roman"/>
          <w:sz w:val="21"/>
          <w:szCs w:val="21"/>
        </w:rPr>
        <w:t>;</w:t>
      </w:r>
      <w:r w:rsidRPr="00054993">
        <w:rPr>
          <w:rFonts w:ascii="Avenir Roman" w:eastAsia="Times New Roman" w:hAnsi="Avenir Roman" w:cs="Times New Roman"/>
          <w:sz w:val="21"/>
          <w:szCs w:val="21"/>
        </w:rPr>
        <w:t xml:space="preserve"> and nitrile gloves (the numbers of each of these items will depend on the number of orders placed and the way the items are packaged to protect their sterilization).  All items are size medium or one-size fits most, with the exception of gloves, which come in a variety of sizes (we will do our best to honor size requests on a first-come first serve</w:t>
      </w:r>
      <w:r w:rsidR="00BE32C0" w:rsidRPr="00054993">
        <w:rPr>
          <w:rFonts w:ascii="Avenir Roman" w:eastAsia="Times New Roman" w:hAnsi="Avenir Roman" w:cs="Times New Roman"/>
          <w:sz w:val="21"/>
          <w:szCs w:val="21"/>
        </w:rPr>
        <w:t xml:space="preserve"> basis</w:t>
      </w:r>
      <w:r w:rsidRPr="00054993">
        <w:rPr>
          <w:rFonts w:ascii="Avenir Roman" w:eastAsia="Times New Roman" w:hAnsi="Avenir Roman" w:cs="Times New Roman"/>
          <w:sz w:val="21"/>
          <w:szCs w:val="21"/>
        </w:rPr>
        <w:t>).</w:t>
      </w:r>
    </w:p>
    <w:p w14:paraId="440366ED" w14:textId="77777777" w:rsidR="007B3BC6" w:rsidRPr="00054993" w:rsidRDefault="007B3BC6" w:rsidP="007B3BC6">
      <w:pPr>
        <w:rPr>
          <w:rFonts w:ascii="Avenir Roman" w:eastAsia="Times New Roman" w:hAnsi="Avenir Roman" w:cs="Times New Roman"/>
          <w:sz w:val="21"/>
          <w:szCs w:val="21"/>
        </w:rPr>
      </w:pPr>
    </w:p>
    <w:p w14:paraId="51906E42" w14:textId="77777777" w:rsidR="007B3BC6" w:rsidRPr="00054993" w:rsidRDefault="007B3BC6" w:rsidP="007B3BC6">
      <w:pPr>
        <w:rPr>
          <w:rFonts w:ascii="Avenir Roman" w:eastAsia="Times New Roman" w:hAnsi="Avenir Roman" w:cs="Times New Roman"/>
          <w:b/>
          <w:sz w:val="21"/>
          <w:szCs w:val="21"/>
        </w:rPr>
      </w:pPr>
      <w:r w:rsidRPr="00054993">
        <w:rPr>
          <w:rFonts w:ascii="Avenir Roman" w:eastAsia="Times New Roman" w:hAnsi="Avenir Roman" w:cs="Times New Roman"/>
          <w:b/>
          <w:sz w:val="21"/>
          <w:szCs w:val="21"/>
        </w:rPr>
        <w:t xml:space="preserve">Eligibility and Ordering Process: </w:t>
      </w:r>
    </w:p>
    <w:p w14:paraId="2CE2C3DA" w14:textId="5D2CE583" w:rsidR="007B3BC6" w:rsidRPr="00054993" w:rsidRDefault="007B3BC6" w:rsidP="007B3BC6">
      <w:pPr>
        <w:pStyle w:val="ListParagraph"/>
        <w:numPr>
          <w:ilvl w:val="0"/>
          <w:numId w:val="1"/>
        </w:numPr>
        <w:rPr>
          <w:rFonts w:ascii="Avenir Roman" w:eastAsia="Times New Roman" w:hAnsi="Avenir Roman" w:cs="Times New Roman"/>
          <w:sz w:val="21"/>
          <w:szCs w:val="21"/>
        </w:rPr>
      </w:pPr>
      <w:r w:rsidRPr="00054993">
        <w:rPr>
          <w:rFonts w:ascii="Avenir Roman" w:eastAsia="Times New Roman" w:hAnsi="Avenir Roman" w:cs="Times New Roman"/>
          <w:sz w:val="21"/>
          <w:szCs w:val="21"/>
        </w:rPr>
        <w:t>One order per practice site location only. If your practic</w:t>
      </w:r>
      <w:bookmarkStart w:id="0" w:name="_GoBack"/>
      <w:bookmarkEnd w:id="0"/>
      <w:r w:rsidRPr="00054993">
        <w:rPr>
          <w:rFonts w:ascii="Avenir Roman" w:eastAsia="Times New Roman" w:hAnsi="Avenir Roman" w:cs="Times New Roman"/>
          <w:sz w:val="21"/>
          <w:szCs w:val="21"/>
        </w:rPr>
        <w:t xml:space="preserve">e has multiple locations, </w:t>
      </w:r>
      <w:r w:rsidR="00716E90" w:rsidRPr="00054993">
        <w:rPr>
          <w:rFonts w:ascii="Avenir Roman" w:eastAsia="Times New Roman" w:hAnsi="Avenir Roman" w:cs="Times New Roman"/>
          <w:sz w:val="21"/>
          <w:szCs w:val="21"/>
        </w:rPr>
        <w:t xml:space="preserve">you may </w:t>
      </w:r>
      <w:r w:rsidRPr="00054993">
        <w:rPr>
          <w:rFonts w:ascii="Avenir Roman" w:eastAsia="Times New Roman" w:hAnsi="Avenir Roman" w:cs="Times New Roman"/>
          <w:sz w:val="21"/>
          <w:szCs w:val="21"/>
        </w:rPr>
        <w:t>submit an order for each location</w:t>
      </w:r>
      <w:r w:rsidR="00054993" w:rsidRPr="00054993">
        <w:rPr>
          <w:rFonts w:ascii="Avenir Roman" w:eastAsia="Times New Roman" w:hAnsi="Avenir Roman" w:cs="Times New Roman"/>
          <w:sz w:val="21"/>
          <w:szCs w:val="21"/>
        </w:rPr>
        <w:t xml:space="preserve"> or you may opt to have all supplies shipped to one location. </w:t>
      </w:r>
      <w:r w:rsidRPr="00054993">
        <w:rPr>
          <w:rFonts w:ascii="Avenir Roman" w:eastAsia="Times New Roman" w:hAnsi="Avenir Roman" w:cs="Times New Roman"/>
          <w:sz w:val="21"/>
          <w:szCs w:val="21"/>
        </w:rPr>
        <w:t xml:space="preserve"> </w:t>
      </w:r>
    </w:p>
    <w:p w14:paraId="12804EED" w14:textId="074A9C69" w:rsidR="007B3BC6" w:rsidRPr="00054993" w:rsidRDefault="007B3BC6" w:rsidP="007B3BC6">
      <w:pPr>
        <w:pStyle w:val="ListParagraph"/>
        <w:numPr>
          <w:ilvl w:val="0"/>
          <w:numId w:val="1"/>
        </w:numPr>
        <w:rPr>
          <w:rFonts w:ascii="Avenir Roman" w:eastAsia="Times New Roman" w:hAnsi="Avenir Roman" w:cs="Times New Roman"/>
          <w:sz w:val="21"/>
          <w:szCs w:val="21"/>
        </w:rPr>
      </w:pPr>
      <w:r w:rsidRPr="00054993">
        <w:rPr>
          <w:rFonts w:ascii="Avenir Roman" w:eastAsia="Times New Roman" w:hAnsi="Avenir Roman" w:cs="Times New Roman"/>
          <w:sz w:val="21"/>
          <w:szCs w:val="21"/>
        </w:rPr>
        <w:t xml:space="preserve">You must list all clinicians at each location. If there are clinicians that serve multiple </w:t>
      </w:r>
      <w:r w:rsidR="00054993" w:rsidRPr="00054993">
        <w:rPr>
          <w:rFonts w:ascii="Avenir Roman" w:eastAsia="Times New Roman" w:hAnsi="Avenir Roman" w:cs="Times New Roman"/>
          <w:sz w:val="21"/>
          <w:szCs w:val="21"/>
        </w:rPr>
        <w:t xml:space="preserve">practice </w:t>
      </w:r>
      <w:r w:rsidRPr="00054993">
        <w:rPr>
          <w:rFonts w:ascii="Avenir Roman" w:eastAsia="Times New Roman" w:hAnsi="Avenir Roman" w:cs="Times New Roman"/>
          <w:sz w:val="21"/>
          <w:szCs w:val="21"/>
        </w:rPr>
        <w:t xml:space="preserve">locations, please list them on one location only. </w:t>
      </w:r>
    </w:p>
    <w:p w14:paraId="5F608D92" w14:textId="77777777" w:rsidR="007B3BC6" w:rsidRPr="00054993" w:rsidRDefault="007B3BC6" w:rsidP="007B3BC6">
      <w:pPr>
        <w:pStyle w:val="ListParagraph"/>
        <w:numPr>
          <w:ilvl w:val="0"/>
          <w:numId w:val="1"/>
        </w:numPr>
        <w:rPr>
          <w:rFonts w:ascii="Avenir Roman" w:eastAsia="Times New Roman" w:hAnsi="Avenir Roman" w:cs="Times New Roman"/>
          <w:sz w:val="21"/>
          <w:szCs w:val="21"/>
        </w:rPr>
      </w:pPr>
      <w:r w:rsidRPr="00054993">
        <w:rPr>
          <w:rFonts w:ascii="Avenir Roman" w:eastAsia="Times New Roman" w:hAnsi="Avenir Roman" w:cs="Times New Roman"/>
          <w:sz w:val="21"/>
          <w:szCs w:val="21"/>
        </w:rPr>
        <w:t xml:space="preserve">Eligible clinicians include </w:t>
      </w:r>
      <w:r w:rsidRPr="00054993">
        <w:rPr>
          <w:rFonts w:ascii="Avenir Roman" w:eastAsia="Times New Roman" w:hAnsi="Avenir Roman" w:cs="Arial"/>
          <w:color w:val="000000"/>
          <w:sz w:val="21"/>
          <w:szCs w:val="21"/>
        </w:rPr>
        <w:t>pediatricians, family physicians, internal medicine physicians, OBGYNs, physician assistants and nurse practitioners - if they are practicing in primary care.</w:t>
      </w:r>
    </w:p>
    <w:p w14:paraId="16241214" w14:textId="77777777" w:rsidR="007B3BC6" w:rsidRPr="00054993" w:rsidRDefault="007B3BC6" w:rsidP="007B3BC6">
      <w:pPr>
        <w:pStyle w:val="ListParagraph"/>
        <w:numPr>
          <w:ilvl w:val="0"/>
          <w:numId w:val="1"/>
        </w:numPr>
        <w:rPr>
          <w:rFonts w:ascii="Avenir Roman" w:eastAsia="Times New Roman" w:hAnsi="Avenir Roman" w:cs="Times New Roman"/>
          <w:sz w:val="21"/>
          <w:szCs w:val="21"/>
        </w:rPr>
      </w:pPr>
      <w:r w:rsidRPr="00054993">
        <w:rPr>
          <w:rFonts w:ascii="Avenir Roman" w:eastAsia="Times New Roman" w:hAnsi="Avenir Roman" w:cs="Times New Roman"/>
          <w:sz w:val="21"/>
          <w:szCs w:val="21"/>
        </w:rPr>
        <w:t>The supplies are being provided at NO COST, but you will be responsible for flat rate shipping costs. The supplies are being packaged by a team of volunteers and given the volume of orders we expect</w:t>
      </w:r>
      <w:r w:rsidR="00BE32C0" w:rsidRPr="00054993">
        <w:rPr>
          <w:rFonts w:ascii="Avenir Roman" w:eastAsia="Times New Roman" w:hAnsi="Avenir Roman" w:cs="Times New Roman"/>
          <w:sz w:val="21"/>
          <w:szCs w:val="21"/>
        </w:rPr>
        <w:t xml:space="preserve"> to receive;</w:t>
      </w:r>
      <w:r w:rsidRPr="00054993">
        <w:rPr>
          <w:rFonts w:ascii="Avenir Roman" w:eastAsia="Times New Roman" w:hAnsi="Avenir Roman" w:cs="Times New Roman"/>
          <w:sz w:val="21"/>
          <w:szCs w:val="21"/>
        </w:rPr>
        <w:t xml:space="preserve"> flat rate shipping was the simplest option. </w:t>
      </w:r>
    </w:p>
    <w:p w14:paraId="00D63C4C" w14:textId="77777777" w:rsidR="00BE32C0" w:rsidRPr="00054993" w:rsidRDefault="007B3BC6" w:rsidP="007B3BC6">
      <w:pPr>
        <w:pStyle w:val="ListParagraph"/>
        <w:numPr>
          <w:ilvl w:val="0"/>
          <w:numId w:val="1"/>
        </w:numPr>
        <w:rPr>
          <w:rFonts w:ascii="Avenir Roman" w:eastAsia="Times New Roman" w:hAnsi="Avenir Roman" w:cs="Times New Roman"/>
          <w:sz w:val="21"/>
          <w:szCs w:val="21"/>
        </w:rPr>
      </w:pPr>
      <w:r w:rsidRPr="00054993">
        <w:rPr>
          <w:rFonts w:ascii="Avenir Roman" w:eastAsia="Times New Roman" w:hAnsi="Avenir Roman" w:cs="Times New Roman"/>
          <w:sz w:val="21"/>
          <w:szCs w:val="21"/>
        </w:rPr>
        <w:t>We ask that you only request supplies if clinicians are actively treating primary care patients and do not have another reliable, affordable source to secure these supplies.</w:t>
      </w:r>
    </w:p>
    <w:p w14:paraId="35D3D779" w14:textId="77777777" w:rsidR="000C7ABC" w:rsidRPr="00054993" w:rsidRDefault="000C7ABC">
      <w:pPr>
        <w:rPr>
          <w:sz w:val="21"/>
          <w:szCs w:val="21"/>
        </w:rPr>
      </w:pPr>
    </w:p>
    <w:p w14:paraId="2AB4E823" w14:textId="104748E6" w:rsidR="00716E90" w:rsidRPr="00054993" w:rsidRDefault="00716E90">
      <w:pPr>
        <w:rPr>
          <w:rFonts w:ascii="Avenir Roman" w:hAnsi="Avenir Roman"/>
          <w:b/>
          <w:sz w:val="21"/>
          <w:szCs w:val="21"/>
        </w:rPr>
      </w:pPr>
      <w:r w:rsidRPr="00054993">
        <w:rPr>
          <w:rFonts w:ascii="Avenir Roman" w:hAnsi="Avenir Roman"/>
          <w:b/>
          <w:sz w:val="21"/>
          <w:szCs w:val="21"/>
        </w:rPr>
        <w:t xml:space="preserve">Order deadline: </w:t>
      </w:r>
    </w:p>
    <w:p w14:paraId="19C45B80" w14:textId="60B2651C" w:rsidR="00716E90" w:rsidRPr="00054993" w:rsidRDefault="00716E90">
      <w:pPr>
        <w:rPr>
          <w:rFonts w:ascii="Avenir Roman" w:hAnsi="Avenir Roman"/>
          <w:sz w:val="21"/>
          <w:szCs w:val="21"/>
        </w:rPr>
      </w:pPr>
      <w:r w:rsidRPr="00054993">
        <w:rPr>
          <w:rFonts w:ascii="Avenir Roman" w:hAnsi="Avenir Roman"/>
          <w:sz w:val="21"/>
          <w:szCs w:val="21"/>
        </w:rPr>
        <w:t>Orders must be submitted by 5pm on October 20</w:t>
      </w:r>
      <w:r w:rsidRPr="00054993">
        <w:rPr>
          <w:rFonts w:ascii="Avenir Roman" w:hAnsi="Avenir Roman"/>
          <w:sz w:val="21"/>
          <w:szCs w:val="21"/>
          <w:vertAlign w:val="superscript"/>
        </w:rPr>
        <w:t>th</w:t>
      </w:r>
      <w:r w:rsidRPr="00054993">
        <w:rPr>
          <w:rFonts w:ascii="Avenir Roman" w:hAnsi="Avenir Roman"/>
          <w:sz w:val="21"/>
          <w:szCs w:val="21"/>
        </w:rPr>
        <w:t xml:space="preserve">. </w:t>
      </w:r>
    </w:p>
    <w:p w14:paraId="36DDDCC8" w14:textId="77777777" w:rsidR="00716E90" w:rsidRPr="00054993" w:rsidRDefault="00716E90">
      <w:pPr>
        <w:rPr>
          <w:rFonts w:ascii="Avenir Roman" w:hAnsi="Avenir Roman"/>
          <w:sz w:val="21"/>
          <w:szCs w:val="21"/>
        </w:rPr>
      </w:pPr>
    </w:p>
    <w:p w14:paraId="1AFE08B7" w14:textId="3DD4E07D" w:rsidR="00BE32C0" w:rsidRPr="00054993" w:rsidRDefault="00BE32C0">
      <w:pPr>
        <w:rPr>
          <w:rFonts w:ascii="Avenir Roman" w:hAnsi="Avenir Roman"/>
          <w:b/>
          <w:sz w:val="21"/>
          <w:szCs w:val="21"/>
        </w:rPr>
      </w:pPr>
      <w:r w:rsidRPr="00054993">
        <w:rPr>
          <w:rFonts w:ascii="Avenir Roman" w:hAnsi="Avenir Roman"/>
          <w:b/>
          <w:sz w:val="21"/>
          <w:szCs w:val="21"/>
        </w:rPr>
        <w:t>When will orders be shipped?</w:t>
      </w:r>
    </w:p>
    <w:p w14:paraId="1EA10590" w14:textId="77777777" w:rsidR="00BE32C0" w:rsidRPr="00054993" w:rsidRDefault="00E61E04" w:rsidP="00E61E04">
      <w:pPr>
        <w:rPr>
          <w:rFonts w:ascii="Avenir Roman" w:hAnsi="Avenir Roman"/>
          <w:sz w:val="21"/>
          <w:szCs w:val="21"/>
        </w:rPr>
      </w:pPr>
      <w:r w:rsidRPr="00054993">
        <w:rPr>
          <w:rFonts w:ascii="Avenir Roman" w:hAnsi="Avenir Roman"/>
          <w:sz w:val="21"/>
          <w:szCs w:val="21"/>
        </w:rPr>
        <w:t xml:space="preserve">We hope to start shipping orders on a rolling basis as they are received, but this will also depend on the volunteers’ availability. Regardless, we will send you an email update to give you a better idea of when you might expect your shipment to arrive. </w:t>
      </w:r>
    </w:p>
    <w:p w14:paraId="225F17D1" w14:textId="77777777" w:rsidR="00BE32C0" w:rsidRPr="00054993" w:rsidRDefault="00BE32C0">
      <w:pPr>
        <w:rPr>
          <w:rFonts w:ascii="Avenir Roman" w:hAnsi="Avenir Roman"/>
          <w:sz w:val="21"/>
          <w:szCs w:val="21"/>
        </w:rPr>
      </w:pPr>
    </w:p>
    <w:p w14:paraId="352170BD" w14:textId="77777777" w:rsidR="00BE32C0" w:rsidRPr="00054993" w:rsidRDefault="00BE32C0">
      <w:pPr>
        <w:rPr>
          <w:rFonts w:ascii="Avenir Roman" w:hAnsi="Avenir Roman"/>
          <w:sz w:val="21"/>
          <w:szCs w:val="21"/>
        </w:rPr>
      </w:pPr>
    </w:p>
    <w:p w14:paraId="5EEEC4E5" w14:textId="77777777" w:rsidR="00E61E04" w:rsidRPr="00054993" w:rsidRDefault="00BE32C0">
      <w:pPr>
        <w:rPr>
          <w:rFonts w:ascii="Avenir Roman" w:hAnsi="Avenir Roman"/>
          <w:sz w:val="21"/>
          <w:szCs w:val="21"/>
        </w:rPr>
      </w:pPr>
      <w:r w:rsidRPr="00054993">
        <w:rPr>
          <w:rFonts w:ascii="Avenir Roman" w:hAnsi="Avenir Roman"/>
          <w:b/>
          <w:sz w:val="21"/>
          <w:szCs w:val="21"/>
        </w:rPr>
        <w:t>Click here to order:</w:t>
      </w:r>
      <w:r w:rsidRPr="00054993">
        <w:rPr>
          <w:rFonts w:ascii="Avenir Roman" w:hAnsi="Avenir Roman"/>
          <w:sz w:val="21"/>
          <w:szCs w:val="21"/>
        </w:rPr>
        <w:t xml:space="preserve"> </w:t>
      </w:r>
      <w:hyperlink r:id="rId7" w:history="1">
        <w:r w:rsidR="00E61E04" w:rsidRPr="00054993">
          <w:rPr>
            <w:rStyle w:val="Hyperlink"/>
            <w:rFonts w:ascii="Avenir Roman" w:hAnsi="Avenir Roman"/>
            <w:sz w:val="21"/>
            <w:szCs w:val="21"/>
          </w:rPr>
          <w:t>https://www.vahealthinnovation.org/ppe/</w:t>
        </w:r>
      </w:hyperlink>
    </w:p>
    <w:p w14:paraId="090474EA" w14:textId="77777777" w:rsidR="00E61E04" w:rsidRPr="00054993" w:rsidRDefault="00E61E04">
      <w:pPr>
        <w:rPr>
          <w:rFonts w:ascii="Avenir Roman" w:hAnsi="Avenir Roman"/>
          <w:sz w:val="21"/>
          <w:szCs w:val="21"/>
        </w:rPr>
      </w:pPr>
    </w:p>
    <w:p w14:paraId="0B05E1D2" w14:textId="77777777" w:rsidR="00E61E04" w:rsidRPr="00054993" w:rsidRDefault="00E61E04" w:rsidP="00E61E04">
      <w:pPr>
        <w:rPr>
          <w:rFonts w:ascii="Avenir Roman" w:eastAsia="Times New Roman" w:hAnsi="Avenir Roman" w:cs="Times New Roman"/>
          <w:sz w:val="21"/>
          <w:szCs w:val="21"/>
        </w:rPr>
      </w:pPr>
      <w:r w:rsidRPr="00054993">
        <w:rPr>
          <w:rFonts w:ascii="Avenir Roman" w:eastAsia="Times New Roman" w:hAnsi="Avenir Roman" w:cs="Times New Roman"/>
          <w:sz w:val="21"/>
          <w:szCs w:val="21"/>
        </w:rPr>
        <w:t xml:space="preserve">Questions can be directed to </w:t>
      </w:r>
      <w:hyperlink r:id="rId8" w:history="1">
        <w:r w:rsidRPr="00054993">
          <w:rPr>
            <w:rStyle w:val="Hyperlink"/>
            <w:rFonts w:ascii="Avenir Roman" w:eastAsia="Times New Roman" w:hAnsi="Avenir Roman" w:cs="Times New Roman"/>
            <w:sz w:val="21"/>
            <w:szCs w:val="21"/>
          </w:rPr>
          <w:t>ppe@vahealthinnovation.org</w:t>
        </w:r>
      </w:hyperlink>
      <w:r w:rsidRPr="00054993">
        <w:rPr>
          <w:rFonts w:ascii="Avenir Roman" w:eastAsia="Times New Roman" w:hAnsi="Avenir Roman" w:cs="Times New Roman"/>
          <w:sz w:val="21"/>
          <w:szCs w:val="21"/>
        </w:rPr>
        <w:t xml:space="preserve">. </w:t>
      </w:r>
    </w:p>
    <w:p w14:paraId="7BB4DA3A" w14:textId="77777777" w:rsidR="00BE32C0" w:rsidRPr="00E61E04" w:rsidRDefault="00E61E04">
      <w:pPr>
        <w:rPr>
          <w:rFonts w:ascii="Avenir Roman" w:hAnsi="Avenir Roman"/>
          <w:sz w:val="22"/>
          <w:szCs w:val="22"/>
        </w:rPr>
      </w:pPr>
      <w:r w:rsidRPr="00E61E04">
        <w:rPr>
          <w:rFonts w:ascii="Avenir Roman" w:hAnsi="Avenir Roman"/>
          <w:sz w:val="22"/>
          <w:szCs w:val="22"/>
        </w:rPr>
        <w:t xml:space="preserve"> </w:t>
      </w:r>
    </w:p>
    <w:sectPr w:rsidR="00BE32C0" w:rsidRPr="00E61E04" w:rsidSect="000549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16F5"/>
    <w:multiLevelType w:val="hybridMultilevel"/>
    <w:tmpl w:val="D24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4687F"/>
    <w:multiLevelType w:val="hybridMultilevel"/>
    <w:tmpl w:val="5D04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7A"/>
    <w:rsid w:val="00054993"/>
    <w:rsid w:val="000C7ABC"/>
    <w:rsid w:val="00351B4F"/>
    <w:rsid w:val="00393381"/>
    <w:rsid w:val="00415DD1"/>
    <w:rsid w:val="00716E90"/>
    <w:rsid w:val="007B3BC6"/>
    <w:rsid w:val="00B4717A"/>
    <w:rsid w:val="00BE32C0"/>
    <w:rsid w:val="00DC7BAB"/>
    <w:rsid w:val="00E61E04"/>
    <w:rsid w:val="00F054A1"/>
    <w:rsid w:val="00F05CDB"/>
    <w:rsid w:val="00F540C5"/>
    <w:rsid w:val="00FB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62018"/>
  <w15:chartTrackingRefBased/>
  <w15:docId w15:val="{035B54B4-506A-4043-A010-5ED5EFF8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B3BC6"/>
  </w:style>
  <w:style w:type="character" w:styleId="Hyperlink">
    <w:name w:val="Hyperlink"/>
    <w:basedOn w:val="DefaultParagraphFont"/>
    <w:uiPriority w:val="99"/>
    <w:unhideWhenUsed/>
    <w:rsid w:val="007B3BC6"/>
    <w:rPr>
      <w:color w:val="0000FF"/>
      <w:u w:val="single"/>
    </w:rPr>
  </w:style>
  <w:style w:type="character" w:styleId="UnresolvedMention">
    <w:name w:val="Unresolved Mention"/>
    <w:basedOn w:val="DefaultParagraphFont"/>
    <w:uiPriority w:val="99"/>
    <w:semiHidden/>
    <w:unhideWhenUsed/>
    <w:rsid w:val="007B3BC6"/>
    <w:rPr>
      <w:color w:val="605E5C"/>
      <w:shd w:val="clear" w:color="auto" w:fill="E1DFDD"/>
    </w:rPr>
  </w:style>
  <w:style w:type="paragraph" w:styleId="ListParagraph">
    <w:name w:val="List Paragraph"/>
    <w:basedOn w:val="Normal"/>
    <w:uiPriority w:val="34"/>
    <w:qFormat/>
    <w:rsid w:val="007B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vahealthinnovation.org" TargetMode="External"/><Relationship Id="rId3" Type="http://schemas.openxmlformats.org/officeDocument/2006/relationships/settings" Target="settings.xml"/><Relationship Id="rId7" Type="http://schemas.openxmlformats.org/officeDocument/2006/relationships/hyperlink" Target="https://www.vahealthinnovation.org/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healthinnovation.org/governors-task-force-on-primary-care/" TargetMode="External"/><Relationship Id="rId5" Type="http://schemas.openxmlformats.org/officeDocument/2006/relationships/hyperlink" Target="https://www.vahealthinnov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2020-10-13T17:31:00Z</dcterms:created>
  <dcterms:modified xsi:type="dcterms:W3CDTF">2020-10-13T18:13:00Z</dcterms:modified>
</cp:coreProperties>
</file>