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963B75" w14:textId="77777777" w:rsidR="00154EDC" w:rsidRPr="00154EDC" w:rsidRDefault="00154EDC" w:rsidP="00A4556E">
      <w:pPr>
        <w:jc w:val="center"/>
        <w:rPr>
          <w:rFonts w:eastAsia="MS Mincho"/>
          <w:b/>
          <w:sz w:val="56"/>
          <w:szCs w:val="56"/>
          <w:lang w:eastAsia="ja-JP"/>
        </w:rPr>
      </w:pPr>
      <w:r w:rsidRPr="00154EDC">
        <w:rPr>
          <w:rFonts w:eastAsia="MS Mincho"/>
          <w:b/>
          <w:sz w:val="56"/>
          <w:szCs w:val="56"/>
          <w:lang w:eastAsia="ja-JP"/>
        </w:rPr>
        <w:t>Federal Aviation Administration</w:t>
      </w:r>
    </w:p>
    <w:p w14:paraId="0273D1CC" w14:textId="77777777" w:rsidR="00154EDC" w:rsidRPr="00154EDC" w:rsidRDefault="00154EDC" w:rsidP="00154EDC">
      <w:pPr>
        <w:jc w:val="center"/>
        <w:rPr>
          <w:rFonts w:eastAsia="MS Mincho"/>
          <w:b/>
          <w:sz w:val="56"/>
          <w:szCs w:val="56"/>
          <w:lang w:eastAsia="ja-JP"/>
        </w:rPr>
      </w:pPr>
    </w:p>
    <w:p w14:paraId="30442DDE" w14:textId="77777777" w:rsidR="00154EDC" w:rsidRPr="00154EDC" w:rsidRDefault="00154EDC" w:rsidP="00154EDC">
      <w:pPr>
        <w:contextualSpacing/>
        <w:jc w:val="center"/>
        <w:rPr>
          <w:rFonts w:eastAsiaTheme="minorEastAsia"/>
          <w:color w:val="000000" w:themeColor="text1"/>
          <w:kern w:val="24"/>
          <w:sz w:val="56"/>
          <w:szCs w:val="56"/>
        </w:rPr>
      </w:pPr>
      <w:r w:rsidRPr="00154EDC">
        <w:rPr>
          <w:rFonts w:eastAsiaTheme="minorEastAsia"/>
          <w:color w:val="000000" w:themeColor="text1"/>
          <w:kern w:val="24"/>
          <w:sz w:val="56"/>
          <w:szCs w:val="56"/>
        </w:rPr>
        <w:t>Aircraft Pilots Workforce Development Grant Program</w:t>
      </w:r>
    </w:p>
    <w:p w14:paraId="42A05E50" w14:textId="77777777" w:rsidR="00154EDC" w:rsidRPr="00154EDC" w:rsidRDefault="00154EDC" w:rsidP="00154EDC">
      <w:pPr>
        <w:jc w:val="center"/>
        <w:rPr>
          <w:rFonts w:eastAsia="MS Mincho"/>
          <w:b/>
          <w:sz w:val="56"/>
          <w:szCs w:val="56"/>
          <w:lang w:eastAsia="ja-JP"/>
        </w:rPr>
      </w:pPr>
    </w:p>
    <w:p w14:paraId="1D4F0A8A" w14:textId="77777777" w:rsidR="00154EDC" w:rsidRPr="00154EDC" w:rsidRDefault="00154EDC" w:rsidP="00154EDC">
      <w:pPr>
        <w:jc w:val="center"/>
        <w:rPr>
          <w:rFonts w:eastAsia="MS Mincho"/>
          <w:b/>
          <w:sz w:val="44"/>
          <w:szCs w:val="56"/>
          <w:lang w:eastAsia="ja-JP"/>
        </w:rPr>
      </w:pPr>
    </w:p>
    <w:p w14:paraId="7C54240D" w14:textId="77777777" w:rsidR="00154EDC" w:rsidRPr="00154EDC" w:rsidRDefault="00154EDC" w:rsidP="00154EDC">
      <w:pPr>
        <w:jc w:val="center"/>
        <w:rPr>
          <w:rFonts w:eastAsia="MS Mincho"/>
          <w:sz w:val="18"/>
          <w:szCs w:val="24"/>
          <w:lang w:eastAsia="ja-JP"/>
        </w:rPr>
      </w:pPr>
      <w:r w:rsidRPr="00154EDC">
        <w:rPr>
          <w:rFonts w:eastAsia="MS Mincho"/>
          <w:b/>
          <w:sz w:val="44"/>
          <w:szCs w:val="56"/>
          <w:lang w:eastAsia="ja-JP"/>
        </w:rPr>
        <w:t>NOTICE OF FUNDING OPPORTUNITY (NOFO)</w:t>
      </w:r>
    </w:p>
    <w:p w14:paraId="42F7F159" w14:textId="77777777" w:rsidR="00154EDC" w:rsidRPr="00154EDC" w:rsidRDefault="00154EDC" w:rsidP="00154EDC">
      <w:pPr>
        <w:autoSpaceDE w:val="0"/>
        <w:autoSpaceDN w:val="0"/>
        <w:adjustRightInd w:val="0"/>
        <w:jc w:val="center"/>
        <w:outlineLvl w:val="3"/>
        <w:rPr>
          <w:rFonts w:eastAsia="MS Mincho"/>
          <w:b/>
          <w:sz w:val="32"/>
          <w:szCs w:val="32"/>
          <w:lang w:eastAsia="ja-JP"/>
        </w:rPr>
      </w:pPr>
    </w:p>
    <w:p w14:paraId="3CF2A917" w14:textId="07658C7B" w:rsidR="00154EDC" w:rsidRPr="00154EDC" w:rsidRDefault="00154EDC" w:rsidP="0009135E">
      <w:pPr>
        <w:autoSpaceDE w:val="0"/>
        <w:autoSpaceDN w:val="0"/>
        <w:adjustRightInd w:val="0"/>
        <w:jc w:val="center"/>
        <w:outlineLvl w:val="3"/>
        <w:rPr>
          <w:rFonts w:eastAsia="MS Mincho"/>
          <w:sz w:val="32"/>
          <w:szCs w:val="32"/>
          <w:lang w:eastAsia="ja-JP"/>
        </w:rPr>
      </w:pPr>
      <w:r w:rsidRPr="00154EDC">
        <w:rPr>
          <w:rFonts w:eastAsia="MS Mincho"/>
          <w:sz w:val="32"/>
          <w:szCs w:val="32"/>
          <w:lang w:eastAsia="ja-JP"/>
        </w:rPr>
        <w:t xml:space="preserve">Date of Issue:                   </w:t>
      </w:r>
      <w:r w:rsidR="00AD1E4B">
        <w:rPr>
          <w:rFonts w:eastAsia="MS Mincho"/>
          <w:sz w:val="32"/>
          <w:szCs w:val="32"/>
          <w:lang w:eastAsia="ja-JP"/>
        </w:rPr>
        <w:t>January 19</w:t>
      </w:r>
      <w:r w:rsidRPr="00154EDC">
        <w:rPr>
          <w:rFonts w:eastAsia="MS Mincho"/>
          <w:sz w:val="32"/>
          <w:szCs w:val="32"/>
          <w:lang w:eastAsia="ja-JP"/>
        </w:rPr>
        <w:t>, 202</w:t>
      </w:r>
      <w:r w:rsidR="00101FC2">
        <w:rPr>
          <w:rFonts w:eastAsia="MS Mincho"/>
          <w:sz w:val="32"/>
          <w:szCs w:val="32"/>
          <w:lang w:eastAsia="ja-JP"/>
        </w:rPr>
        <w:t>1</w:t>
      </w:r>
    </w:p>
    <w:p w14:paraId="444DB551" w14:textId="400CE202" w:rsidR="00154EDC" w:rsidRPr="00154EDC" w:rsidRDefault="00154EDC" w:rsidP="0009135E">
      <w:pPr>
        <w:autoSpaceDE w:val="0"/>
        <w:autoSpaceDN w:val="0"/>
        <w:adjustRightInd w:val="0"/>
        <w:jc w:val="center"/>
        <w:outlineLvl w:val="3"/>
        <w:rPr>
          <w:rFonts w:eastAsia="MS Mincho"/>
          <w:sz w:val="32"/>
          <w:szCs w:val="32"/>
          <w:lang w:eastAsia="ja-JP"/>
        </w:rPr>
      </w:pPr>
      <w:r w:rsidRPr="00154EDC">
        <w:rPr>
          <w:rFonts w:eastAsia="MS Mincho"/>
          <w:sz w:val="32"/>
          <w:szCs w:val="32"/>
          <w:lang w:eastAsia="ja-JP"/>
        </w:rPr>
        <w:t xml:space="preserve">Closing Date:               </w:t>
      </w:r>
      <w:r w:rsidR="00AD1E4B">
        <w:rPr>
          <w:rFonts w:eastAsia="MS Mincho"/>
          <w:sz w:val="32"/>
          <w:szCs w:val="32"/>
          <w:lang w:eastAsia="ja-JP"/>
        </w:rPr>
        <w:t xml:space="preserve">March </w:t>
      </w:r>
      <w:r w:rsidR="0099685E">
        <w:rPr>
          <w:rFonts w:eastAsia="MS Mincho"/>
          <w:sz w:val="32"/>
          <w:szCs w:val="32"/>
          <w:lang w:eastAsia="ja-JP"/>
        </w:rPr>
        <w:t>22</w:t>
      </w:r>
      <w:r w:rsidRPr="00154EDC">
        <w:rPr>
          <w:rFonts w:eastAsia="MS Mincho"/>
          <w:sz w:val="32"/>
          <w:szCs w:val="32"/>
          <w:lang w:eastAsia="ja-JP"/>
        </w:rPr>
        <w:t>, 202</w:t>
      </w:r>
      <w:r w:rsidR="00101FC2">
        <w:rPr>
          <w:rFonts w:eastAsia="MS Mincho"/>
          <w:sz w:val="32"/>
          <w:szCs w:val="32"/>
          <w:lang w:eastAsia="ja-JP"/>
        </w:rPr>
        <w:t>1</w:t>
      </w:r>
    </w:p>
    <w:p w14:paraId="7431B5B8" w14:textId="77777777" w:rsidR="00154EDC" w:rsidRPr="00154EDC" w:rsidRDefault="00154EDC" w:rsidP="00154EDC">
      <w:pPr>
        <w:autoSpaceDE w:val="0"/>
        <w:autoSpaceDN w:val="0"/>
        <w:adjustRightInd w:val="0"/>
        <w:jc w:val="center"/>
        <w:outlineLvl w:val="3"/>
        <w:rPr>
          <w:rFonts w:eastAsia="MS Mincho"/>
          <w:sz w:val="32"/>
          <w:szCs w:val="32"/>
          <w:lang w:eastAsia="ja-JP"/>
        </w:rPr>
      </w:pPr>
    </w:p>
    <w:p w14:paraId="3215571F" w14:textId="77777777" w:rsidR="00154EDC" w:rsidRPr="00154EDC" w:rsidRDefault="00154EDC" w:rsidP="00154EDC">
      <w:pPr>
        <w:autoSpaceDE w:val="0"/>
        <w:autoSpaceDN w:val="0"/>
        <w:adjustRightInd w:val="0"/>
        <w:jc w:val="center"/>
        <w:outlineLvl w:val="3"/>
        <w:rPr>
          <w:rFonts w:eastAsia="MS Mincho"/>
          <w:sz w:val="24"/>
          <w:szCs w:val="24"/>
          <w:lang w:eastAsia="ja-JP"/>
        </w:rPr>
      </w:pPr>
      <w:r w:rsidRPr="00154EDC">
        <w:rPr>
          <w:rFonts w:eastAsia="MS Mincho"/>
          <w:sz w:val="24"/>
          <w:szCs w:val="24"/>
          <w:lang w:eastAsia="ja-JP"/>
        </w:rPr>
        <w:t>Issued by the:</w:t>
      </w:r>
    </w:p>
    <w:p w14:paraId="77BBFCBA" w14:textId="77777777" w:rsidR="00154EDC" w:rsidRPr="00154EDC" w:rsidRDefault="00154EDC" w:rsidP="00154EDC">
      <w:pPr>
        <w:autoSpaceDE w:val="0"/>
        <w:autoSpaceDN w:val="0"/>
        <w:adjustRightInd w:val="0"/>
        <w:jc w:val="center"/>
        <w:outlineLvl w:val="3"/>
        <w:rPr>
          <w:rFonts w:eastAsia="MS Mincho"/>
          <w:sz w:val="24"/>
          <w:szCs w:val="24"/>
          <w:lang w:eastAsia="ja-JP"/>
        </w:rPr>
      </w:pPr>
      <w:r w:rsidRPr="00154EDC">
        <w:rPr>
          <w:rFonts w:eastAsia="MS Mincho"/>
          <w:sz w:val="24"/>
          <w:szCs w:val="24"/>
          <w:lang w:eastAsia="ja-JP"/>
        </w:rPr>
        <w:t>Federal Aviation Administration</w:t>
      </w:r>
      <w:r w:rsidRPr="00154EDC">
        <w:rPr>
          <w:rFonts w:eastAsia="MS Mincho"/>
          <w:sz w:val="24"/>
          <w:szCs w:val="24"/>
          <w:lang w:eastAsia="ja-JP"/>
        </w:rPr>
        <w:br/>
        <w:t>NextGen Procurement Services Division</w:t>
      </w:r>
    </w:p>
    <w:p w14:paraId="01DB5BD1" w14:textId="77777777" w:rsidR="00154EDC" w:rsidRPr="00154EDC" w:rsidRDefault="00154EDC" w:rsidP="00154EDC">
      <w:pPr>
        <w:autoSpaceDE w:val="0"/>
        <w:autoSpaceDN w:val="0"/>
        <w:adjustRightInd w:val="0"/>
        <w:jc w:val="center"/>
        <w:outlineLvl w:val="3"/>
        <w:rPr>
          <w:rFonts w:eastAsia="MS Mincho"/>
          <w:b/>
          <w:sz w:val="32"/>
          <w:szCs w:val="32"/>
          <w:lang w:eastAsia="ja-JP"/>
        </w:rPr>
      </w:pPr>
      <w:r w:rsidRPr="00154EDC">
        <w:rPr>
          <w:rFonts w:eastAsia="MS Mincho"/>
          <w:sz w:val="24"/>
          <w:szCs w:val="24"/>
          <w:lang w:eastAsia="ja-JP"/>
        </w:rPr>
        <w:t>NextGen Management Services</w:t>
      </w:r>
    </w:p>
    <w:p w14:paraId="575E184C" w14:textId="77777777" w:rsidR="00154EDC" w:rsidRPr="00154EDC" w:rsidRDefault="00154EDC" w:rsidP="00154EDC">
      <w:pPr>
        <w:autoSpaceDE w:val="0"/>
        <w:autoSpaceDN w:val="0"/>
        <w:adjustRightInd w:val="0"/>
        <w:jc w:val="center"/>
        <w:outlineLvl w:val="3"/>
        <w:rPr>
          <w:rFonts w:eastAsia="MS Mincho"/>
          <w:sz w:val="24"/>
          <w:szCs w:val="24"/>
          <w:lang w:eastAsia="ja-JP"/>
        </w:rPr>
      </w:pPr>
    </w:p>
    <w:p w14:paraId="4FD6FE5E" w14:textId="77777777" w:rsidR="00154EDC" w:rsidRPr="00154EDC" w:rsidRDefault="00154EDC" w:rsidP="00154EDC">
      <w:pPr>
        <w:autoSpaceDE w:val="0"/>
        <w:autoSpaceDN w:val="0"/>
        <w:adjustRightInd w:val="0"/>
        <w:jc w:val="center"/>
        <w:outlineLvl w:val="3"/>
        <w:rPr>
          <w:rFonts w:eastAsia="MS Mincho"/>
          <w:sz w:val="24"/>
          <w:szCs w:val="24"/>
          <w:lang w:eastAsia="ja-JP"/>
        </w:rPr>
      </w:pPr>
    </w:p>
    <w:p w14:paraId="05E93611" w14:textId="77777777" w:rsidR="00154EDC" w:rsidRPr="00154EDC" w:rsidRDefault="00154EDC" w:rsidP="00154EDC">
      <w:pPr>
        <w:autoSpaceDE w:val="0"/>
        <w:autoSpaceDN w:val="0"/>
        <w:adjustRightInd w:val="0"/>
        <w:jc w:val="center"/>
        <w:outlineLvl w:val="3"/>
        <w:rPr>
          <w:rFonts w:eastAsia="MS Mincho"/>
          <w:sz w:val="24"/>
          <w:szCs w:val="24"/>
          <w:lang w:eastAsia="ja-JP"/>
        </w:rPr>
      </w:pPr>
    </w:p>
    <w:p w14:paraId="5ECBDC73" w14:textId="77777777" w:rsidR="00154EDC" w:rsidRPr="00154EDC" w:rsidRDefault="00154EDC" w:rsidP="00154EDC">
      <w:pPr>
        <w:autoSpaceDE w:val="0"/>
        <w:autoSpaceDN w:val="0"/>
        <w:adjustRightInd w:val="0"/>
        <w:jc w:val="center"/>
        <w:outlineLvl w:val="3"/>
        <w:rPr>
          <w:rFonts w:eastAsia="MS Mincho"/>
          <w:sz w:val="24"/>
          <w:szCs w:val="24"/>
          <w:lang w:eastAsia="ja-JP"/>
        </w:rPr>
      </w:pPr>
    </w:p>
    <w:p w14:paraId="4DD52369" w14:textId="77777777" w:rsidR="00154EDC" w:rsidRPr="00154EDC" w:rsidRDefault="00154EDC" w:rsidP="00154EDC">
      <w:pPr>
        <w:autoSpaceDE w:val="0"/>
        <w:autoSpaceDN w:val="0"/>
        <w:adjustRightInd w:val="0"/>
        <w:jc w:val="center"/>
        <w:outlineLvl w:val="3"/>
        <w:rPr>
          <w:rFonts w:eastAsia="MS Mincho"/>
          <w:sz w:val="24"/>
          <w:szCs w:val="24"/>
          <w:lang w:eastAsia="ja-JP"/>
        </w:rPr>
      </w:pPr>
      <w:r w:rsidRPr="00154EDC">
        <w:rPr>
          <w:rFonts w:eastAsia="MS Mincho"/>
          <w:sz w:val="24"/>
          <w:szCs w:val="24"/>
          <w:lang w:eastAsia="ja-JP"/>
        </w:rPr>
        <w:t>FAA National Headquarters</w:t>
      </w:r>
    </w:p>
    <w:p w14:paraId="04BC41C0" w14:textId="77777777" w:rsidR="00154EDC" w:rsidRPr="00154EDC" w:rsidRDefault="00154EDC" w:rsidP="00154EDC">
      <w:pPr>
        <w:autoSpaceDE w:val="0"/>
        <w:autoSpaceDN w:val="0"/>
        <w:adjustRightInd w:val="0"/>
        <w:jc w:val="center"/>
        <w:outlineLvl w:val="3"/>
        <w:rPr>
          <w:rFonts w:eastAsia="MS Mincho"/>
          <w:sz w:val="24"/>
          <w:szCs w:val="24"/>
          <w:lang w:eastAsia="ja-JP"/>
        </w:rPr>
      </w:pPr>
      <w:r w:rsidRPr="00154EDC">
        <w:rPr>
          <w:rFonts w:eastAsia="MS Mincho"/>
          <w:sz w:val="24"/>
          <w:szCs w:val="24"/>
          <w:lang w:eastAsia="ja-JP"/>
        </w:rPr>
        <w:t>800 Independence Ave., SW</w:t>
      </w:r>
    </w:p>
    <w:p w14:paraId="4533049E" w14:textId="77777777" w:rsidR="00154EDC" w:rsidRPr="00154EDC" w:rsidRDefault="00154EDC" w:rsidP="00154EDC">
      <w:pPr>
        <w:autoSpaceDE w:val="0"/>
        <w:autoSpaceDN w:val="0"/>
        <w:adjustRightInd w:val="0"/>
        <w:jc w:val="center"/>
        <w:outlineLvl w:val="3"/>
        <w:rPr>
          <w:rFonts w:eastAsia="MS Mincho"/>
          <w:sz w:val="32"/>
          <w:szCs w:val="32"/>
          <w:lang w:eastAsia="ja-JP"/>
        </w:rPr>
      </w:pPr>
      <w:r w:rsidRPr="00154EDC">
        <w:rPr>
          <w:rFonts w:eastAsia="MS Mincho"/>
          <w:sz w:val="24"/>
          <w:szCs w:val="24"/>
          <w:lang w:eastAsia="ja-JP"/>
        </w:rPr>
        <w:t xml:space="preserve">Washington, DC 20591  </w:t>
      </w:r>
    </w:p>
    <w:p w14:paraId="5144FF22" w14:textId="77777777" w:rsidR="00154EDC" w:rsidRPr="00154EDC" w:rsidRDefault="00154EDC" w:rsidP="00154EDC">
      <w:pPr>
        <w:autoSpaceDE w:val="0"/>
        <w:autoSpaceDN w:val="0"/>
        <w:adjustRightInd w:val="0"/>
        <w:jc w:val="center"/>
        <w:outlineLvl w:val="3"/>
        <w:rPr>
          <w:rFonts w:eastAsia="MS Mincho"/>
          <w:b/>
          <w:sz w:val="32"/>
          <w:szCs w:val="32"/>
          <w:lang w:eastAsia="ja-JP"/>
        </w:rPr>
      </w:pPr>
    </w:p>
    <w:p w14:paraId="5EFC9E1B" w14:textId="77777777" w:rsidR="00154EDC" w:rsidRPr="00154EDC" w:rsidRDefault="00154EDC" w:rsidP="00154EDC">
      <w:pPr>
        <w:autoSpaceDE w:val="0"/>
        <w:autoSpaceDN w:val="0"/>
        <w:adjustRightInd w:val="0"/>
        <w:jc w:val="center"/>
        <w:outlineLvl w:val="3"/>
        <w:rPr>
          <w:rFonts w:eastAsia="MS Mincho"/>
          <w:b/>
          <w:sz w:val="32"/>
          <w:szCs w:val="32"/>
          <w:lang w:eastAsia="ja-JP"/>
        </w:rPr>
      </w:pPr>
      <w:r w:rsidRPr="00154EDC">
        <w:rPr>
          <w:rFonts w:eastAsia="MS Mincho"/>
          <w:b/>
          <w:sz w:val="32"/>
          <w:szCs w:val="32"/>
          <w:lang w:eastAsia="ja-JP"/>
        </w:rPr>
        <w:t>SENSITIVE UNCLASSIFIED INFORMATION</w:t>
      </w:r>
    </w:p>
    <w:p w14:paraId="1C4A5B16" w14:textId="77777777" w:rsidR="00154EDC" w:rsidRPr="00154EDC" w:rsidRDefault="00154EDC" w:rsidP="00154EDC">
      <w:pPr>
        <w:spacing w:after="160" w:line="259" w:lineRule="auto"/>
        <w:jc w:val="center"/>
        <w:rPr>
          <w:rFonts w:eastAsia="MS Mincho"/>
          <w:b/>
          <w:i/>
          <w:sz w:val="32"/>
          <w:szCs w:val="32"/>
          <w:lang w:eastAsia="ja-JP"/>
        </w:rPr>
      </w:pPr>
      <w:r w:rsidRPr="00154EDC">
        <w:rPr>
          <w:rFonts w:eastAsia="MS Mincho"/>
          <w:b/>
          <w:sz w:val="32"/>
          <w:szCs w:val="32"/>
          <w:lang w:eastAsia="ja-JP"/>
        </w:rPr>
        <w:br w:type="page"/>
      </w:r>
      <w:r w:rsidRPr="00154EDC">
        <w:rPr>
          <w:rFonts w:eastAsia="MS Mincho"/>
          <w:b/>
          <w:i/>
          <w:sz w:val="32"/>
          <w:szCs w:val="32"/>
          <w:lang w:eastAsia="ja-JP"/>
        </w:rPr>
        <w:lastRenderedPageBreak/>
        <w:t>Notice of Funding Opportunity</w:t>
      </w:r>
    </w:p>
    <w:p w14:paraId="6B951655" w14:textId="77777777" w:rsidR="00154EDC" w:rsidRPr="00154EDC" w:rsidRDefault="00154EDC" w:rsidP="00154EDC">
      <w:pPr>
        <w:autoSpaceDE w:val="0"/>
        <w:autoSpaceDN w:val="0"/>
        <w:adjustRightInd w:val="0"/>
        <w:jc w:val="center"/>
        <w:outlineLvl w:val="3"/>
        <w:rPr>
          <w:rFonts w:eastAsia="MS Mincho"/>
          <w:b/>
          <w:i/>
          <w:sz w:val="32"/>
          <w:szCs w:val="32"/>
          <w:lang w:eastAsia="ja-JP"/>
        </w:rPr>
      </w:pPr>
      <w:r w:rsidRPr="00154EDC">
        <w:rPr>
          <w:rFonts w:eastAsia="MS Mincho"/>
          <w:b/>
          <w:i/>
          <w:sz w:val="32"/>
          <w:szCs w:val="32"/>
          <w:lang w:eastAsia="ja-JP"/>
        </w:rPr>
        <w:t>Summary Information</w:t>
      </w:r>
    </w:p>
    <w:p w14:paraId="5186B5B0" w14:textId="77777777" w:rsidR="00154EDC" w:rsidRPr="00154EDC" w:rsidRDefault="00154EDC" w:rsidP="00154EDC">
      <w:pPr>
        <w:widowControl w:val="0"/>
        <w:autoSpaceDE w:val="0"/>
        <w:autoSpaceDN w:val="0"/>
        <w:spacing w:after="160" w:line="360" w:lineRule="auto"/>
        <w:jc w:val="both"/>
        <w:rPr>
          <w:rFonts w:eastAsia="Book Antiqua" w:cs="Book Antiqua"/>
          <w:sz w:val="24"/>
          <w:szCs w:val="22"/>
          <w:lang w:eastAsia="ja-JP"/>
        </w:rPr>
      </w:pPr>
    </w:p>
    <w:tbl>
      <w:tblPr>
        <w:tblStyle w:val="TableGrid"/>
        <w:tblW w:w="9510" w:type="dxa"/>
        <w:tblLook w:val="04A0" w:firstRow="1" w:lastRow="0" w:firstColumn="1" w:lastColumn="0" w:noHBand="0" w:noVBand="1"/>
      </w:tblPr>
      <w:tblGrid>
        <w:gridCol w:w="3955"/>
        <w:gridCol w:w="5555"/>
      </w:tblGrid>
      <w:tr w:rsidR="00154EDC" w:rsidRPr="00154EDC" w14:paraId="76C14397" w14:textId="77777777" w:rsidTr="00B20E04">
        <w:trPr>
          <w:trHeight w:val="605"/>
        </w:trPr>
        <w:tc>
          <w:tcPr>
            <w:tcW w:w="3955" w:type="dxa"/>
          </w:tcPr>
          <w:p w14:paraId="37F4EFB0" w14:textId="77777777" w:rsidR="00154EDC" w:rsidRPr="00154EDC" w:rsidRDefault="00154EDC" w:rsidP="00154EDC">
            <w:pPr>
              <w:widowControl w:val="0"/>
              <w:autoSpaceDE w:val="0"/>
              <w:autoSpaceDN w:val="0"/>
              <w:spacing w:line="360" w:lineRule="auto"/>
              <w:rPr>
                <w:rFonts w:eastAsia="Book Antiqua"/>
                <w:b/>
                <w:sz w:val="24"/>
                <w:szCs w:val="24"/>
                <w:lang w:eastAsia="ja-JP"/>
              </w:rPr>
            </w:pPr>
            <w:r w:rsidRPr="00154EDC">
              <w:rPr>
                <w:rFonts w:eastAsia="Book Antiqua"/>
                <w:b/>
                <w:sz w:val="24"/>
                <w:szCs w:val="24"/>
                <w:lang w:eastAsia="ja-JP"/>
              </w:rPr>
              <w:t>Federal Agency Name:</w:t>
            </w:r>
          </w:p>
        </w:tc>
        <w:tc>
          <w:tcPr>
            <w:tcW w:w="5555" w:type="dxa"/>
          </w:tcPr>
          <w:p w14:paraId="4A9C091B" w14:textId="77777777" w:rsidR="00154EDC" w:rsidRPr="00154EDC" w:rsidRDefault="00154EDC" w:rsidP="00154EDC">
            <w:pPr>
              <w:widowControl w:val="0"/>
              <w:autoSpaceDE w:val="0"/>
              <w:autoSpaceDN w:val="0"/>
              <w:rPr>
                <w:rFonts w:eastAsia="Book Antiqua"/>
                <w:b/>
                <w:sz w:val="24"/>
                <w:szCs w:val="24"/>
                <w:lang w:eastAsia="ja-JP"/>
              </w:rPr>
            </w:pPr>
            <w:r w:rsidRPr="00154EDC">
              <w:rPr>
                <w:rFonts w:eastAsia="Book Antiqua"/>
                <w:b/>
                <w:sz w:val="24"/>
                <w:szCs w:val="24"/>
                <w:lang w:eastAsia="ja-JP"/>
              </w:rPr>
              <w:t>U.S. Department of Transportation (USDOT)</w:t>
            </w:r>
          </w:p>
          <w:p w14:paraId="5F16264D" w14:textId="77777777" w:rsidR="00154EDC" w:rsidRPr="00154EDC" w:rsidRDefault="00154EDC" w:rsidP="00154EDC">
            <w:pPr>
              <w:widowControl w:val="0"/>
              <w:autoSpaceDE w:val="0"/>
              <w:autoSpaceDN w:val="0"/>
              <w:rPr>
                <w:rFonts w:eastAsia="Book Antiqua"/>
                <w:b/>
                <w:sz w:val="24"/>
                <w:szCs w:val="24"/>
                <w:lang w:eastAsia="ja-JP"/>
              </w:rPr>
            </w:pPr>
            <w:r w:rsidRPr="00154EDC">
              <w:rPr>
                <w:rFonts w:eastAsia="Book Antiqua"/>
                <w:b/>
                <w:sz w:val="24"/>
                <w:szCs w:val="24"/>
                <w:lang w:eastAsia="ja-JP"/>
              </w:rPr>
              <w:t>Federal Aviation Administration (FAA)</w:t>
            </w:r>
          </w:p>
          <w:p w14:paraId="6FC83B7A" w14:textId="77777777" w:rsidR="00154EDC" w:rsidRPr="00154EDC" w:rsidRDefault="00154EDC" w:rsidP="00154EDC">
            <w:pPr>
              <w:autoSpaceDE w:val="0"/>
              <w:autoSpaceDN w:val="0"/>
              <w:adjustRightInd w:val="0"/>
              <w:outlineLvl w:val="3"/>
              <w:rPr>
                <w:b/>
                <w:sz w:val="24"/>
                <w:szCs w:val="24"/>
                <w:lang w:eastAsia="ja-JP"/>
              </w:rPr>
            </w:pPr>
            <w:r w:rsidRPr="00154EDC">
              <w:rPr>
                <w:b/>
                <w:sz w:val="24"/>
                <w:szCs w:val="24"/>
                <w:lang w:eastAsia="ja-JP"/>
              </w:rPr>
              <w:t>800 Independence Ave., SW</w:t>
            </w:r>
          </w:p>
          <w:p w14:paraId="6F9E998C" w14:textId="77777777" w:rsidR="00154EDC" w:rsidRPr="00154EDC" w:rsidRDefault="00154EDC" w:rsidP="00154EDC">
            <w:pPr>
              <w:widowControl w:val="0"/>
              <w:autoSpaceDE w:val="0"/>
              <w:autoSpaceDN w:val="0"/>
              <w:rPr>
                <w:b/>
                <w:sz w:val="24"/>
                <w:szCs w:val="24"/>
                <w:lang w:eastAsia="ja-JP"/>
              </w:rPr>
            </w:pPr>
            <w:r w:rsidRPr="00154EDC">
              <w:rPr>
                <w:b/>
                <w:sz w:val="24"/>
                <w:szCs w:val="24"/>
                <w:lang w:eastAsia="ja-JP"/>
              </w:rPr>
              <w:t xml:space="preserve">Washington, DC 20591  </w:t>
            </w:r>
          </w:p>
          <w:p w14:paraId="32759528" w14:textId="77777777" w:rsidR="00154EDC" w:rsidRPr="00154EDC" w:rsidRDefault="00154EDC" w:rsidP="00154EDC">
            <w:pPr>
              <w:autoSpaceDE w:val="0"/>
              <w:autoSpaceDN w:val="0"/>
              <w:adjustRightInd w:val="0"/>
              <w:outlineLvl w:val="3"/>
              <w:rPr>
                <w:b/>
                <w:sz w:val="24"/>
                <w:szCs w:val="24"/>
                <w:lang w:eastAsia="ja-JP"/>
              </w:rPr>
            </w:pPr>
            <w:r w:rsidRPr="00154EDC">
              <w:rPr>
                <w:b/>
                <w:sz w:val="24"/>
                <w:szCs w:val="24"/>
                <w:lang w:eastAsia="ja-JP"/>
              </w:rPr>
              <w:t xml:space="preserve">Attn:  </w:t>
            </w:r>
          </w:p>
          <w:p w14:paraId="63E7FEC3" w14:textId="77777777" w:rsidR="00154EDC" w:rsidRPr="00154EDC" w:rsidRDefault="00154EDC" w:rsidP="00154EDC">
            <w:pPr>
              <w:autoSpaceDE w:val="0"/>
              <w:autoSpaceDN w:val="0"/>
              <w:adjustRightInd w:val="0"/>
              <w:outlineLvl w:val="3"/>
              <w:rPr>
                <w:b/>
                <w:sz w:val="24"/>
                <w:szCs w:val="24"/>
                <w:lang w:eastAsia="ja-JP"/>
              </w:rPr>
            </w:pPr>
            <w:r w:rsidRPr="00154EDC">
              <w:rPr>
                <w:b/>
                <w:sz w:val="24"/>
                <w:szCs w:val="24"/>
                <w:lang w:eastAsia="ja-JP"/>
              </w:rPr>
              <w:t>NextGen Grants Management Branch (ANG-A19)</w:t>
            </w:r>
          </w:p>
          <w:p w14:paraId="562579DF" w14:textId="77777777" w:rsidR="00154EDC" w:rsidRPr="00154EDC" w:rsidRDefault="00154EDC" w:rsidP="00154EDC">
            <w:pPr>
              <w:autoSpaceDE w:val="0"/>
              <w:autoSpaceDN w:val="0"/>
              <w:adjustRightInd w:val="0"/>
              <w:outlineLvl w:val="3"/>
              <w:rPr>
                <w:b/>
                <w:sz w:val="24"/>
                <w:szCs w:val="24"/>
                <w:lang w:eastAsia="ja-JP"/>
              </w:rPr>
            </w:pPr>
            <w:r w:rsidRPr="00154EDC">
              <w:rPr>
                <w:b/>
                <w:sz w:val="24"/>
                <w:szCs w:val="24"/>
                <w:lang w:eastAsia="ja-JP"/>
              </w:rPr>
              <w:t>NextGen Management Services (ANG-A)</w:t>
            </w:r>
          </w:p>
        </w:tc>
      </w:tr>
      <w:tr w:rsidR="00154EDC" w:rsidRPr="00154EDC" w14:paraId="3094674B" w14:textId="77777777" w:rsidTr="00B20E04">
        <w:trPr>
          <w:trHeight w:val="298"/>
        </w:trPr>
        <w:tc>
          <w:tcPr>
            <w:tcW w:w="3955" w:type="dxa"/>
          </w:tcPr>
          <w:p w14:paraId="6F4AE10D" w14:textId="77777777" w:rsidR="00154EDC" w:rsidRPr="00154EDC" w:rsidRDefault="00154EDC" w:rsidP="00154EDC">
            <w:pPr>
              <w:widowControl w:val="0"/>
              <w:autoSpaceDE w:val="0"/>
              <w:autoSpaceDN w:val="0"/>
              <w:spacing w:line="360" w:lineRule="auto"/>
              <w:rPr>
                <w:rFonts w:eastAsia="Book Antiqua"/>
                <w:b/>
                <w:sz w:val="24"/>
                <w:szCs w:val="24"/>
                <w:lang w:eastAsia="ja-JP"/>
              </w:rPr>
            </w:pPr>
            <w:r w:rsidRPr="00154EDC">
              <w:rPr>
                <w:rFonts w:eastAsia="Book Antiqua"/>
                <w:b/>
                <w:sz w:val="24"/>
                <w:szCs w:val="24"/>
                <w:lang w:eastAsia="ja-JP"/>
              </w:rPr>
              <w:t>Funding Opportunity Title:</w:t>
            </w:r>
          </w:p>
        </w:tc>
        <w:tc>
          <w:tcPr>
            <w:tcW w:w="5555" w:type="dxa"/>
          </w:tcPr>
          <w:p w14:paraId="26A8B0D3" w14:textId="77777777" w:rsidR="00154EDC" w:rsidRPr="00154EDC" w:rsidRDefault="00154EDC" w:rsidP="00154EDC">
            <w:pPr>
              <w:widowControl w:val="0"/>
              <w:autoSpaceDE w:val="0"/>
              <w:autoSpaceDN w:val="0"/>
              <w:rPr>
                <w:rFonts w:eastAsia="Book Antiqua"/>
                <w:b/>
                <w:sz w:val="24"/>
                <w:szCs w:val="24"/>
                <w:lang w:eastAsia="ja-JP"/>
              </w:rPr>
            </w:pPr>
            <w:r w:rsidRPr="00154EDC">
              <w:rPr>
                <w:rFonts w:eastAsia="Book Antiqua"/>
                <w:b/>
                <w:sz w:val="24"/>
                <w:szCs w:val="24"/>
                <w:lang w:eastAsia="ja-JP"/>
              </w:rPr>
              <w:t>FAA Aircraft Pilots Workforce Development Grant Program – www.faa.gov/go/awd</w:t>
            </w:r>
          </w:p>
        </w:tc>
      </w:tr>
      <w:tr w:rsidR="00154EDC" w:rsidRPr="00154EDC" w14:paraId="0DCAB2D2" w14:textId="77777777" w:rsidTr="00B20E04">
        <w:trPr>
          <w:trHeight w:val="298"/>
        </w:trPr>
        <w:tc>
          <w:tcPr>
            <w:tcW w:w="3955" w:type="dxa"/>
          </w:tcPr>
          <w:p w14:paraId="484B7D84" w14:textId="77777777" w:rsidR="00154EDC" w:rsidRPr="00154EDC" w:rsidRDefault="00154EDC" w:rsidP="00154EDC">
            <w:pPr>
              <w:widowControl w:val="0"/>
              <w:autoSpaceDE w:val="0"/>
              <w:autoSpaceDN w:val="0"/>
              <w:spacing w:line="360" w:lineRule="auto"/>
              <w:rPr>
                <w:rFonts w:eastAsia="Book Antiqua"/>
                <w:b/>
                <w:sz w:val="24"/>
                <w:szCs w:val="24"/>
                <w:lang w:eastAsia="ja-JP"/>
              </w:rPr>
            </w:pPr>
            <w:r w:rsidRPr="00154EDC">
              <w:rPr>
                <w:rFonts w:eastAsia="Book Antiqua"/>
                <w:b/>
                <w:sz w:val="24"/>
                <w:szCs w:val="24"/>
                <w:lang w:eastAsia="ja-JP"/>
              </w:rPr>
              <w:t>Announcement Type:</w:t>
            </w:r>
          </w:p>
        </w:tc>
        <w:tc>
          <w:tcPr>
            <w:tcW w:w="5555" w:type="dxa"/>
          </w:tcPr>
          <w:p w14:paraId="131AFF8E" w14:textId="77777777" w:rsidR="00154EDC" w:rsidRPr="00154EDC" w:rsidRDefault="00154EDC" w:rsidP="00154EDC">
            <w:pPr>
              <w:widowControl w:val="0"/>
              <w:autoSpaceDE w:val="0"/>
              <w:autoSpaceDN w:val="0"/>
              <w:spacing w:line="360" w:lineRule="auto"/>
              <w:rPr>
                <w:rFonts w:eastAsia="Book Antiqua"/>
                <w:b/>
                <w:sz w:val="24"/>
                <w:szCs w:val="24"/>
                <w:lang w:eastAsia="ja-JP"/>
              </w:rPr>
            </w:pPr>
            <w:r w:rsidRPr="00154EDC">
              <w:rPr>
                <w:rFonts w:eastAsia="Book Antiqua"/>
                <w:b/>
                <w:sz w:val="24"/>
                <w:szCs w:val="24"/>
                <w:lang w:eastAsia="ja-JP"/>
              </w:rPr>
              <w:t xml:space="preserve">Initial funding opportunity announcement </w:t>
            </w:r>
          </w:p>
        </w:tc>
      </w:tr>
      <w:tr w:rsidR="00154EDC" w:rsidRPr="00154EDC" w14:paraId="7F619A13" w14:textId="77777777" w:rsidTr="00B20E04">
        <w:trPr>
          <w:trHeight w:val="593"/>
        </w:trPr>
        <w:tc>
          <w:tcPr>
            <w:tcW w:w="3955" w:type="dxa"/>
          </w:tcPr>
          <w:p w14:paraId="343AD9AA" w14:textId="77777777" w:rsidR="00154EDC" w:rsidRPr="00154EDC" w:rsidRDefault="00154EDC" w:rsidP="00154EDC">
            <w:pPr>
              <w:widowControl w:val="0"/>
              <w:autoSpaceDE w:val="0"/>
              <w:autoSpaceDN w:val="0"/>
              <w:rPr>
                <w:rFonts w:eastAsia="Book Antiqua"/>
                <w:b/>
                <w:sz w:val="24"/>
                <w:szCs w:val="24"/>
                <w:lang w:eastAsia="ja-JP"/>
              </w:rPr>
            </w:pPr>
            <w:r w:rsidRPr="00154EDC">
              <w:rPr>
                <w:rFonts w:eastAsia="Book Antiqua"/>
                <w:b/>
                <w:sz w:val="24"/>
                <w:szCs w:val="24"/>
                <w:lang w:eastAsia="ja-JP"/>
              </w:rPr>
              <w:t>Federal Assistance Listing Number: (http://beta.sam.gov)</w:t>
            </w:r>
          </w:p>
        </w:tc>
        <w:tc>
          <w:tcPr>
            <w:tcW w:w="5555" w:type="dxa"/>
          </w:tcPr>
          <w:p w14:paraId="50BD0B26" w14:textId="77777777" w:rsidR="00154EDC" w:rsidRPr="00154EDC" w:rsidRDefault="00154EDC" w:rsidP="00154EDC">
            <w:pPr>
              <w:widowControl w:val="0"/>
              <w:autoSpaceDE w:val="0"/>
              <w:autoSpaceDN w:val="0"/>
              <w:spacing w:line="360" w:lineRule="auto"/>
              <w:rPr>
                <w:rFonts w:eastAsia="Book Antiqua"/>
                <w:b/>
                <w:sz w:val="24"/>
                <w:shd w:val="clear" w:color="auto" w:fill="FFFFFF"/>
              </w:rPr>
            </w:pPr>
            <w:r w:rsidRPr="00154EDC">
              <w:rPr>
                <w:rFonts w:eastAsia="Book Antiqua"/>
                <w:b/>
                <w:sz w:val="24"/>
                <w:shd w:val="clear" w:color="auto" w:fill="FFFFFF"/>
              </w:rPr>
              <w:t>20.111</w:t>
            </w:r>
          </w:p>
        </w:tc>
      </w:tr>
      <w:tr w:rsidR="00154EDC" w:rsidRPr="00154EDC" w14:paraId="30CD6298" w14:textId="77777777" w:rsidTr="00B20E04">
        <w:trPr>
          <w:trHeight w:val="307"/>
        </w:trPr>
        <w:tc>
          <w:tcPr>
            <w:tcW w:w="3955" w:type="dxa"/>
          </w:tcPr>
          <w:p w14:paraId="5E60D2F8" w14:textId="77777777" w:rsidR="00154EDC" w:rsidRPr="00154EDC" w:rsidRDefault="00154EDC" w:rsidP="00154EDC">
            <w:pPr>
              <w:widowControl w:val="0"/>
              <w:autoSpaceDE w:val="0"/>
              <w:autoSpaceDN w:val="0"/>
              <w:spacing w:line="360" w:lineRule="auto"/>
              <w:rPr>
                <w:rFonts w:eastAsia="Book Antiqua"/>
                <w:b/>
                <w:sz w:val="24"/>
                <w:szCs w:val="24"/>
                <w:lang w:eastAsia="ja-JP"/>
              </w:rPr>
            </w:pPr>
            <w:r w:rsidRPr="00154EDC">
              <w:rPr>
                <w:rFonts w:eastAsia="Book Antiqua"/>
                <w:b/>
                <w:sz w:val="24"/>
                <w:szCs w:val="24"/>
                <w:lang w:eastAsia="ja-JP"/>
              </w:rPr>
              <w:t>Funding Opportunity Number:</w:t>
            </w:r>
          </w:p>
        </w:tc>
        <w:tc>
          <w:tcPr>
            <w:tcW w:w="5555" w:type="dxa"/>
          </w:tcPr>
          <w:p w14:paraId="438A6EE7" w14:textId="77777777" w:rsidR="00154EDC" w:rsidRPr="00AD1E4B" w:rsidRDefault="00154EDC" w:rsidP="00154EDC">
            <w:pPr>
              <w:widowControl w:val="0"/>
              <w:autoSpaceDE w:val="0"/>
              <w:autoSpaceDN w:val="0"/>
              <w:spacing w:line="360" w:lineRule="auto"/>
              <w:rPr>
                <w:rFonts w:eastAsia="Book Antiqua"/>
                <w:b/>
                <w:color w:val="FF0000"/>
                <w:sz w:val="24"/>
                <w:shd w:val="clear" w:color="auto" w:fill="FFFFFF"/>
              </w:rPr>
            </w:pPr>
            <w:r w:rsidRPr="00AD1E4B">
              <w:rPr>
                <w:rFonts w:eastAsia="Book Antiqua"/>
                <w:b/>
                <w:color w:val="FF0000"/>
                <w:sz w:val="24"/>
                <w:shd w:val="clear" w:color="auto" w:fill="FFFFFF"/>
              </w:rPr>
              <w:t>(from Grants.gov)</w:t>
            </w:r>
          </w:p>
        </w:tc>
      </w:tr>
      <w:tr w:rsidR="00154EDC" w:rsidRPr="00154EDC" w14:paraId="792E2D60" w14:textId="77777777" w:rsidTr="00B20E04">
        <w:trPr>
          <w:trHeight w:val="298"/>
        </w:trPr>
        <w:tc>
          <w:tcPr>
            <w:tcW w:w="3955" w:type="dxa"/>
          </w:tcPr>
          <w:p w14:paraId="524C306B" w14:textId="77777777" w:rsidR="00154EDC" w:rsidRPr="00154EDC" w:rsidRDefault="00154EDC" w:rsidP="00154EDC">
            <w:pPr>
              <w:widowControl w:val="0"/>
              <w:autoSpaceDE w:val="0"/>
              <w:autoSpaceDN w:val="0"/>
              <w:spacing w:line="360" w:lineRule="auto"/>
              <w:rPr>
                <w:rFonts w:eastAsia="Book Antiqua"/>
                <w:b/>
                <w:sz w:val="24"/>
                <w:szCs w:val="24"/>
                <w:lang w:eastAsia="ja-JP"/>
              </w:rPr>
            </w:pPr>
            <w:r w:rsidRPr="00154EDC">
              <w:rPr>
                <w:rFonts w:eastAsia="Book Antiqua"/>
                <w:b/>
                <w:sz w:val="24"/>
                <w:szCs w:val="24"/>
                <w:lang w:eastAsia="ja-JP"/>
              </w:rPr>
              <w:t>Key Dates:</w:t>
            </w:r>
          </w:p>
        </w:tc>
        <w:tc>
          <w:tcPr>
            <w:tcW w:w="5555" w:type="dxa"/>
          </w:tcPr>
          <w:p w14:paraId="4FEA527C" w14:textId="6EBB407A" w:rsidR="00154EDC" w:rsidRPr="00AD1E4B" w:rsidRDefault="00154EDC" w:rsidP="00154EDC">
            <w:pPr>
              <w:widowControl w:val="0"/>
              <w:autoSpaceDE w:val="0"/>
              <w:autoSpaceDN w:val="0"/>
              <w:spacing w:line="360" w:lineRule="auto"/>
              <w:rPr>
                <w:rFonts w:eastAsia="Book Antiqua"/>
                <w:b/>
                <w:sz w:val="24"/>
                <w:szCs w:val="24"/>
                <w:lang w:eastAsia="ja-JP"/>
              </w:rPr>
            </w:pPr>
            <w:r w:rsidRPr="00AD1E4B">
              <w:rPr>
                <w:rFonts w:eastAsia="Book Antiqua"/>
                <w:b/>
                <w:sz w:val="24"/>
                <w:szCs w:val="24"/>
                <w:lang w:eastAsia="ja-JP"/>
              </w:rPr>
              <w:t xml:space="preserve">Notice Issue Date:  </w:t>
            </w:r>
            <w:r w:rsidR="002E0859" w:rsidRPr="00AD1E4B">
              <w:rPr>
                <w:rFonts w:eastAsia="Book Antiqua"/>
                <w:b/>
                <w:sz w:val="24"/>
                <w:szCs w:val="24"/>
                <w:lang w:eastAsia="ja-JP"/>
              </w:rPr>
              <w:t xml:space="preserve">January </w:t>
            </w:r>
            <w:r w:rsidR="00AD1E4B">
              <w:rPr>
                <w:rFonts w:eastAsia="Book Antiqua"/>
                <w:b/>
                <w:sz w:val="24"/>
                <w:szCs w:val="24"/>
                <w:lang w:eastAsia="ja-JP"/>
              </w:rPr>
              <w:t>19</w:t>
            </w:r>
            <w:r w:rsidRPr="00AD1E4B">
              <w:rPr>
                <w:rFonts w:eastAsia="Book Antiqua"/>
                <w:b/>
                <w:sz w:val="24"/>
                <w:szCs w:val="24"/>
                <w:lang w:eastAsia="ja-JP"/>
              </w:rPr>
              <w:t>, 202</w:t>
            </w:r>
            <w:r w:rsidR="00FF6BB0" w:rsidRPr="00AD1E4B">
              <w:rPr>
                <w:rFonts w:eastAsia="Book Antiqua"/>
                <w:b/>
                <w:sz w:val="24"/>
                <w:szCs w:val="24"/>
                <w:lang w:eastAsia="ja-JP"/>
              </w:rPr>
              <w:t>1</w:t>
            </w:r>
          </w:p>
          <w:p w14:paraId="6B6B422D" w14:textId="77777777" w:rsidR="00154EDC" w:rsidRPr="00AD1E4B" w:rsidRDefault="00154EDC" w:rsidP="00154EDC">
            <w:pPr>
              <w:widowControl w:val="0"/>
              <w:autoSpaceDE w:val="0"/>
              <w:autoSpaceDN w:val="0"/>
              <w:spacing w:line="360" w:lineRule="auto"/>
              <w:rPr>
                <w:rFonts w:eastAsia="Book Antiqua"/>
                <w:b/>
                <w:sz w:val="24"/>
                <w:szCs w:val="24"/>
                <w:lang w:eastAsia="ja-JP"/>
              </w:rPr>
            </w:pPr>
            <w:r w:rsidRPr="00AD1E4B">
              <w:rPr>
                <w:rFonts w:eastAsia="Book Antiqua"/>
                <w:b/>
                <w:sz w:val="24"/>
                <w:szCs w:val="24"/>
                <w:lang w:eastAsia="ja-JP"/>
              </w:rPr>
              <w:t xml:space="preserve">Questions are accepted at:  </w:t>
            </w:r>
            <w:hyperlink r:id="rId12" w:history="1">
              <w:r w:rsidRPr="00AD1E4B">
                <w:rPr>
                  <w:rFonts w:eastAsia="Book Antiqua"/>
                  <w:b/>
                  <w:color w:val="0563C1" w:themeColor="hyperlink"/>
                  <w:sz w:val="24"/>
                  <w:szCs w:val="24"/>
                  <w:u w:val="single"/>
                  <w:lang w:eastAsia="ja-JP"/>
                </w:rPr>
                <w:t>AWD-Grants@faa.gov</w:t>
              </w:r>
            </w:hyperlink>
          </w:p>
          <w:p w14:paraId="0CD69E1B" w14:textId="27B688EF" w:rsidR="00154EDC" w:rsidRPr="00AD1E4B" w:rsidRDefault="00154EDC" w:rsidP="00154EDC">
            <w:pPr>
              <w:widowControl w:val="0"/>
              <w:autoSpaceDE w:val="0"/>
              <w:autoSpaceDN w:val="0"/>
              <w:spacing w:line="360" w:lineRule="auto"/>
              <w:rPr>
                <w:rFonts w:eastAsia="Book Antiqua"/>
                <w:b/>
                <w:sz w:val="24"/>
                <w:szCs w:val="24"/>
                <w:lang w:eastAsia="ja-JP"/>
              </w:rPr>
            </w:pPr>
            <w:r w:rsidRPr="00AD1E4B">
              <w:rPr>
                <w:rFonts w:eastAsia="Book Antiqua"/>
                <w:b/>
                <w:sz w:val="24"/>
                <w:szCs w:val="24"/>
                <w:lang w:eastAsia="ja-JP"/>
              </w:rPr>
              <w:t xml:space="preserve">Until, </w:t>
            </w:r>
            <w:r w:rsidR="002E0859" w:rsidRPr="00AD1E4B">
              <w:rPr>
                <w:rFonts w:eastAsia="Book Antiqua"/>
                <w:b/>
                <w:sz w:val="24"/>
                <w:szCs w:val="24"/>
                <w:lang w:eastAsia="ja-JP"/>
              </w:rPr>
              <w:t xml:space="preserve">March </w:t>
            </w:r>
            <w:r w:rsidR="00AD1E4B">
              <w:rPr>
                <w:rFonts w:eastAsia="Book Antiqua"/>
                <w:b/>
                <w:sz w:val="24"/>
                <w:szCs w:val="24"/>
                <w:lang w:eastAsia="ja-JP"/>
              </w:rPr>
              <w:t>22, 2021</w:t>
            </w:r>
            <w:r w:rsidRPr="00AD1E4B">
              <w:rPr>
                <w:rFonts w:eastAsia="Book Antiqua"/>
                <w:b/>
                <w:sz w:val="24"/>
                <w:szCs w:val="24"/>
                <w:lang w:eastAsia="ja-JP"/>
              </w:rPr>
              <w:t>: 11:59pm</w:t>
            </w:r>
          </w:p>
          <w:p w14:paraId="207C18B3" w14:textId="77777777" w:rsidR="00154EDC" w:rsidRPr="00AD1E4B" w:rsidRDefault="00154EDC" w:rsidP="00154EDC">
            <w:pPr>
              <w:widowControl w:val="0"/>
              <w:autoSpaceDE w:val="0"/>
              <w:autoSpaceDN w:val="0"/>
              <w:spacing w:line="360" w:lineRule="auto"/>
              <w:rPr>
                <w:rFonts w:eastAsia="Book Antiqua"/>
                <w:b/>
                <w:sz w:val="24"/>
                <w:szCs w:val="24"/>
                <w:lang w:eastAsia="ja-JP"/>
              </w:rPr>
            </w:pPr>
            <w:r w:rsidRPr="00AD1E4B">
              <w:rPr>
                <w:rFonts w:eastAsia="Book Antiqua"/>
                <w:b/>
                <w:sz w:val="24"/>
                <w:szCs w:val="24"/>
                <w:lang w:eastAsia="ja-JP"/>
              </w:rPr>
              <w:t>Notice of Intent Due Date: (highly recommended but not mandatory)</w:t>
            </w:r>
          </w:p>
          <w:p w14:paraId="53CC48EB" w14:textId="1CE89F85" w:rsidR="00154EDC" w:rsidRPr="00AD1E4B" w:rsidRDefault="00AD1E4B" w:rsidP="00154EDC">
            <w:pPr>
              <w:widowControl w:val="0"/>
              <w:autoSpaceDE w:val="0"/>
              <w:autoSpaceDN w:val="0"/>
              <w:spacing w:line="360" w:lineRule="auto"/>
              <w:rPr>
                <w:rFonts w:eastAsia="Book Antiqua"/>
                <w:b/>
                <w:sz w:val="24"/>
                <w:szCs w:val="24"/>
                <w:lang w:eastAsia="ja-JP"/>
              </w:rPr>
            </w:pPr>
            <w:r>
              <w:rPr>
                <w:rFonts w:eastAsia="Book Antiqua"/>
                <w:b/>
                <w:sz w:val="24"/>
                <w:szCs w:val="24"/>
                <w:lang w:eastAsia="ja-JP"/>
              </w:rPr>
              <w:t>January 29</w:t>
            </w:r>
            <w:r w:rsidR="00154EDC" w:rsidRPr="00AD1E4B">
              <w:rPr>
                <w:rFonts w:eastAsia="Book Antiqua"/>
                <w:b/>
                <w:sz w:val="24"/>
                <w:szCs w:val="24"/>
                <w:lang w:eastAsia="ja-JP"/>
              </w:rPr>
              <w:t>, 202</w:t>
            </w:r>
            <w:r w:rsidR="00FF6BB0" w:rsidRPr="00AD1E4B">
              <w:rPr>
                <w:rFonts w:eastAsia="Book Antiqua"/>
                <w:b/>
                <w:sz w:val="24"/>
                <w:szCs w:val="24"/>
                <w:lang w:eastAsia="ja-JP"/>
              </w:rPr>
              <w:t>1</w:t>
            </w:r>
          </w:p>
          <w:p w14:paraId="5F163A8F" w14:textId="77777777" w:rsidR="00154EDC" w:rsidRPr="00AD1E4B" w:rsidRDefault="00154EDC" w:rsidP="00154EDC">
            <w:pPr>
              <w:widowControl w:val="0"/>
              <w:autoSpaceDE w:val="0"/>
              <w:autoSpaceDN w:val="0"/>
              <w:spacing w:line="360" w:lineRule="auto"/>
              <w:rPr>
                <w:rFonts w:eastAsia="Book Antiqua"/>
                <w:b/>
                <w:sz w:val="24"/>
                <w:szCs w:val="24"/>
                <w:lang w:eastAsia="ja-JP"/>
              </w:rPr>
            </w:pPr>
            <w:r w:rsidRPr="00AD1E4B">
              <w:rPr>
                <w:rFonts w:eastAsia="Book Antiqua"/>
                <w:b/>
                <w:sz w:val="24"/>
                <w:szCs w:val="24"/>
                <w:lang w:eastAsia="ja-JP"/>
              </w:rPr>
              <w:t>Electronic Applications Due Date/Time:</w:t>
            </w:r>
          </w:p>
          <w:p w14:paraId="72D15BF5" w14:textId="233C72E1" w:rsidR="00154EDC" w:rsidRPr="00AD1E4B" w:rsidRDefault="002E0859" w:rsidP="00154EDC">
            <w:pPr>
              <w:widowControl w:val="0"/>
              <w:autoSpaceDE w:val="0"/>
              <w:autoSpaceDN w:val="0"/>
              <w:spacing w:line="360" w:lineRule="auto"/>
              <w:rPr>
                <w:rFonts w:eastAsia="Book Antiqua"/>
                <w:b/>
                <w:sz w:val="24"/>
                <w:szCs w:val="24"/>
                <w:lang w:eastAsia="ja-JP"/>
              </w:rPr>
            </w:pPr>
            <w:r w:rsidRPr="00AD1E4B">
              <w:rPr>
                <w:rFonts w:eastAsia="Book Antiqua"/>
                <w:b/>
                <w:sz w:val="24"/>
                <w:szCs w:val="24"/>
                <w:lang w:eastAsia="ja-JP"/>
              </w:rPr>
              <w:t xml:space="preserve">March </w:t>
            </w:r>
            <w:r w:rsidR="00AD1E4B">
              <w:rPr>
                <w:rFonts w:eastAsia="Book Antiqua"/>
                <w:b/>
                <w:sz w:val="24"/>
                <w:szCs w:val="24"/>
                <w:lang w:eastAsia="ja-JP"/>
              </w:rPr>
              <w:t>22</w:t>
            </w:r>
            <w:r w:rsidR="00154EDC" w:rsidRPr="00AD1E4B">
              <w:rPr>
                <w:rFonts w:eastAsia="Book Antiqua"/>
                <w:b/>
                <w:sz w:val="24"/>
                <w:szCs w:val="24"/>
                <w:lang w:eastAsia="ja-JP"/>
              </w:rPr>
              <w:t>, 202</w:t>
            </w:r>
            <w:r w:rsidR="00FF6BB0" w:rsidRPr="00AD1E4B">
              <w:rPr>
                <w:rFonts w:eastAsia="Book Antiqua"/>
                <w:b/>
                <w:sz w:val="24"/>
                <w:szCs w:val="24"/>
                <w:lang w:eastAsia="ja-JP"/>
              </w:rPr>
              <w:t>1</w:t>
            </w:r>
            <w:r w:rsidR="00154EDC" w:rsidRPr="00AD1E4B">
              <w:rPr>
                <w:rFonts w:eastAsia="Book Antiqua"/>
                <w:b/>
                <w:sz w:val="24"/>
                <w:szCs w:val="24"/>
                <w:lang w:eastAsia="ja-JP"/>
              </w:rPr>
              <w:t xml:space="preserve"> at 11:59pm prevailing Eastern Standard time</w:t>
            </w:r>
          </w:p>
          <w:p w14:paraId="64C1C84D" w14:textId="77777777" w:rsidR="00154EDC" w:rsidRPr="00AD1E4B" w:rsidRDefault="00154EDC" w:rsidP="00154EDC">
            <w:pPr>
              <w:widowControl w:val="0"/>
              <w:autoSpaceDE w:val="0"/>
              <w:autoSpaceDN w:val="0"/>
              <w:spacing w:line="360" w:lineRule="auto"/>
              <w:rPr>
                <w:rFonts w:eastAsia="Book Antiqua"/>
                <w:b/>
                <w:sz w:val="24"/>
                <w:szCs w:val="24"/>
                <w:lang w:eastAsia="ja-JP"/>
              </w:rPr>
            </w:pPr>
            <w:r w:rsidRPr="00AD1E4B">
              <w:rPr>
                <w:rFonts w:eastAsia="Book Antiqua"/>
                <w:b/>
                <w:sz w:val="24"/>
                <w:szCs w:val="24"/>
                <w:lang w:eastAsia="ja-JP"/>
              </w:rPr>
              <w:t>If all funds are not expended, there may be a second award cycle.</w:t>
            </w:r>
          </w:p>
        </w:tc>
      </w:tr>
      <w:tr w:rsidR="00154EDC" w:rsidRPr="00154EDC" w14:paraId="6DB53C78" w14:textId="77777777" w:rsidTr="00B20E04">
        <w:trPr>
          <w:trHeight w:val="647"/>
        </w:trPr>
        <w:tc>
          <w:tcPr>
            <w:tcW w:w="3955" w:type="dxa"/>
          </w:tcPr>
          <w:p w14:paraId="7B8FC24B" w14:textId="77777777" w:rsidR="00154EDC" w:rsidRPr="00154EDC" w:rsidRDefault="00154EDC" w:rsidP="00154EDC">
            <w:pPr>
              <w:widowControl w:val="0"/>
              <w:autoSpaceDE w:val="0"/>
              <w:autoSpaceDN w:val="0"/>
              <w:spacing w:line="360" w:lineRule="auto"/>
              <w:rPr>
                <w:rFonts w:eastAsia="Book Antiqua"/>
                <w:b/>
                <w:sz w:val="24"/>
                <w:szCs w:val="24"/>
                <w:lang w:eastAsia="ja-JP"/>
              </w:rPr>
            </w:pPr>
            <w:r w:rsidRPr="00154EDC">
              <w:rPr>
                <w:rFonts w:eastAsia="Book Antiqua"/>
                <w:b/>
                <w:sz w:val="24"/>
                <w:szCs w:val="24"/>
                <w:lang w:eastAsia="ja-JP"/>
              </w:rPr>
              <w:t>Primary Point of Contact:</w:t>
            </w:r>
          </w:p>
        </w:tc>
        <w:tc>
          <w:tcPr>
            <w:tcW w:w="5555" w:type="dxa"/>
          </w:tcPr>
          <w:p w14:paraId="551DB25A" w14:textId="77777777" w:rsidR="00154EDC" w:rsidRPr="00154EDC" w:rsidRDefault="00154EDC" w:rsidP="00154EDC">
            <w:pPr>
              <w:widowControl w:val="0"/>
              <w:autoSpaceDE w:val="0"/>
              <w:autoSpaceDN w:val="0"/>
              <w:rPr>
                <w:rFonts w:eastAsia="Book Antiqua"/>
                <w:b/>
                <w:color w:val="000000" w:themeColor="text1"/>
                <w:sz w:val="24"/>
                <w:szCs w:val="24"/>
                <w:lang w:eastAsia="ja-JP"/>
              </w:rPr>
            </w:pPr>
            <w:r w:rsidRPr="00154EDC">
              <w:rPr>
                <w:rFonts w:eastAsia="Book Antiqua"/>
                <w:b/>
                <w:color w:val="000000" w:themeColor="text1"/>
                <w:sz w:val="24"/>
                <w:szCs w:val="24"/>
                <w:lang w:eastAsia="ja-JP"/>
              </w:rPr>
              <w:t>Patricia Watts, Ph.D., Grants Officer</w:t>
            </w:r>
          </w:p>
          <w:p w14:paraId="6F501151" w14:textId="77777777" w:rsidR="00154EDC" w:rsidRPr="00154EDC" w:rsidRDefault="0022693A" w:rsidP="00154EDC">
            <w:pPr>
              <w:widowControl w:val="0"/>
              <w:autoSpaceDE w:val="0"/>
              <w:autoSpaceDN w:val="0"/>
              <w:rPr>
                <w:rFonts w:eastAsia="Book Antiqua"/>
                <w:b/>
                <w:sz w:val="24"/>
                <w:szCs w:val="24"/>
                <w:lang w:eastAsia="ja-JP"/>
              </w:rPr>
            </w:pPr>
            <w:hyperlink r:id="rId13" w:history="1">
              <w:r w:rsidR="00154EDC" w:rsidRPr="00154EDC">
                <w:rPr>
                  <w:rFonts w:eastAsia="Book Antiqua"/>
                  <w:b/>
                  <w:color w:val="0563C1" w:themeColor="hyperlink"/>
                  <w:sz w:val="24"/>
                  <w:szCs w:val="24"/>
                  <w:u w:val="single"/>
                  <w:lang w:eastAsia="ja-JP"/>
                </w:rPr>
                <w:t>Patricia.Watts@faa.gov</w:t>
              </w:r>
            </w:hyperlink>
            <w:r w:rsidR="00154EDC" w:rsidRPr="00154EDC">
              <w:rPr>
                <w:rFonts w:eastAsia="Book Antiqua"/>
                <w:b/>
                <w:color w:val="FF0000"/>
                <w:sz w:val="24"/>
                <w:szCs w:val="24"/>
                <w:lang w:eastAsia="ja-JP"/>
              </w:rPr>
              <w:t xml:space="preserve"> </w:t>
            </w:r>
          </w:p>
        </w:tc>
      </w:tr>
    </w:tbl>
    <w:p w14:paraId="5CDDC519" w14:textId="77777777" w:rsidR="00154EDC" w:rsidRPr="00154EDC" w:rsidRDefault="00154EDC" w:rsidP="00154EDC">
      <w:pPr>
        <w:spacing w:after="160" w:line="259" w:lineRule="auto"/>
        <w:jc w:val="center"/>
        <w:rPr>
          <w:rFonts w:eastAsiaTheme="minorHAnsi" w:cstheme="minorBidi"/>
          <w:b/>
          <w:sz w:val="22"/>
          <w:szCs w:val="22"/>
          <w:lang w:eastAsia="ja-JP"/>
        </w:rPr>
      </w:pPr>
    </w:p>
    <w:p w14:paraId="42DF3383" w14:textId="77777777" w:rsidR="00154EDC" w:rsidRPr="00154EDC" w:rsidRDefault="00154EDC" w:rsidP="00154EDC">
      <w:pPr>
        <w:spacing w:after="160" w:line="259" w:lineRule="auto"/>
        <w:jc w:val="center"/>
        <w:rPr>
          <w:rFonts w:eastAsiaTheme="minorHAnsi" w:cstheme="minorBidi"/>
          <w:b/>
          <w:sz w:val="22"/>
          <w:szCs w:val="22"/>
          <w:lang w:eastAsia="ja-JP"/>
        </w:rPr>
      </w:pPr>
    </w:p>
    <w:p w14:paraId="07C803DB" w14:textId="77777777" w:rsidR="00154EDC" w:rsidRPr="00154EDC" w:rsidRDefault="00154EDC" w:rsidP="00154EDC">
      <w:pPr>
        <w:spacing w:after="160" w:line="259" w:lineRule="auto"/>
        <w:jc w:val="center"/>
        <w:rPr>
          <w:rFonts w:eastAsiaTheme="minorHAnsi" w:cstheme="minorBidi"/>
          <w:b/>
          <w:sz w:val="22"/>
          <w:szCs w:val="22"/>
          <w:lang w:eastAsia="ja-JP"/>
        </w:rPr>
      </w:pPr>
    </w:p>
    <w:p w14:paraId="1F48A52E" w14:textId="77777777" w:rsidR="00154EDC" w:rsidRPr="00154EDC" w:rsidRDefault="00154EDC" w:rsidP="00154EDC">
      <w:pPr>
        <w:spacing w:after="160" w:line="259" w:lineRule="auto"/>
        <w:jc w:val="center"/>
        <w:rPr>
          <w:rFonts w:eastAsiaTheme="minorHAnsi" w:cstheme="minorBidi"/>
          <w:b/>
          <w:sz w:val="22"/>
          <w:szCs w:val="22"/>
          <w:lang w:eastAsia="ja-JP"/>
        </w:rPr>
      </w:pPr>
    </w:p>
    <w:p w14:paraId="40F5872A" w14:textId="77777777" w:rsidR="00154EDC" w:rsidRPr="00154EDC" w:rsidRDefault="00154EDC" w:rsidP="00154EDC">
      <w:pPr>
        <w:spacing w:after="160" w:line="259" w:lineRule="auto"/>
        <w:jc w:val="center"/>
        <w:rPr>
          <w:rFonts w:eastAsiaTheme="minorHAnsi" w:cstheme="minorBidi"/>
          <w:b/>
          <w:sz w:val="22"/>
          <w:szCs w:val="22"/>
          <w:lang w:eastAsia="ja-JP"/>
        </w:rPr>
      </w:pPr>
    </w:p>
    <w:p w14:paraId="264F2B9A" w14:textId="77777777" w:rsidR="00154EDC" w:rsidRPr="00154EDC" w:rsidRDefault="00154EDC" w:rsidP="00154EDC">
      <w:pPr>
        <w:spacing w:after="160" w:line="259" w:lineRule="auto"/>
        <w:jc w:val="center"/>
        <w:rPr>
          <w:rFonts w:eastAsiaTheme="minorHAnsi" w:cstheme="minorBidi"/>
          <w:b/>
          <w:sz w:val="22"/>
          <w:szCs w:val="22"/>
          <w:lang w:eastAsia="ja-JP"/>
        </w:rPr>
      </w:pPr>
      <w:r w:rsidRPr="00154EDC">
        <w:rPr>
          <w:rFonts w:eastAsiaTheme="minorHAnsi" w:cstheme="minorBidi"/>
          <w:b/>
          <w:sz w:val="22"/>
          <w:szCs w:val="22"/>
          <w:lang w:eastAsia="ja-JP"/>
        </w:rPr>
        <w:lastRenderedPageBreak/>
        <w:t>TABLE OF CONTENTS</w:t>
      </w:r>
    </w:p>
    <w:tbl>
      <w:tblPr>
        <w:tblStyle w:val="TableGrid"/>
        <w:tblpPr w:leftFromText="180" w:rightFromText="180" w:vertAnchor="text" w:horzAnchor="margin" w:tblpXSpec="center" w:tblpY="234"/>
        <w:tblW w:w="9629" w:type="dxa"/>
        <w:tblLook w:val="04A0" w:firstRow="1" w:lastRow="0" w:firstColumn="1" w:lastColumn="0" w:noHBand="0" w:noVBand="1"/>
      </w:tblPr>
      <w:tblGrid>
        <w:gridCol w:w="1705"/>
        <w:gridCol w:w="6570"/>
        <w:gridCol w:w="1354"/>
      </w:tblGrid>
      <w:tr w:rsidR="00154EDC" w:rsidRPr="00627CF8" w14:paraId="1D4227F8" w14:textId="77777777" w:rsidTr="00B20E04">
        <w:trPr>
          <w:trHeight w:val="314"/>
        </w:trPr>
        <w:tc>
          <w:tcPr>
            <w:tcW w:w="1705" w:type="dxa"/>
          </w:tcPr>
          <w:p w14:paraId="46488883" w14:textId="77777777" w:rsidR="00154EDC" w:rsidRPr="00627CF8" w:rsidRDefault="00154EDC" w:rsidP="00154EDC">
            <w:pPr>
              <w:spacing w:line="259" w:lineRule="auto"/>
              <w:jc w:val="center"/>
              <w:rPr>
                <w:rFonts w:ascii="Times New Roman" w:hAnsi="Times New Roman" w:cs="Times New Roman"/>
                <w:b/>
                <w:u w:val="single"/>
                <w:lang w:eastAsia="ja-JP"/>
              </w:rPr>
            </w:pPr>
            <w:r w:rsidRPr="00627CF8">
              <w:rPr>
                <w:rFonts w:ascii="Times New Roman" w:hAnsi="Times New Roman" w:cs="Times New Roman"/>
                <w:b/>
                <w:u w:val="single"/>
                <w:lang w:eastAsia="ja-JP"/>
              </w:rPr>
              <w:t>SECTION</w:t>
            </w:r>
          </w:p>
        </w:tc>
        <w:tc>
          <w:tcPr>
            <w:tcW w:w="6570" w:type="dxa"/>
          </w:tcPr>
          <w:p w14:paraId="67A9F410" w14:textId="77777777" w:rsidR="00154EDC" w:rsidRPr="00627CF8" w:rsidRDefault="00154EDC" w:rsidP="00154EDC">
            <w:pPr>
              <w:spacing w:line="259" w:lineRule="auto"/>
              <w:jc w:val="center"/>
              <w:rPr>
                <w:rFonts w:ascii="Times New Roman" w:hAnsi="Times New Roman" w:cs="Times New Roman"/>
                <w:b/>
                <w:u w:val="single"/>
                <w:lang w:eastAsia="ja-JP"/>
              </w:rPr>
            </w:pPr>
            <w:r w:rsidRPr="00627CF8">
              <w:rPr>
                <w:rFonts w:ascii="Times New Roman" w:hAnsi="Times New Roman" w:cs="Times New Roman"/>
                <w:b/>
                <w:u w:val="single"/>
                <w:lang w:eastAsia="ja-JP"/>
              </w:rPr>
              <w:t>TITLE</w:t>
            </w:r>
          </w:p>
        </w:tc>
        <w:tc>
          <w:tcPr>
            <w:tcW w:w="1354" w:type="dxa"/>
          </w:tcPr>
          <w:p w14:paraId="7E04E7EB" w14:textId="77777777" w:rsidR="00154EDC" w:rsidRPr="00627CF8" w:rsidRDefault="00154EDC" w:rsidP="00154EDC">
            <w:pPr>
              <w:spacing w:line="259" w:lineRule="auto"/>
              <w:jc w:val="center"/>
              <w:rPr>
                <w:rFonts w:ascii="Times New Roman" w:hAnsi="Times New Roman" w:cs="Times New Roman"/>
                <w:b/>
                <w:u w:val="single"/>
                <w:lang w:eastAsia="ja-JP"/>
              </w:rPr>
            </w:pPr>
            <w:r w:rsidRPr="00627CF8">
              <w:rPr>
                <w:rFonts w:ascii="Times New Roman" w:hAnsi="Times New Roman" w:cs="Times New Roman"/>
                <w:b/>
                <w:u w:val="single"/>
                <w:lang w:eastAsia="ja-JP"/>
              </w:rPr>
              <w:t>PAGE</w:t>
            </w:r>
          </w:p>
        </w:tc>
      </w:tr>
      <w:tr w:rsidR="00154EDC" w:rsidRPr="00627CF8" w14:paraId="3B4793BA" w14:textId="77777777" w:rsidTr="00B20E04">
        <w:trPr>
          <w:trHeight w:val="324"/>
        </w:trPr>
        <w:tc>
          <w:tcPr>
            <w:tcW w:w="1705" w:type="dxa"/>
          </w:tcPr>
          <w:p w14:paraId="0E0429D7" w14:textId="77777777" w:rsidR="00154EDC" w:rsidRPr="00627CF8" w:rsidRDefault="00154EDC" w:rsidP="00154EDC">
            <w:pPr>
              <w:spacing w:line="259" w:lineRule="auto"/>
              <w:jc w:val="center"/>
              <w:rPr>
                <w:rFonts w:ascii="Times New Roman" w:hAnsi="Times New Roman" w:cs="Times New Roman"/>
                <w:b/>
                <w:lang w:eastAsia="ja-JP"/>
              </w:rPr>
            </w:pPr>
            <w:r w:rsidRPr="00627CF8">
              <w:rPr>
                <w:rFonts w:ascii="Times New Roman" w:hAnsi="Times New Roman" w:cs="Times New Roman"/>
                <w:b/>
                <w:lang w:eastAsia="ja-JP"/>
              </w:rPr>
              <w:t>A</w:t>
            </w:r>
          </w:p>
        </w:tc>
        <w:tc>
          <w:tcPr>
            <w:tcW w:w="6570" w:type="dxa"/>
          </w:tcPr>
          <w:p w14:paraId="50C5E14A" w14:textId="38A3F9CC" w:rsidR="00154EDC" w:rsidRPr="00627CF8" w:rsidRDefault="00B21A2A" w:rsidP="00154EDC">
            <w:pPr>
              <w:spacing w:line="259" w:lineRule="auto"/>
              <w:rPr>
                <w:rStyle w:val="Hyperlink"/>
                <w:rFonts w:ascii="Times New Roman" w:hAnsi="Times New Roman" w:cs="Times New Roman"/>
                <w:b/>
                <w:lang w:eastAsia="ja-JP"/>
              </w:rPr>
            </w:pPr>
            <w:r w:rsidRPr="00627CF8">
              <w:rPr>
                <w:b/>
                <w:color w:val="0563C1" w:themeColor="hyperlink"/>
                <w:u w:val="single"/>
                <w:lang w:eastAsia="ja-JP"/>
              </w:rPr>
              <w:fldChar w:fldCharType="begin"/>
            </w:r>
            <w:r w:rsidRPr="00627CF8">
              <w:rPr>
                <w:rFonts w:ascii="Times New Roman" w:hAnsi="Times New Roman" w:cs="Times New Roman"/>
                <w:b/>
                <w:color w:val="0563C1" w:themeColor="hyperlink"/>
                <w:u w:val="single"/>
                <w:lang w:eastAsia="ja-JP"/>
              </w:rPr>
              <w:instrText xml:space="preserve"> HYPERLINK  \l "_SECTION_A_-_1" </w:instrText>
            </w:r>
            <w:r w:rsidRPr="00627CF8">
              <w:rPr>
                <w:b/>
                <w:color w:val="0563C1" w:themeColor="hyperlink"/>
                <w:u w:val="single"/>
                <w:lang w:eastAsia="ja-JP"/>
              </w:rPr>
              <w:fldChar w:fldCharType="separate"/>
            </w:r>
            <w:r w:rsidR="00154EDC" w:rsidRPr="00627CF8">
              <w:rPr>
                <w:rStyle w:val="Hyperlink"/>
                <w:rFonts w:ascii="Times New Roman" w:hAnsi="Times New Roman" w:cs="Times New Roman"/>
                <w:b/>
                <w:color w:val="0070C0"/>
                <w:lang w:eastAsia="ja-JP"/>
              </w:rPr>
              <w:t>PROGRAM DESCRIPTION</w:t>
            </w:r>
          </w:p>
          <w:p w14:paraId="5260B8F6" w14:textId="25A5F7F1" w:rsidR="00154EDC" w:rsidRPr="00627CF8" w:rsidRDefault="00B21A2A" w:rsidP="00154EDC">
            <w:pPr>
              <w:spacing w:line="259" w:lineRule="auto"/>
              <w:rPr>
                <w:rFonts w:ascii="Times New Roman" w:hAnsi="Times New Roman" w:cs="Times New Roman"/>
                <w:b/>
                <w:lang w:eastAsia="ja-JP"/>
              </w:rPr>
            </w:pPr>
            <w:r w:rsidRPr="00627CF8">
              <w:rPr>
                <w:b/>
                <w:color w:val="0563C1" w:themeColor="hyperlink"/>
                <w:u w:val="single"/>
                <w:lang w:eastAsia="ja-JP"/>
              </w:rPr>
              <w:fldChar w:fldCharType="end"/>
            </w:r>
          </w:p>
        </w:tc>
        <w:tc>
          <w:tcPr>
            <w:tcW w:w="1354" w:type="dxa"/>
          </w:tcPr>
          <w:p w14:paraId="63A4907A" w14:textId="77777777" w:rsidR="00154EDC" w:rsidRPr="00627CF8" w:rsidRDefault="00154EDC" w:rsidP="00154EDC">
            <w:pPr>
              <w:spacing w:line="259" w:lineRule="auto"/>
              <w:jc w:val="center"/>
              <w:rPr>
                <w:rFonts w:ascii="Times New Roman" w:hAnsi="Times New Roman" w:cs="Times New Roman"/>
                <w:b/>
                <w:lang w:eastAsia="ja-JP"/>
              </w:rPr>
            </w:pPr>
            <w:r w:rsidRPr="00627CF8">
              <w:rPr>
                <w:rFonts w:ascii="Times New Roman" w:hAnsi="Times New Roman" w:cs="Times New Roman"/>
                <w:b/>
                <w:lang w:eastAsia="ja-JP"/>
              </w:rPr>
              <w:t>4</w:t>
            </w:r>
          </w:p>
        </w:tc>
      </w:tr>
      <w:tr w:rsidR="00154EDC" w:rsidRPr="00627CF8" w14:paraId="0FAFE67C" w14:textId="77777777" w:rsidTr="00B20E04">
        <w:trPr>
          <w:trHeight w:val="629"/>
        </w:trPr>
        <w:tc>
          <w:tcPr>
            <w:tcW w:w="1705" w:type="dxa"/>
          </w:tcPr>
          <w:p w14:paraId="43FB26A1" w14:textId="77777777" w:rsidR="00154EDC" w:rsidRPr="00627CF8" w:rsidRDefault="00154EDC" w:rsidP="00154EDC">
            <w:pPr>
              <w:spacing w:line="259" w:lineRule="auto"/>
              <w:jc w:val="center"/>
              <w:rPr>
                <w:rFonts w:ascii="Times New Roman" w:hAnsi="Times New Roman" w:cs="Times New Roman"/>
                <w:b/>
                <w:lang w:eastAsia="ja-JP"/>
              </w:rPr>
            </w:pPr>
            <w:r w:rsidRPr="00627CF8">
              <w:rPr>
                <w:rFonts w:ascii="Times New Roman" w:hAnsi="Times New Roman" w:cs="Times New Roman"/>
                <w:b/>
                <w:lang w:eastAsia="ja-JP"/>
              </w:rPr>
              <w:t>B</w:t>
            </w:r>
          </w:p>
        </w:tc>
        <w:tc>
          <w:tcPr>
            <w:tcW w:w="6570" w:type="dxa"/>
          </w:tcPr>
          <w:p w14:paraId="1505C316" w14:textId="4B6B5B79" w:rsidR="00154EDC" w:rsidRPr="00627CF8" w:rsidRDefault="0022693A" w:rsidP="00154EDC">
            <w:pPr>
              <w:spacing w:line="259" w:lineRule="auto"/>
              <w:rPr>
                <w:rFonts w:ascii="Times New Roman" w:hAnsi="Times New Roman" w:cs="Times New Roman"/>
                <w:b/>
                <w:lang w:eastAsia="ja-JP"/>
              </w:rPr>
            </w:pPr>
            <w:hyperlink w:anchor="_SECTION_B_-" w:history="1">
              <w:r w:rsidR="00154EDC" w:rsidRPr="00627CF8">
                <w:rPr>
                  <w:rFonts w:ascii="Times New Roman" w:hAnsi="Times New Roman" w:cs="Times New Roman"/>
                  <w:b/>
                  <w:color w:val="0563C1" w:themeColor="hyperlink"/>
                  <w:u w:val="single"/>
                  <w:lang w:eastAsia="ja-JP"/>
                </w:rPr>
                <w:t>FEDERAL AWARD INFORMATION</w:t>
              </w:r>
            </w:hyperlink>
          </w:p>
        </w:tc>
        <w:tc>
          <w:tcPr>
            <w:tcW w:w="1354" w:type="dxa"/>
          </w:tcPr>
          <w:p w14:paraId="1919D93E" w14:textId="68577DD6" w:rsidR="00154EDC" w:rsidRPr="00627CF8" w:rsidRDefault="00A4556E" w:rsidP="00154EDC">
            <w:pPr>
              <w:spacing w:line="259" w:lineRule="auto"/>
              <w:jc w:val="center"/>
              <w:rPr>
                <w:rFonts w:ascii="Times New Roman" w:hAnsi="Times New Roman" w:cs="Times New Roman"/>
                <w:b/>
                <w:lang w:eastAsia="ja-JP"/>
              </w:rPr>
            </w:pPr>
            <w:r w:rsidRPr="00627CF8">
              <w:rPr>
                <w:rFonts w:ascii="Times New Roman" w:hAnsi="Times New Roman" w:cs="Times New Roman"/>
                <w:b/>
                <w:lang w:eastAsia="ja-JP"/>
              </w:rPr>
              <w:t>6</w:t>
            </w:r>
          </w:p>
        </w:tc>
      </w:tr>
      <w:tr w:rsidR="00154EDC" w:rsidRPr="00627CF8" w14:paraId="73F23FAD" w14:textId="77777777" w:rsidTr="00B20E04">
        <w:trPr>
          <w:trHeight w:val="324"/>
        </w:trPr>
        <w:tc>
          <w:tcPr>
            <w:tcW w:w="1705" w:type="dxa"/>
          </w:tcPr>
          <w:p w14:paraId="6A29D70B" w14:textId="77777777" w:rsidR="00154EDC" w:rsidRPr="00627CF8" w:rsidRDefault="00154EDC" w:rsidP="00154EDC">
            <w:pPr>
              <w:spacing w:line="259" w:lineRule="auto"/>
              <w:jc w:val="center"/>
              <w:rPr>
                <w:rFonts w:ascii="Times New Roman" w:hAnsi="Times New Roman" w:cs="Times New Roman"/>
                <w:b/>
                <w:lang w:eastAsia="ja-JP"/>
              </w:rPr>
            </w:pPr>
            <w:r w:rsidRPr="00627CF8">
              <w:rPr>
                <w:rFonts w:ascii="Times New Roman" w:hAnsi="Times New Roman" w:cs="Times New Roman"/>
                <w:b/>
                <w:lang w:eastAsia="ja-JP"/>
              </w:rPr>
              <w:t>C</w:t>
            </w:r>
          </w:p>
        </w:tc>
        <w:tc>
          <w:tcPr>
            <w:tcW w:w="6570" w:type="dxa"/>
          </w:tcPr>
          <w:p w14:paraId="622BC372" w14:textId="70A10327" w:rsidR="00154EDC" w:rsidRPr="00627CF8" w:rsidRDefault="0022693A" w:rsidP="00154EDC">
            <w:pPr>
              <w:spacing w:line="259" w:lineRule="auto"/>
              <w:rPr>
                <w:rFonts w:ascii="Times New Roman" w:hAnsi="Times New Roman" w:cs="Times New Roman"/>
                <w:b/>
                <w:lang w:eastAsia="ja-JP"/>
              </w:rPr>
            </w:pPr>
            <w:hyperlink w:anchor="_Toc35863954" w:history="1">
              <w:r w:rsidR="00154EDC" w:rsidRPr="00627CF8">
                <w:rPr>
                  <w:rFonts w:ascii="Times New Roman" w:hAnsi="Times New Roman" w:cs="Times New Roman"/>
                  <w:b/>
                  <w:color w:val="0563C1" w:themeColor="hyperlink"/>
                  <w:u w:val="single"/>
                  <w:lang w:eastAsia="ja-JP"/>
                </w:rPr>
                <w:t>ELIGIBILITY INFORMATION</w:t>
              </w:r>
            </w:hyperlink>
          </w:p>
          <w:p w14:paraId="43F5CF52" w14:textId="77777777" w:rsidR="00154EDC" w:rsidRPr="00627CF8" w:rsidRDefault="00154EDC" w:rsidP="00154EDC">
            <w:pPr>
              <w:spacing w:line="259" w:lineRule="auto"/>
              <w:rPr>
                <w:rFonts w:ascii="Times New Roman" w:hAnsi="Times New Roman" w:cs="Times New Roman"/>
                <w:b/>
                <w:lang w:eastAsia="ja-JP"/>
              </w:rPr>
            </w:pPr>
          </w:p>
        </w:tc>
        <w:tc>
          <w:tcPr>
            <w:tcW w:w="1354" w:type="dxa"/>
          </w:tcPr>
          <w:p w14:paraId="481F4DA3" w14:textId="7F837492" w:rsidR="00154EDC" w:rsidRPr="00627CF8" w:rsidRDefault="00A4556E" w:rsidP="00154EDC">
            <w:pPr>
              <w:spacing w:line="259" w:lineRule="auto"/>
              <w:jc w:val="center"/>
              <w:rPr>
                <w:rFonts w:ascii="Times New Roman" w:hAnsi="Times New Roman" w:cs="Times New Roman"/>
                <w:b/>
                <w:lang w:eastAsia="ja-JP"/>
              </w:rPr>
            </w:pPr>
            <w:r w:rsidRPr="00627CF8">
              <w:rPr>
                <w:rFonts w:ascii="Times New Roman" w:hAnsi="Times New Roman" w:cs="Times New Roman"/>
                <w:b/>
                <w:lang w:eastAsia="ja-JP"/>
              </w:rPr>
              <w:t>8</w:t>
            </w:r>
          </w:p>
        </w:tc>
      </w:tr>
      <w:tr w:rsidR="00154EDC" w:rsidRPr="00627CF8" w14:paraId="4C7C8BA3" w14:textId="77777777" w:rsidTr="00B20E04">
        <w:trPr>
          <w:trHeight w:val="314"/>
        </w:trPr>
        <w:tc>
          <w:tcPr>
            <w:tcW w:w="1705" w:type="dxa"/>
          </w:tcPr>
          <w:p w14:paraId="2F81CB68" w14:textId="77777777" w:rsidR="00154EDC" w:rsidRPr="00627CF8" w:rsidRDefault="00154EDC" w:rsidP="00154EDC">
            <w:pPr>
              <w:spacing w:line="259" w:lineRule="auto"/>
              <w:jc w:val="center"/>
              <w:rPr>
                <w:rFonts w:ascii="Times New Roman" w:hAnsi="Times New Roman" w:cs="Times New Roman"/>
                <w:b/>
                <w:lang w:eastAsia="ja-JP"/>
              </w:rPr>
            </w:pPr>
            <w:r w:rsidRPr="00627CF8">
              <w:rPr>
                <w:rFonts w:ascii="Times New Roman" w:hAnsi="Times New Roman" w:cs="Times New Roman"/>
                <w:b/>
                <w:lang w:eastAsia="ja-JP"/>
              </w:rPr>
              <w:t>D</w:t>
            </w:r>
          </w:p>
        </w:tc>
        <w:tc>
          <w:tcPr>
            <w:tcW w:w="6570" w:type="dxa"/>
          </w:tcPr>
          <w:p w14:paraId="21651C7D" w14:textId="6C02D2F8" w:rsidR="00154EDC" w:rsidRPr="00627CF8" w:rsidRDefault="0022693A" w:rsidP="00154EDC">
            <w:pPr>
              <w:spacing w:line="259" w:lineRule="auto"/>
              <w:rPr>
                <w:rFonts w:ascii="Times New Roman" w:hAnsi="Times New Roman" w:cs="Times New Roman"/>
                <w:b/>
                <w:lang w:eastAsia="ja-JP"/>
              </w:rPr>
            </w:pPr>
            <w:hyperlink w:anchor="_SECTION_D_-" w:history="1">
              <w:r w:rsidR="00154EDC" w:rsidRPr="00627CF8">
                <w:rPr>
                  <w:rFonts w:ascii="Times New Roman" w:hAnsi="Times New Roman" w:cs="Times New Roman"/>
                  <w:b/>
                  <w:color w:val="0563C1" w:themeColor="hyperlink"/>
                  <w:u w:val="single"/>
                  <w:lang w:eastAsia="ja-JP"/>
                </w:rPr>
                <w:t>APPLICATION AND SUBMISSION INFORMATION</w:t>
              </w:r>
            </w:hyperlink>
          </w:p>
          <w:p w14:paraId="3F02BABB" w14:textId="77777777" w:rsidR="00154EDC" w:rsidRPr="00627CF8" w:rsidRDefault="00154EDC" w:rsidP="00154EDC">
            <w:pPr>
              <w:spacing w:line="259" w:lineRule="auto"/>
              <w:rPr>
                <w:rFonts w:ascii="Times New Roman" w:hAnsi="Times New Roman" w:cs="Times New Roman"/>
                <w:b/>
                <w:lang w:eastAsia="ja-JP"/>
              </w:rPr>
            </w:pPr>
          </w:p>
        </w:tc>
        <w:tc>
          <w:tcPr>
            <w:tcW w:w="1354" w:type="dxa"/>
          </w:tcPr>
          <w:p w14:paraId="66C2712C" w14:textId="2255AC22" w:rsidR="00154EDC" w:rsidRPr="00627CF8" w:rsidRDefault="007244CE" w:rsidP="00154EDC">
            <w:pPr>
              <w:spacing w:line="259" w:lineRule="auto"/>
              <w:jc w:val="center"/>
              <w:rPr>
                <w:rFonts w:ascii="Times New Roman" w:hAnsi="Times New Roman" w:cs="Times New Roman"/>
                <w:b/>
                <w:lang w:eastAsia="ja-JP"/>
              </w:rPr>
            </w:pPr>
            <w:r>
              <w:rPr>
                <w:rFonts w:ascii="Times New Roman" w:hAnsi="Times New Roman" w:cs="Times New Roman"/>
                <w:b/>
                <w:lang w:eastAsia="ja-JP"/>
              </w:rPr>
              <w:t>10</w:t>
            </w:r>
          </w:p>
        </w:tc>
      </w:tr>
      <w:tr w:rsidR="00154EDC" w:rsidRPr="00627CF8" w14:paraId="3C790359" w14:textId="77777777" w:rsidTr="00B20E04">
        <w:trPr>
          <w:trHeight w:val="314"/>
        </w:trPr>
        <w:tc>
          <w:tcPr>
            <w:tcW w:w="1705" w:type="dxa"/>
          </w:tcPr>
          <w:p w14:paraId="6105C035" w14:textId="77777777" w:rsidR="00154EDC" w:rsidRPr="00627CF8" w:rsidRDefault="00154EDC" w:rsidP="00154EDC">
            <w:pPr>
              <w:spacing w:line="259" w:lineRule="auto"/>
              <w:jc w:val="center"/>
              <w:rPr>
                <w:rFonts w:ascii="Times New Roman" w:hAnsi="Times New Roman" w:cs="Times New Roman"/>
                <w:b/>
                <w:lang w:eastAsia="ja-JP"/>
              </w:rPr>
            </w:pPr>
            <w:r w:rsidRPr="00627CF8">
              <w:rPr>
                <w:rFonts w:ascii="Times New Roman" w:hAnsi="Times New Roman" w:cs="Times New Roman"/>
                <w:b/>
                <w:lang w:eastAsia="ja-JP"/>
              </w:rPr>
              <w:t>E</w:t>
            </w:r>
          </w:p>
        </w:tc>
        <w:tc>
          <w:tcPr>
            <w:tcW w:w="6570" w:type="dxa"/>
          </w:tcPr>
          <w:p w14:paraId="34ABA2D9" w14:textId="43647233" w:rsidR="00154EDC" w:rsidRPr="00627CF8" w:rsidRDefault="0022693A" w:rsidP="00154EDC">
            <w:pPr>
              <w:spacing w:line="259" w:lineRule="auto"/>
              <w:rPr>
                <w:rFonts w:ascii="Times New Roman" w:hAnsi="Times New Roman" w:cs="Times New Roman"/>
                <w:b/>
                <w:lang w:eastAsia="ja-JP"/>
              </w:rPr>
            </w:pPr>
            <w:hyperlink w:anchor="_SECTION_E_–_1" w:history="1">
              <w:r w:rsidR="00FF6BB0" w:rsidRPr="00627CF8">
                <w:rPr>
                  <w:rFonts w:ascii="Times New Roman" w:hAnsi="Times New Roman" w:cs="Times New Roman"/>
                  <w:b/>
                  <w:color w:val="0563C1" w:themeColor="hyperlink"/>
                  <w:u w:val="single"/>
                  <w:lang w:eastAsia="ja-JP"/>
                </w:rPr>
                <w:t>APPLICATION REVIEW INFORMATION</w:t>
              </w:r>
            </w:hyperlink>
          </w:p>
          <w:p w14:paraId="37932065" w14:textId="77777777" w:rsidR="00154EDC" w:rsidRPr="00627CF8" w:rsidRDefault="00154EDC" w:rsidP="00154EDC">
            <w:pPr>
              <w:spacing w:line="259" w:lineRule="auto"/>
              <w:rPr>
                <w:rFonts w:ascii="Times New Roman" w:hAnsi="Times New Roman" w:cs="Times New Roman"/>
                <w:b/>
                <w:lang w:eastAsia="ja-JP"/>
              </w:rPr>
            </w:pPr>
          </w:p>
        </w:tc>
        <w:tc>
          <w:tcPr>
            <w:tcW w:w="1354" w:type="dxa"/>
          </w:tcPr>
          <w:p w14:paraId="224E9A0F" w14:textId="5D019640" w:rsidR="00154EDC" w:rsidRPr="00627CF8" w:rsidRDefault="00154EDC" w:rsidP="00154EDC">
            <w:pPr>
              <w:spacing w:line="259" w:lineRule="auto"/>
              <w:jc w:val="center"/>
              <w:rPr>
                <w:rFonts w:ascii="Times New Roman" w:hAnsi="Times New Roman" w:cs="Times New Roman"/>
                <w:b/>
                <w:lang w:eastAsia="ja-JP"/>
              </w:rPr>
            </w:pPr>
            <w:r w:rsidRPr="00627CF8">
              <w:rPr>
                <w:rFonts w:ascii="Times New Roman" w:hAnsi="Times New Roman" w:cs="Times New Roman"/>
                <w:b/>
                <w:lang w:eastAsia="ja-JP"/>
              </w:rPr>
              <w:t>1</w:t>
            </w:r>
            <w:r w:rsidR="00A4556E" w:rsidRPr="00627CF8">
              <w:rPr>
                <w:rFonts w:ascii="Times New Roman" w:hAnsi="Times New Roman" w:cs="Times New Roman"/>
                <w:b/>
                <w:lang w:eastAsia="ja-JP"/>
              </w:rPr>
              <w:t>6</w:t>
            </w:r>
          </w:p>
        </w:tc>
      </w:tr>
      <w:tr w:rsidR="00154EDC" w:rsidRPr="00627CF8" w14:paraId="39AA0C81" w14:textId="77777777" w:rsidTr="00B20E04">
        <w:trPr>
          <w:trHeight w:val="324"/>
        </w:trPr>
        <w:tc>
          <w:tcPr>
            <w:tcW w:w="1705" w:type="dxa"/>
          </w:tcPr>
          <w:p w14:paraId="09823544" w14:textId="77777777" w:rsidR="00154EDC" w:rsidRPr="00627CF8" w:rsidRDefault="00154EDC" w:rsidP="00154EDC">
            <w:pPr>
              <w:spacing w:line="259" w:lineRule="auto"/>
              <w:jc w:val="center"/>
              <w:rPr>
                <w:rFonts w:ascii="Times New Roman" w:hAnsi="Times New Roman" w:cs="Times New Roman"/>
                <w:b/>
                <w:lang w:eastAsia="ja-JP"/>
              </w:rPr>
            </w:pPr>
            <w:r w:rsidRPr="00627CF8">
              <w:rPr>
                <w:rFonts w:ascii="Times New Roman" w:hAnsi="Times New Roman" w:cs="Times New Roman"/>
                <w:b/>
                <w:lang w:eastAsia="ja-JP"/>
              </w:rPr>
              <w:t>F</w:t>
            </w:r>
          </w:p>
        </w:tc>
        <w:tc>
          <w:tcPr>
            <w:tcW w:w="6570" w:type="dxa"/>
          </w:tcPr>
          <w:p w14:paraId="63423390" w14:textId="7F7DDCF9" w:rsidR="00154EDC" w:rsidRPr="00627CF8" w:rsidRDefault="0022693A" w:rsidP="00154EDC">
            <w:pPr>
              <w:spacing w:line="259" w:lineRule="auto"/>
              <w:rPr>
                <w:rFonts w:ascii="Times New Roman" w:hAnsi="Times New Roman" w:cs="Times New Roman"/>
                <w:b/>
                <w:lang w:eastAsia="ja-JP"/>
              </w:rPr>
            </w:pPr>
            <w:hyperlink w:anchor="_SECTION_F_–" w:history="1">
              <w:r w:rsidR="00FF6BB0" w:rsidRPr="00627CF8">
                <w:rPr>
                  <w:rFonts w:ascii="Times New Roman" w:hAnsi="Times New Roman" w:cs="Times New Roman"/>
                  <w:b/>
                  <w:color w:val="0563C1" w:themeColor="hyperlink"/>
                  <w:u w:val="single"/>
                  <w:lang w:eastAsia="ja-JP"/>
                </w:rPr>
                <w:t>AWARD ADMINISTRATION INFORMATION</w:t>
              </w:r>
            </w:hyperlink>
          </w:p>
          <w:p w14:paraId="7DC10E8C" w14:textId="77777777" w:rsidR="00154EDC" w:rsidRPr="00627CF8" w:rsidRDefault="00154EDC" w:rsidP="00154EDC">
            <w:pPr>
              <w:spacing w:line="259" w:lineRule="auto"/>
              <w:rPr>
                <w:rFonts w:ascii="Times New Roman" w:hAnsi="Times New Roman" w:cs="Times New Roman"/>
                <w:b/>
                <w:lang w:eastAsia="ja-JP"/>
              </w:rPr>
            </w:pPr>
          </w:p>
        </w:tc>
        <w:tc>
          <w:tcPr>
            <w:tcW w:w="1354" w:type="dxa"/>
          </w:tcPr>
          <w:p w14:paraId="72581EFF" w14:textId="20EDF10A" w:rsidR="00154EDC" w:rsidRPr="00627CF8" w:rsidRDefault="00154EDC" w:rsidP="00154EDC">
            <w:pPr>
              <w:spacing w:line="259" w:lineRule="auto"/>
              <w:jc w:val="center"/>
              <w:rPr>
                <w:rFonts w:ascii="Times New Roman" w:hAnsi="Times New Roman" w:cs="Times New Roman"/>
                <w:b/>
                <w:lang w:eastAsia="ja-JP"/>
              </w:rPr>
            </w:pPr>
            <w:r w:rsidRPr="00627CF8">
              <w:rPr>
                <w:rFonts w:ascii="Times New Roman" w:hAnsi="Times New Roman" w:cs="Times New Roman"/>
                <w:b/>
                <w:lang w:eastAsia="ja-JP"/>
              </w:rPr>
              <w:t>2</w:t>
            </w:r>
            <w:r w:rsidR="00A4556E" w:rsidRPr="00627CF8">
              <w:rPr>
                <w:rFonts w:ascii="Times New Roman" w:hAnsi="Times New Roman" w:cs="Times New Roman"/>
                <w:b/>
                <w:lang w:eastAsia="ja-JP"/>
              </w:rPr>
              <w:t>2</w:t>
            </w:r>
          </w:p>
        </w:tc>
      </w:tr>
      <w:tr w:rsidR="00154EDC" w:rsidRPr="00627CF8" w14:paraId="3DB480D1" w14:textId="77777777" w:rsidTr="00B20E04">
        <w:trPr>
          <w:trHeight w:val="314"/>
        </w:trPr>
        <w:tc>
          <w:tcPr>
            <w:tcW w:w="1705" w:type="dxa"/>
          </w:tcPr>
          <w:p w14:paraId="4BAE920B" w14:textId="77777777" w:rsidR="00154EDC" w:rsidRPr="00627CF8" w:rsidRDefault="00154EDC" w:rsidP="00154EDC">
            <w:pPr>
              <w:spacing w:line="259" w:lineRule="auto"/>
              <w:jc w:val="center"/>
              <w:rPr>
                <w:rFonts w:ascii="Times New Roman" w:hAnsi="Times New Roman" w:cs="Times New Roman"/>
                <w:b/>
                <w:lang w:eastAsia="ja-JP"/>
              </w:rPr>
            </w:pPr>
            <w:r w:rsidRPr="00627CF8">
              <w:rPr>
                <w:rFonts w:ascii="Times New Roman" w:hAnsi="Times New Roman" w:cs="Times New Roman"/>
                <w:b/>
                <w:lang w:eastAsia="ja-JP"/>
              </w:rPr>
              <w:t>G</w:t>
            </w:r>
          </w:p>
        </w:tc>
        <w:tc>
          <w:tcPr>
            <w:tcW w:w="6570" w:type="dxa"/>
          </w:tcPr>
          <w:p w14:paraId="0325A064" w14:textId="1A93437B" w:rsidR="00154EDC" w:rsidRPr="00627CF8" w:rsidRDefault="0022693A" w:rsidP="00154EDC">
            <w:pPr>
              <w:spacing w:line="259" w:lineRule="auto"/>
              <w:rPr>
                <w:rFonts w:ascii="Times New Roman" w:hAnsi="Times New Roman" w:cs="Times New Roman"/>
                <w:b/>
                <w:lang w:eastAsia="ja-JP"/>
              </w:rPr>
            </w:pPr>
            <w:hyperlink w:anchor="_SECTION_G_–" w:history="1">
              <w:r w:rsidR="00154EDC" w:rsidRPr="00627CF8">
                <w:rPr>
                  <w:rFonts w:ascii="Times New Roman" w:hAnsi="Times New Roman" w:cs="Times New Roman"/>
                  <w:b/>
                  <w:color w:val="0563C1" w:themeColor="hyperlink"/>
                  <w:u w:val="single"/>
                  <w:lang w:eastAsia="ja-JP"/>
                </w:rPr>
                <w:t>FEDERAL AWARDING AGENCY CONTACT(S)</w:t>
              </w:r>
            </w:hyperlink>
          </w:p>
          <w:p w14:paraId="5586E17C" w14:textId="77777777" w:rsidR="00154EDC" w:rsidRPr="00627CF8" w:rsidRDefault="00154EDC" w:rsidP="00154EDC">
            <w:pPr>
              <w:spacing w:line="259" w:lineRule="auto"/>
              <w:rPr>
                <w:rFonts w:ascii="Times New Roman" w:hAnsi="Times New Roman" w:cs="Times New Roman"/>
                <w:b/>
                <w:lang w:eastAsia="ja-JP"/>
              </w:rPr>
            </w:pPr>
          </w:p>
        </w:tc>
        <w:tc>
          <w:tcPr>
            <w:tcW w:w="1354" w:type="dxa"/>
          </w:tcPr>
          <w:p w14:paraId="328544FE" w14:textId="6344D3AA" w:rsidR="00154EDC" w:rsidRPr="00627CF8" w:rsidRDefault="00154EDC" w:rsidP="00154EDC">
            <w:pPr>
              <w:spacing w:line="259" w:lineRule="auto"/>
              <w:jc w:val="center"/>
              <w:rPr>
                <w:rFonts w:ascii="Times New Roman" w:hAnsi="Times New Roman" w:cs="Times New Roman"/>
                <w:b/>
                <w:lang w:eastAsia="ja-JP"/>
              </w:rPr>
            </w:pPr>
            <w:r w:rsidRPr="00627CF8">
              <w:rPr>
                <w:rFonts w:ascii="Times New Roman" w:hAnsi="Times New Roman" w:cs="Times New Roman"/>
                <w:b/>
                <w:lang w:eastAsia="ja-JP"/>
              </w:rPr>
              <w:t>2</w:t>
            </w:r>
            <w:r w:rsidR="00A4556E" w:rsidRPr="00627CF8">
              <w:rPr>
                <w:rFonts w:ascii="Times New Roman" w:hAnsi="Times New Roman" w:cs="Times New Roman"/>
                <w:b/>
                <w:lang w:eastAsia="ja-JP"/>
              </w:rPr>
              <w:t>4</w:t>
            </w:r>
          </w:p>
        </w:tc>
      </w:tr>
      <w:tr w:rsidR="00154EDC" w:rsidRPr="00627CF8" w14:paraId="374D8CB0" w14:textId="77777777" w:rsidTr="00B20E04">
        <w:trPr>
          <w:trHeight w:val="314"/>
        </w:trPr>
        <w:tc>
          <w:tcPr>
            <w:tcW w:w="1705" w:type="dxa"/>
          </w:tcPr>
          <w:p w14:paraId="50BEA2C6" w14:textId="77777777" w:rsidR="00154EDC" w:rsidRPr="00627CF8" w:rsidRDefault="00154EDC" w:rsidP="00154EDC">
            <w:pPr>
              <w:spacing w:line="259" w:lineRule="auto"/>
              <w:jc w:val="center"/>
              <w:rPr>
                <w:rFonts w:ascii="Times New Roman" w:hAnsi="Times New Roman" w:cs="Times New Roman"/>
                <w:b/>
                <w:lang w:eastAsia="ja-JP"/>
              </w:rPr>
            </w:pPr>
            <w:r w:rsidRPr="00627CF8">
              <w:rPr>
                <w:rFonts w:ascii="Times New Roman" w:hAnsi="Times New Roman" w:cs="Times New Roman"/>
                <w:b/>
                <w:lang w:eastAsia="ja-JP"/>
              </w:rPr>
              <w:t>H</w:t>
            </w:r>
          </w:p>
        </w:tc>
        <w:tc>
          <w:tcPr>
            <w:tcW w:w="6570" w:type="dxa"/>
          </w:tcPr>
          <w:p w14:paraId="3C775F65" w14:textId="1E908573" w:rsidR="00154EDC" w:rsidRPr="00627CF8" w:rsidRDefault="0022693A" w:rsidP="00154EDC">
            <w:pPr>
              <w:spacing w:line="259" w:lineRule="auto"/>
              <w:rPr>
                <w:rFonts w:ascii="Times New Roman" w:hAnsi="Times New Roman" w:cs="Times New Roman"/>
                <w:b/>
                <w:lang w:eastAsia="ja-JP"/>
              </w:rPr>
            </w:pPr>
            <w:hyperlink w:anchor="_SECTION_H_–" w:history="1">
              <w:r w:rsidR="00154EDC" w:rsidRPr="00627CF8">
                <w:rPr>
                  <w:rFonts w:ascii="Times New Roman" w:hAnsi="Times New Roman" w:cs="Times New Roman"/>
                  <w:b/>
                  <w:color w:val="0563C1" w:themeColor="hyperlink"/>
                  <w:u w:val="single"/>
                  <w:lang w:eastAsia="ja-JP"/>
                </w:rPr>
                <w:t>OTHER INFORMATION</w:t>
              </w:r>
            </w:hyperlink>
            <w:r w:rsidR="00154EDC" w:rsidRPr="00627CF8">
              <w:rPr>
                <w:rFonts w:ascii="Times New Roman" w:hAnsi="Times New Roman" w:cs="Times New Roman"/>
                <w:b/>
                <w:lang w:eastAsia="ja-JP"/>
              </w:rPr>
              <w:t xml:space="preserve"> </w:t>
            </w:r>
          </w:p>
          <w:p w14:paraId="4A937AE2" w14:textId="77777777" w:rsidR="00154EDC" w:rsidRPr="00627CF8" w:rsidRDefault="00154EDC" w:rsidP="00154EDC">
            <w:pPr>
              <w:spacing w:line="259" w:lineRule="auto"/>
              <w:rPr>
                <w:rFonts w:ascii="Times New Roman" w:hAnsi="Times New Roman" w:cs="Times New Roman"/>
                <w:b/>
                <w:lang w:eastAsia="ja-JP"/>
              </w:rPr>
            </w:pPr>
          </w:p>
        </w:tc>
        <w:tc>
          <w:tcPr>
            <w:tcW w:w="1354" w:type="dxa"/>
          </w:tcPr>
          <w:p w14:paraId="16DE1E19" w14:textId="212FFD38" w:rsidR="00154EDC" w:rsidRPr="00627CF8" w:rsidRDefault="007244CE" w:rsidP="00154EDC">
            <w:pPr>
              <w:spacing w:line="259" w:lineRule="auto"/>
              <w:jc w:val="center"/>
              <w:rPr>
                <w:rFonts w:ascii="Times New Roman" w:hAnsi="Times New Roman" w:cs="Times New Roman"/>
                <w:b/>
                <w:lang w:eastAsia="ja-JP"/>
              </w:rPr>
            </w:pPr>
            <w:r>
              <w:rPr>
                <w:rFonts w:ascii="Times New Roman" w:hAnsi="Times New Roman" w:cs="Times New Roman"/>
                <w:b/>
                <w:lang w:eastAsia="ja-JP"/>
              </w:rPr>
              <w:t>24</w:t>
            </w:r>
          </w:p>
          <w:p w14:paraId="6235716F" w14:textId="77777777" w:rsidR="00154EDC" w:rsidRPr="00627CF8" w:rsidRDefault="00154EDC" w:rsidP="00154EDC">
            <w:pPr>
              <w:spacing w:line="259" w:lineRule="auto"/>
              <w:jc w:val="center"/>
              <w:rPr>
                <w:rFonts w:ascii="Times New Roman" w:hAnsi="Times New Roman" w:cs="Times New Roman"/>
                <w:b/>
                <w:lang w:eastAsia="ja-JP"/>
              </w:rPr>
            </w:pPr>
          </w:p>
        </w:tc>
      </w:tr>
      <w:tr w:rsidR="00154EDC" w:rsidRPr="00627CF8" w14:paraId="6031A856" w14:textId="77777777" w:rsidTr="00B20E04">
        <w:trPr>
          <w:trHeight w:val="314"/>
        </w:trPr>
        <w:tc>
          <w:tcPr>
            <w:tcW w:w="1705" w:type="dxa"/>
          </w:tcPr>
          <w:p w14:paraId="351AFBDA" w14:textId="77777777" w:rsidR="00154EDC" w:rsidRPr="00627CF8" w:rsidRDefault="00154EDC" w:rsidP="00154EDC">
            <w:pPr>
              <w:spacing w:line="259" w:lineRule="auto"/>
              <w:jc w:val="center"/>
              <w:rPr>
                <w:rFonts w:ascii="Times New Roman" w:hAnsi="Times New Roman" w:cs="Times New Roman"/>
                <w:b/>
                <w:lang w:eastAsia="ja-JP"/>
              </w:rPr>
            </w:pPr>
          </w:p>
          <w:p w14:paraId="673CB1B6" w14:textId="77777777" w:rsidR="00154EDC" w:rsidRPr="00627CF8" w:rsidRDefault="00154EDC" w:rsidP="00154EDC">
            <w:pPr>
              <w:spacing w:line="259" w:lineRule="auto"/>
              <w:jc w:val="center"/>
              <w:rPr>
                <w:rFonts w:ascii="Times New Roman" w:hAnsi="Times New Roman" w:cs="Times New Roman"/>
                <w:b/>
                <w:lang w:eastAsia="ja-JP"/>
              </w:rPr>
            </w:pPr>
          </w:p>
        </w:tc>
        <w:tc>
          <w:tcPr>
            <w:tcW w:w="6570" w:type="dxa"/>
          </w:tcPr>
          <w:p w14:paraId="1E7A72F4" w14:textId="295C565C" w:rsidR="00154EDC" w:rsidRPr="00627CF8" w:rsidRDefault="0022693A" w:rsidP="00154EDC">
            <w:pPr>
              <w:spacing w:line="259" w:lineRule="auto"/>
              <w:rPr>
                <w:rFonts w:ascii="Times New Roman" w:hAnsi="Times New Roman" w:cs="Times New Roman"/>
                <w:b/>
                <w:lang w:eastAsia="ja-JP"/>
              </w:rPr>
            </w:pPr>
            <w:hyperlink w:anchor="_APPENDIX_I" w:history="1">
              <w:r w:rsidR="00154EDC" w:rsidRPr="00627CF8">
                <w:rPr>
                  <w:rFonts w:ascii="Times New Roman" w:hAnsi="Times New Roman" w:cs="Times New Roman"/>
                  <w:b/>
                  <w:color w:val="0563C1" w:themeColor="hyperlink"/>
                  <w:u w:val="single"/>
                  <w:lang w:eastAsia="ja-JP"/>
                </w:rPr>
                <w:t>APPENDIX I</w:t>
              </w:r>
            </w:hyperlink>
          </w:p>
          <w:p w14:paraId="3031117E" w14:textId="77777777" w:rsidR="00154EDC" w:rsidRPr="00627CF8" w:rsidRDefault="0022693A" w:rsidP="00154EDC">
            <w:pPr>
              <w:spacing w:line="259" w:lineRule="auto"/>
              <w:rPr>
                <w:rFonts w:ascii="Times New Roman" w:hAnsi="Times New Roman" w:cs="Times New Roman"/>
                <w:b/>
                <w:lang w:eastAsia="ja-JP"/>
              </w:rPr>
            </w:pPr>
            <w:hyperlink r:id="rId14" w:history="1">
              <w:r w:rsidR="00154EDC" w:rsidRPr="00627CF8">
                <w:rPr>
                  <w:rFonts w:ascii="Times New Roman" w:hAnsi="Times New Roman" w:cs="Times New Roman"/>
                  <w:b/>
                  <w:color w:val="0563C1" w:themeColor="hyperlink"/>
                  <w:u w:val="single"/>
                  <w:lang w:eastAsia="ja-JP"/>
                </w:rPr>
                <w:t>GRANTS.GOV</w:t>
              </w:r>
            </w:hyperlink>
            <w:r w:rsidR="00154EDC" w:rsidRPr="00627CF8">
              <w:rPr>
                <w:rFonts w:ascii="Times New Roman" w:hAnsi="Times New Roman" w:cs="Times New Roman"/>
                <w:b/>
                <w:lang w:eastAsia="ja-JP"/>
              </w:rPr>
              <w:t xml:space="preserve"> SUBMISSION INSTRUCTIONS </w:t>
            </w:r>
          </w:p>
          <w:p w14:paraId="6578D49B" w14:textId="77777777" w:rsidR="00154EDC" w:rsidRPr="00627CF8" w:rsidRDefault="00154EDC" w:rsidP="00154EDC">
            <w:pPr>
              <w:spacing w:line="259" w:lineRule="auto"/>
              <w:rPr>
                <w:rFonts w:ascii="Times New Roman" w:hAnsi="Times New Roman" w:cs="Times New Roman"/>
                <w:b/>
                <w:lang w:eastAsia="ja-JP"/>
              </w:rPr>
            </w:pPr>
          </w:p>
        </w:tc>
        <w:tc>
          <w:tcPr>
            <w:tcW w:w="1354" w:type="dxa"/>
          </w:tcPr>
          <w:p w14:paraId="6781233C" w14:textId="56B59BEB" w:rsidR="00154EDC" w:rsidRPr="00627CF8" w:rsidRDefault="007244CE" w:rsidP="00154EDC">
            <w:pPr>
              <w:spacing w:line="259" w:lineRule="auto"/>
              <w:jc w:val="center"/>
              <w:rPr>
                <w:rFonts w:ascii="Times New Roman" w:hAnsi="Times New Roman" w:cs="Times New Roman"/>
                <w:b/>
                <w:lang w:eastAsia="ja-JP"/>
              </w:rPr>
            </w:pPr>
            <w:r>
              <w:rPr>
                <w:rFonts w:ascii="Times New Roman" w:hAnsi="Times New Roman" w:cs="Times New Roman"/>
                <w:b/>
                <w:lang w:eastAsia="ja-JP"/>
              </w:rPr>
              <w:t>25</w:t>
            </w:r>
          </w:p>
        </w:tc>
      </w:tr>
      <w:tr w:rsidR="00154EDC" w:rsidRPr="00627CF8" w14:paraId="3C0ADB25" w14:textId="77777777" w:rsidTr="00B20E04">
        <w:trPr>
          <w:trHeight w:val="520"/>
        </w:trPr>
        <w:tc>
          <w:tcPr>
            <w:tcW w:w="1705" w:type="dxa"/>
          </w:tcPr>
          <w:p w14:paraId="6C13C887" w14:textId="77777777" w:rsidR="00154EDC" w:rsidRPr="00627CF8" w:rsidRDefault="00154EDC" w:rsidP="00154EDC">
            <w:pPr>
              <w:spacing w:line="259" w:lineRule="auto"/>
              <w:jc w:val="center"/>
              <w:rPr>
                <w:rFonts w:ascii="Times New Roman" w:hAnsi="Times New Roman" w:cs="Times New Roman"/>
                <w:b/>
                <w:lang w:eastAsia="ja-JP"/>
              </w:rPr>
            </w:pPr>
          </w:p>
        </w:tc>
        <w:tc>
          <w:tcPr>
            <w:tcW w:w="6570" w:type="dxa"/>
          </w:tcPr>
          <w:p w14:paraId="4E00C25A" w14:textId="77777777" w:rsidR="00154EDC" w:rsidRPr="00627CF8" w:rsidRDefault="0022693A" w:rsidP="00154EDC">
            <w:pPr>
              <w:spacing w:line="259" w:lineRule="auto"/>
              <w:rPr>
                <w:rFonts w:ascii="Times New Roman" w:hAnsi="Times New Roman" w:cs="Times New Roman"/>
                <w:b/>
                <w:lang w:eastAsia="ja-JP"/>
              </w:rPr>
            </w:pPr>
            <w:hyperlink w:anchor="_APPENDIX_II" w:history="1">
              <w:r w:rsidR="00154EDC" w:rsidRPr="00627CF8">
                <w:rPr>
                  <w:rFonts w:ascii="Times New Roman" w:hAnsi="Times New Roman" w:cs="Times New Roman"/>
                  <w:b/>
                  <w:color w:val="0563C1" w:themeColor="hyperlink"/>
                  <w:u w:val="single"/>
                  <w:lang w:eastAsia="ja-JP"/>
                </w:rPr>
                <w:t>APPENDIX II</w:t>
              </w:r>
            </w:hyperlink>
          </w:p>
          <w:p w14:paraId="0E2CD256" w14:textId="77777777" w:rsidR="00154EDC" w:rsidRPr="00627CF8" w:rsidRDefault="00154EDC" w:rsidP="00154EDC">
            <w:pPr>
              <w:spacing w:line="259" w:lineRule="auto"/>
              <w:rPr>
                <w:rFonts w:ascii="Times New Roman" w:hAnsi="Times New Roman" w:cs="Times New Roman"/>
                <w:b/>
                <w:lang w:eastAsia="ja-JP"/>
              </w:rPr>
            </w:pPr>
            <w:r w:rsidRPr="00627CF8">
              <w:rPr>
                <w:rFonts w:ascii="Times New Roman" w:hAnsi="Times New Roman" w:cs="Times New Roman"/>
                <w:b/>
                <w:lang w:eastAsia="ja-JP"/>
              </w:rPr>
              <w:t>APPLICATION CHECKLIST</w:t>
            </w:r>
          </w:p>
          <w:p w14:paraId="688DE656" w14:textId="77777777" w:rsidR="00154EDC" w:rsidRPr="00627CF8" w:rsidRDefault="00154EDC" w:rsidP="00154EDC">
            <w:pPr>
              <w:spacing w:line="259" w:lineRule="auto"/>
              <w:rPr>
                <w:rFonts w:ascii="Times New Roman" w:hAnsi="Times New Roman" w:cs="Times New Roman"/>
                <w:b/>
                <w:lang w:eastAsia="ja-JP"/>
              </w:rPr>
            </w:pPr>
          </w:p>
        </w:tc>
        <w:tc>
          <w:tcPr>
            <w:tcW w:w="1354" w:type="dxa"/>
          </w:tcPr>
          <w:p w14:paraId="26CA5AD1" w14:textId="102B7CD6" w:rsidR="00154EDC" w:rsidRPr="00627CF8" w:rsidRDefault="007244CE" w:rsidP="00154EDC">
            <w:pPr>
              <w:spacing w:line="259" w:lineRule="auto"/>
              <w:jc w:val="center"/>
              <w:rPr>
                <w:rFonts w:ascii="Times New Roman" w:hAnsi="Times New Roman" w:cs="Times New Roman"/>
                <w:b/>
                <w:lang w:eastAsia="ja-JP"/>
              </w:rPr>
            </w:pPr>
            <w:r>
              <w:rPr>
                <w:rFonts w:ascii="Times New Roman" w:hAnsi="Times New Roman" w:cs="Times New Roman"/>
                <w:b/>
                <w:lang w:eastAsia="ja-JP"/>
              </w:rPr>
              <w:t>29</w:t>
            </w:r>
          </w:p>
        </w:tc>
      </w:tr>
      <w:tr w:rsidR="00154EDC" w:rsidRPr="00627CF8" w14:paraId="700FAAFA" w14:textId="77777777" w:rsidTr="00B20E04">
        <w:trPr>
          <w:trHeight w:val="520"/>
        </w:trPr>
        <w:tc>
          <w:tcPr>
            <w:tcW w:w="1705" w:type="dxa"/>
          </w:tcPr>
          <w:p w14:paraId="0785DE68" w14:textId="77777777" w:rsidR="00154EDC" w:rsidRPr="00627CF8" w:rsidRDefault="00154EDC" w:rsidP="00154EDC">
            <w:pPr>
              <w:spacing w:line="259" w:lineRule="auto"/>
              <w:jc w:val="center"/>
              <w:rPr>
                <w:rFonts w:ascii="Times New Roman" w:hAnsi="Times New Roman" w:cs="Times New Roman"/>
                <w:b/>
                <w:lang w:eastAsia="ja-JP"/>
              </w:rPr>
            </w:pPr>
          </w:p>
        </w:tc>
        <w:tc>
          <w:tcPr>
            <w:tcW w:w="6570" w:type="dxa"/>
          </w:tcPr>
          <w:p w14:paraId="35B1E598" w14:textId="5669C922" w:rsidR="00154EDC" w:rsidRPr="00627CF8" w:rsidRDefault="0022693A" w:rsidP="00154EDC">
            <w:pPr>
              <w:spacing w:line="259" w:lineRule="auto"/>
              <w:rPr>
                <w:rFonts w:ascii="Times New Roman" w:hAnsi="Times New Roman" w:cs="Times New Roman"/>
                <w:b/>
              </w:rPr>
            </w:pPr>
            <w:hyperlink w:anchor="_GLOSSARY_OF_TERMS" w:history="1">
              <w:r w:rsidR="00154EDC" w:rsidRPr="00627CF8">
                <w:rPr>
                  <w:rFonts w:ascii="Times New Roman" w:hAnsi="Times New Roman" w:cs="Times New Roman"/>
                  <w:b/>
                  <w:color w:val="0563C1" w:themeColor="hyperlink"/>
                  <w:u w:val="single"/>
                </w:rPr>
                <w:t>APPENDIX III</w:t>
              </w:r>
            </w:hyperlink>
          </w:p>
          <w:p w14:paraId="04C1B956" w14:textId="77777777" w:rsidR="00154EDC" w:rsidRPr="00627CF8" w:rsidRDefault="00154EDC" w:rsidP="00154EDC">
            <w:pPr>
              <w:spacing w:line="259" w:lineRule="auto"/>
              <w:rPr>
                <w:rFonts w:ascii="Times New Roman" w:hAnsi="Times New Roman" w:cs="Times New Roman"/>
                <w:b/>
              </w:rPr>
            </w:pPr>
            <w:r w:rsidRPr="00627CF8">
              <w:rPr>
                <w:rFonts w:ascii="Times New Roman" w:hAnsi="Times New Roman" w:cs="Times New Roman"/>
                <w:b/>
              </w:rPr>
              <w:t>ADMINISTRATIVE REQUIREMENTS</w:t>
            </w:r>
          </w:p>
          <w:p w14:paraId="16EFC5CD" w14:textId="77777777" w:rsidR="00154EDC" w:rsidRPr="00627CF8" w:rsidRDefault="00154EDC" w:rsidP="00154EDC">
            <w:pPr>
              <w:spacing w:line="259" w:lineRule="auto"/>
              <w:rPr>
                <w:rFonts w:ascii="Times New Roman" w:hAnsi="Times New Roman" w:cs="Times New Roman"/>
              </w:rPr>
            </w:pPr>
          </w:p>
        </w:tc>
        <w:tc>
          <w:tcPr>
            <w:tcW w:w="1354" w:type="dxa"/>
          </w:tcPr>
          <w:p w14:paraId="07840DBC" w14:textId="7146F781" w:rsidR="00154EDC" w:rsidRPr="00627CF8" w:rsidRDefault="007244CE" w:rsidP="00154EDC">
            <w:pPr>
              <w:spacing w:line="259" w:lineRule="auto"/>
              <w:jc w:val="center"/>
              <w:rPr>
                <w:rFonts w:ascii="Times New Roman" w:hAnsi="Times New Roman" w:cs="Times New Roman"/>
                <w:b/>
                <w:lang w:eastAsia="ja-JP"/>
              </w:rPr>
            </w:pPr>
            <w:r>
              <w:rPr>
                <w:rFonts w:ascii="Times New Roman" w:hAnsi="Times New Roman" w:cs="Times New Roman"/>
                <w:b/>
                <w:lang w:eastAsia="ja-JP"/>
              </w:rPr>
              <w:t>30</w:t>
            </w:r>
          </w:p>
        </w:tc>
      </w:tr>
      <w:tr w:rsidR="00154EDC" w:rsidRPr="00627CF8" w14:paraId="68EF9EC6" w14:textId="77777777" w:rsidTr="00B20E04">
        <w:trPr>
          <w:trHeight w:val="314"/>
        </w:trPr>
        <w:tc>
          <w:tcPr>
            <w:tcW w:w="1705" w:type="dxa"/>
          </w:tcPr>
          <w:p w14:paraId="241F362D" w14:textId="77777777" w:rsidR="00154EDC" w:rsidRPr="00627CF8" w:rsidRDefault="00154EDC" w:rsidP="00154EDC">
            <w:pPr>
              <w:spacing w:line="259" w:lineRule="auto"/>
              <w:jc w:val="center"/>
              <w:rPr>
                <w:rFonts w:ascii="Times New Roman" w:hAnsi="Times New Roman" w:cs="Times New Roman"/>
                <w:b/>
                <w:lang w:eastAsia="ja-JP"/>
              </w:rPr>
            </w:pPr>
          </w:p>
        </w:tc>
        <w:tc>
          <w:tcPr>
            <w:tcW w:w="6570" w:type="dxa"/>
          </w:tcPr>
          <w:p w14:paraId="5C6E31D7" w14:textId="335602A8" w:rsidR="00154EDC" w:rsidRPr="00627CF8" w:rsidRDefault="0022693A" w:rsidP="00154EDC">
            <w:pPr>
              <w:spacing w:line="259" w:lineRule="auto"/>
              <w:rPr>
                <w:rFonts w:ascii="Times New Roman" w:hAnsi="Times New Roman" w:cs="Times New Roman"/>
                <w:b/>
                <w:lang w:eastAsia="ja-JP"/>
              </w:rPr>
            </w:pPr>
            <w:hyperlink w:anchor="_GLOSSARY_OF_TERMS_1" w:history="1">
              <w:r w:rsidR="00154EDC" w:rsidRPr="00627CF8">
                <w:rPr>
                  <w:rFonts w:ascii="Times New Roman" w:hAnsi="Times New Roman" w:cs="Times New Roman"/>
                  <w:b/>
                  <w:color w:val="0563C1" w:themeColor="hyperlink"/>
                  <w:u w:val="single"/>
                  <w:lang w:eastAsia="ja-JP"/>
                </w:rPr>
                <w:t>GLOSSARY OF TERMS</w:t>
              </w:r>
            </w:hyperlink>
          </w:p>
          <w:p w14:paraId="0A7AE89D" w14:textId="77777777" w:rsidR="00154EDC" w:rsidRPr="00627CF8" w:rsidRDefault="00154EDC" w:rsidP="00154EDC">
            <w:pPr>
              <w:spacing w:line="259" w:lineRule="auto"/>
              <w:rPr>
                <w:rFonts w:ascii="Times New Roman" w:hAnsi="Times New Roman" w:cs="Times New Roman"/>
                <w:b/>
                <w:lang w:eastAsia="ja-JP"/>
              </w:rPr>
            </w:pPr>
          </w:p>
        </w:tc>
        <w:tc>
          <w:tcPr>
            <w:tcW w:w="1354" w:type="dxa"/>
          </w:tcPr>
          <w:p w14:paraId="283A8AE8" w14:textId="5D37D3AF" w:rsidR="00154EDC" w:rsidRPr="00627CF8" w:rsidRDefault="007244CE" w:rsidP="00154EDC">
            <w:pPr>
              <w:spacing w:line="259" w:lineRule="auto"/>
              <w:jc w:val="center"/>
              <w:rPr>
                <w:rFonts w:ascii="Times New Roman" w:hAnsi="Times New Roman" w:cs="Times New Roman"/>
                <w:b/>
                <w:lang w:eastAsia="ja-JP"/>
              </w:rPr>
            </w:pPr>
            <w:r>
              <w:rPr>
                <w:rFonts w:ascii="Times New Roman" w:hAnsi="Times New Roman" w:cs="Times New Roman"/>
                <w:b/>
                <w:lang w:eastAsia="ja-JP"/>
              </w:rPr>
              <w:t>33</w:t>
            </w:r>
          </w:p>
        </w:tc>
      </w:tr>
    </w:tbl>
    <w:p w14:paraId="4BAB107C" w14:textId="77777777" w:rsidR="00154EDC" w:rsidRPr="00154EDC" w:rsidRDefault="00154EDC" w:rsidP="00154EDC">
      <w:pPr>
        <w:spacing w:after="160" w:line="259" w:lineRule="auto"/>
        <w:rPr>
          <w:rFonts w:eastAsiaTheme="minorHAnsi" w:cstheme="minorBidi"/>
          <w:b/>
          <w:sz w:val="22"/>
          <w:szCs w:val="22"/>
          <w:lang w:eastAsia="ja-JP"/>
        </w:rPr>
      </w:pPr>
    </w:p>
    <w:p w14:paraId="7CA436DD" w14:textId="77777777" w:rsidR="00154EDC" w:rsidRPr="00154EDC" w:rsidRDefault="00154EDC" w:rsidP="00154EDC">
      <w:pPr>
        <w:spacing w:after="160" w:line="259" w:lineRule="auto"/>
        <w:rPr>
          <w:rFonts w:eastAsiaTheme="minorHAnsi" w:cstheme="minorBidi"/>
          <w:b/>
          <w:sz w:val="22"/>
          <w:szCs w:val="22"/>
          <w:lang w:eastAsia="ja-JP"/>
        </w:rPr>
      </w:pPr>
      <w:r w:rsidRPr="00154EDC">
        <w:rPr>
          <w:rFonts w:eastAsiaTheme="minorHAnsi" w:cstheme="minorBidi"/>
          <w:b/>
          <w:sz w:val="22"/>
          <w:szCs w:val="22"/>
          <w:lang w:eastAsia="ja-JP"/>
        </w:rPr>
        <w:t>Permanent Links:</w:t>
      </w:r>
    </w:p>
    <w:p w14:paraId="42D9C9FA" w14:textId="77777777" w:rsidR="00154EDC" w:rsidRPr="00154EDC" w:rsidRDefault="00154EDC" w:rsidP="00154EDC">
      <w:pPr>
        <w:numPr>
          <w:ilvl w:val="0"/>
          <w:numId w:val="17"/>
        </w:numPr>
        <w:spacing w:after="160"/>
        <w:contextualSpacing/>
        <w:rPr>
          <w:rFonts w:eastAsiaTheme="minorHAnsi"/>
          <w:b/>
          <w:sz w:val="22"/>
          <w:szCs w:val="22"/>
          <w:lang w:eastAsia="ja-JP"/>
        </w:rPr>
      </w:pPr>
      <w:r w:rsidRPr="00154EDC">
        <w:rPr>
          <w:rFonts w:eastAsiaTheme="minorHAnsi"/>
          <w:b/>
          <w:sz w:val="22"/>
          <w:szCs w:val="22"/>
          <w:lang w:eastAsia="ja-JP"/>
        </w:rPr>
        <w:t>FAA Aviation Workforce Development Grant Program Website:</w:t>
      </w:r>
    </w:p>
    <w:p w14:paraId="382641E1" w14:textId="77777777" w:rsidR="00154EDC" w:rsidRPr="00154EDC" w:rsidRDefault="0022693A" w:rsidP="00154EDC">
      <w:pPr>
        <w:spacing w:after="160"/>
        <w:ind w:left="360"/>
        <w:contextualSpacing/>
        <w:rPr>
          <w:color w:val="0000FF"/>
          <w:sz w:val="22"/>
          <w:szCs w:val="22"/>
          <w:u w:val="single"/>
        </w:rPr>
      </w:pPr>
      <w:hyperlink r:id="rId15" w:history="1">
        <w:r w:rsidR="00154EDC" w:rsidRPr="00154EDC">
          <w:rPr>
            <w:color w:val="0000FF"/>
            <w:sz w:val="22"/>
            <w:szCs w:val="22"/>
            <w:u w:val="single"/>
          </w:rPr>
          <w:t>www.faa.gov/go/awd</w:t>
        </w:r>
      </w:hyperlink>
    </w:p>
    <w:p w14:paraId="2EBA2836" w14:textId="77777777" w:rsidR="00154EDC" w:rsidRPr="00154EDC" w:rsidRDefault="00154EDC" w:rsidP="00154EDC">
      <w:pPr>
        <w:numPr>
          <w:ilvl w:val="0"/>
          <w:numId w:val="17"/>
        </w:numPr>
        <w:spacing w:after="160"/>
        <w:contextualSpacing/>
        <w:rPr>
          <w:rFonts w:eastAsiaTheme="minorHAnsi"/>
          <w:b/>
          <w:color w:val="0000FF"/>
          <w:sz w:val="22"/>
          <w:szCs w:val="22"/>
        </w:rPr>
      </w:pPr>
      <w:r w:rsidRPr="00154EDC">
        <w:rPr>
          <w:rFonts w:eastAsiaTheme="minorHAnsi"/>
          <w:b/>
          <w:sz w:val="22"/>
          <w:szCs w:val="22"/>
        </w:rPr>
        <w:t>Aviation Workforce Development Grant Program – Pilot Program FAQs</w:t>
      </w:r>
    </w:p>
    <w:p w14:paraId="36A5606E" w14:textId="77777777" w:rsidR="00154EDC" w:rsidRPr="00154EDC" w:rsidRDefault="00154EDC" w:rsidP="00154EDC">
      <w:pPr>
        <w:spacing w:after="160"/>
        <w:ind w:left="360"/>
        <w:contextualSpacing/>
        <w:rPr>
          <w:rFonts w:eastAsiaTheme="minorHAnsi" w:cstheme="minorBidi"/>
          <w:color w:val="0000FF"/>
          <w:sz w:val="22"/>
          <w:szCs w:val="22"/>
          <w:lang w:eastAsia="ja-JP"/>
        </w:rPr>
      </w:pPr>
      <w:r w:rsidRPr="00154EDC">
        <w:rPr>
          <w:rFonts w:eastAsiaTheme="minorHAnsi" w:cstheme="minorBidi"/>
          <w:color w:val="0000FF"/>
          <w:sz w:val="22"/>
          <w:szCs w:val="22"/>
          <w:lang w:eastAsia="ja-JP"/>
        </w:rPr>
        <w:t>https://www.faa.gov/about/office_org/headquarters_offices/ang/grants/awd/pilots/faqs/</w:t>
      </w:r>
    </w:p>
    <w:p w14:paraId="01713A60" w14:textId="77777777" w:rsidR="00154EDC" w:rsidRPr="00154EDC" w:rsidRDefault="00154EDC" w:rsidP="00154EDC">
      <w:pPr>
        <w:numPr>
          <w:ilvl w:val="0"/>
          <w:numId w:val="8"/>
        </w:numPr>
        <w:spacing w:after="160"/>
        <w:ind w:left="360"/>
        <w:contextualSpacing/>
        <w:rPr>
          <w:rFonts w:eastAsiaTheme="minorHAnsi"/>
          <w:b/>
          <w:sz w:val="22"/>
          <w:szCs w:val="22"/>
          <w:lang w:eastAsia="ja-JP"/>
        </w:rPr>
      </w:pPr>
      <w:r w:rsidRPr="00154EDC">
        <w:rPr>
          <w:rFonts w:eastAsiaTheme="minorHAnsi" w:cstheme="minorBidi"/>
          <w:b/>
          <w:sz w:val="22"/>
          <w:szCs w:val="22"/>
        </w:rPr>
        <w:t>GRANTS.GOV Applicants Instructions Website:</w:t>
      </w:r>
    </w:p>
    <w:p w14:paraId="6FD92341" w14:textId="77777777" w:rsidR="00154EDC" w:rsidRPr="00154EDC" w:rsidRDefault="0022693A" w:rsidP="00154EDC">
      <w:pPr>
        <w:spacing w:after="160"/>
        <w:ind w:left="360"/>
        <w:contextualSpacing/>
        <w:rPr>
          <w:rFonts w:eastAsiaTheme="minorHAnsi"/>
          <w:color w:val="0000FF"/>
          <w:sz w:val="22"/>
          <w:szCs w:val="22"/>
          <w:lang w:eastAsia="ja-JP"/>
        </w:rPr>
      </w:pPr>
      <w:hyperlink r:id="rId16" w:history="1">
        <w:r w:rsidR="00154EDC" w:rsidRPr="00154EDC">
          <w:rPr>
            <w:rFonts w:eastAsiaTheme="minorHAnsi" w:cstheme="minorBidi"/>
            <w:color w:val="0000FF"/>
            <w:sz w:val="22"/>
            <w:szCs w:val="22"/>
            <w:u w:val="single"/>
          </w:rPr>
          <w:t>https://Grants.gov/web/grants/applicants.html</w:t>
        </w:r>
      </w:hyperlink>
    </w:p>
    <w:p w14:paraId="782A5F29" w14:textId="77777777" w:rsidR="00154EDC" w:rsidRPr="00154EDC" w:rsidRDefault="00154EDC" w:rsidP="00154EDC">
      <w:pPr>
        <w:numPr>
          <w:ilvl w:val="0"/>
          <w:numId w:val="15"/>
        </w:numPr>
        <w:spacing w:after="160"/>
        <w:contextualSpacing/>
        <w:rPr>
          <w:rFonts w:eastAsiaTheme="minorHAnsi"/>
          <w:b/>
          <w:bCs/>
          <w:iCs/>
          <w:sz w:val="22"/>
          <w:szCs w:val="22"/>
          <w:lang w:eastAsia="ja-JP"/>
        </w:rPr>
      </w:pPr>
      <w:r w:rsidRPr="00154EDC">
        <w:rPr>
          <w:rFonts w:eastAsiaTheme="minorHAnsi"/>
          <w:b/>
          <w:bCs/>
          <w:iCs/>
          <w:sz w:val="22"/>
          <w:szCs w:val="22"/>
          <w:lang w:eastAsia="ja-JP"/>
        </w:rPr>
        <w:t xml:space="preserve">Pub. L. No. 115-254 Section 625 </w:t>
      </w:r>
    </w:p>
    <w:p w14:paraId="0C919884" w14:textId="77777777" w:rsidR="00154EDC" w:rsidRPr="00154EDC" w:rsidRDefault="0022693A" w:rsidP="00154EDC">
      <w:pPr>
        <w:spacing w:after="160"/>
        <w:ind w:left="360"/>
        <w:contextualSpacing/>
        <w:rPr>
          <w:rFonts w:eastAsiaTheme="minorHAnsi"/>
          <w:sz w:val="22"/>
          <w:szCs w:val="22"/>
        </w:rPr>
      </w:pPr>
      <w:hyperlink r:id="rId17" w:history="1">
        <w:r w:rsidR="00154EDC" w:rsidRPr="00154EDC">
          <w:rPr>
            <w:rFonts w:eastAsiaTheme="minorHAnsi"/>
            <w:color w:val="0000FF"/>
            <w:sz w:val="22"/>
            <w:szCs w:val="22"/>
            <w:u w:val="single"/>
          </w:rPr>
          <w:t>https://www.congress.gov/115/plaws/publ254/PLAW-115publ254.pdf</w:t>
        </w:r>
      </w:hyperlink>
    </w:p>
    <w:p w14:paraId="4894B3BA" w14:textId="77777777" w:rsidR="00154EDC" w:rsidRPr="00154EDC" w:rsidRDefault="00154EDC" w:rsidP="00154EDC">
      <w:pPr>
        <w:numPr>
          <w:ilvl w:val="0"/>
          <w:numId w:val="8"/>
        </w:numPr>
        <w:spacing w:after="160"/>
        <w:ind w:left="360"/>
        <w:contextualSpacing/>
        <w:rPr>
          <w:rFonts w:eastAsiaTheme="minorHAnsi"/>
          <w:b/>
          <w:color w:val="0000FF"/>
          <w:sz w:val="22"/>
          <w:szCs w:val="22"/>
        </w:rPr>
      </w:pPr>
      <w:r w:rsidRPr="00154EDC">
        <w:rPr>
          <w:rFonts w:eastAsiaTheme="minorHAnsi"/>
          <w:b/>
          <w:sz w:val="22"/>
          <w:szCs w:val="22"/>
        </w:rPr>
        <w:t>Pub. L. No. 116-92 Section 1743</w:t>
      </w:r>
    </w:p>
    <w:p w14:paraId="0BBFD41E" w14:textId="77777777" w:rsidR="00154EDC" w:rsidRPr="00154EDC" w:rsidRDefault="0022693A" w:rsidP="00154EDC">
      <w:pPr>
        <w:spacing w:after="160"/>
        <w:ind w:left="360"/>
        <w:contextualSpacing/>
        <w:rPr>
          <w:rFonts w:eastAsiaTheme="minorHAnsi"/>
          <w:color w:val="0000FF"/>
          <w:sz w:val="22"/>
          <w:szCs w:val="22"/>
          <w:u w:val="single"/>
        </w:rPr>
      </w:pPr>
      <w:hyperlink r:id="rId18" w:history="1">
        <w:r w:rsidR="00154EDC" w:rsidRPr="00154EDC">
          <w:rPr>
            <w:rFonts w:eastAsiaTheme="minorHAnsi"/>
            <w:color w:val="0000FF"/>
            <w:sz w:val="22"/>
            <w:szCs w:val="22"/>
            <w:u w:val="single"/>
          </w:rPr>
          <w:t>https://www.congress.gov/bill/116th-congress/senate-bill/1790/</w:t>
        </w:r>
      </w:hyperlink>
    </w:p>
    <w:p w14:paraId="59394BCD" w14:textId="0BE4F6C0" w:rsidR="00154EDC" w:rsidRDefault="00154EDC" w:rsidP="00154EDC">
      <w:pPr>
        <w:spacing w:after="160"/>
        <w:rPr>
          <w:rFonts w:eastAsiaTheme="minorHAnsi" w:cstheme="minorBidi"/>
          <w:sz w:val="22"/>
          <w:szCs w:val="22"/>
        </w:rPr>
      </w:pPr>
      <w:bookmarkStart w:id="0" w:name="_SECTION_A_-"/>
      <w:bookmarkStart w:id="1" w:name="_Toc337212195"/>
      <w:bookmarkStart w:id="2" w:name="_Toc17183968"/>
      <w:bookmarkEnd w:id="0"/>
    </w:p>
    <w:p w14:paraId="69DAECE1" w14:textId="77777777" w:rsidR="00E75BDF" w:rsidRPr="00154EDC" w:rsidRDefault="00E75BDF" w:rsidP="00154EDC">
      <w:pPr>
        <w:spacing w:after="160"/>
        <w:rPr>
          <w:rFonts w:eastAsiaTheme="minorHAnsi" w:cstheme="minorBidi"/>
          <w:sz w:val="22"/>
          <w:szCs w:val="22"/>
        </w:rPr>
      </w:pPr>
    </w:p>
    <w:p w14:paraId="061DED90" w14:textId="77777777" w:rsidR="00154EDC" w:rsidRPr="00154EDC" w:rsidRDefault="00154EDC" w:rsidP="00B21A2A">
      <w:pPr>
        <w:pStyle w:val="Heading1"/>
        <w:rPr>
          <w:rFonts w:eastAsiaTheme="majorEastAsia"/>
          <w:b w:val="0"/>
        </w:rPr>
      </w:pPr>
      <w:bookmarkStart w:id="3" w:name="_SECTION_A_-_1"/>
      <w:bookmarkEnd w:id="3"/>
      <w:r w:rsidRPr="00154EDC">
        <w:rPr>
          <w:rFonts w:eastAsiaTheme="majorEastAsia"/>
        </w:rPr>
        <w:lastRenderedPageBreak/>
        <w:t xml:space="preserve">SECTION A - </w:t>
      </w:r>
      <w:bookmarkStart w:id="4" w:name="_Toc35930629"/>
      <w:r w:rsidRPr="00154EDC">
        <w:rPr>
          <w:rFonts w:eastAsiaTheme="majorEastAsia"/>
        </w:rPr>
        <w:t>PROGRAM DESCRIPTION</w:t>
      </w:r>
      <w:bookmarkEnd w:id="4"/>
    </w:p>
    <w:p w14:paraId="452F6AFA" w14:textId="77777777" w:rsidR="00154EDC" w:rsidRPr="00154EDC" w:rsidRDefault="00154EDC" w:rsidP="00154EDC">
      <w:pPr>
        <w:spacing w:after="160"/>
        <w:rPr>
          <w:rFonts w:eastAsiaTheme="minorHAnsi"/>
          <w:sz w:val="24"/>
          <w:szCs w:val="24"/>
        </w:rPr>
      </w:pPr>
    </w:p>
    <w:p w14:paraId="4727E577" w14:textId="5BDC48C2" w:rsidR="00154EDC" w:rsidRPr="003367FE" w:rsidRDefault="00154EDC" w:rsidP="00154EDC">
      <w:pPr>
        <w:spacing w:after="160" w:line="360" w:lineRule="auto"/>
        <w:rPr>
          <w:rFonts w:eastAsiaTheme="minorHAnsi"/>
          <w:sz w:val="24"/>
          <w:szCs w:val="24"/>
        </w:rPr>
      </w:pPr>
      <w:bookmarkStart w:id="5" w:name="_Toc337212199"/>
      <w:bookmarkEnd w:id="1"/>
      <w:bookmarkEnd w:id="2"/>
      <w:r w:rsidRPr="00154EDC">
        <w:rPr>
          <w:rFonts w:eastAsiaTheme="minorHAnsi"/>
          <w:sz w:val="24"/>
          <w:szCs w:val="24"/>
        </w:rPr>
        <w:t>The U.S. Department of Transportation</w:t>
      </w:r>
      <w:r w:rsidR="00BA75A5">
        <w:rPr>
          <w:rFonts w:eastAsiaTheme="minorHAnsi"/>
          <w:sz w:val="24"/>
          <w:szCs w:val="24"/>
        </w:rPr>
        <w:t>’s</w:t>
      </w:r>
      <w:r w:rsidRPr="00154EDC">
        <w:rPr>
          <w:rFonts w:eastAsiaTheme="minorHAnsi"/>
          <w:sz w:val="24"/>
          <w:szCs w:val="24"/>
        </w:rPr>
        <w:t xml:space="preserve"> Federal Aviation Administration (FAA) hereby request</w:t>
      </w:r>
      <w:r w:rsidR="007B632E">
        <w:rPr>
          <w:rFonts w:eastAsiaTheme="minorHAnsi"/>
          <w:sz w:val="24"/>
          <w:szCs w:val="24"/>
        </w:rPr>
        <w:t>s</w:t>
      </w:r>
      <w:r w:rsidRPr="00154EDC">
        <w:rPr>
          <w:rFonts w:eastAsiaTheme="minorHAnsi"/>
          <w:sz w:val="24"/>
          <w:szCs w:val="24"/>
        </w:rPr>
        <w:t xml:space="preserve"> applications for</w:t>
      </w:r>
      <w:r w:rsidR="00E0582F">
        <w:rPr>
          <w:rFonts w:eastAsiaTheme="minorHAnsi"/>
          <w:sz w:val="24"/>
          <w:szCs w:val="24"/>
        </w:rPr>
        <w:t xml:space="preserve"> </w:t>
      </w:r>
      <w:r w:rsidRPr="00154EDC">
        <w:rPr>
          <w:rFonts w:eastAsiaTheme="minorHAnsi"/>
          <w:sz w:val="24"/>
          <w:szCs w:val="24"/>
        </w:rPr>
        <w:t xml:space="preserve">the award of new grant agreements under the </w:t>
      </w:r>
      <w:r w:rsidRPr="00154EDC">
        <w:rPr>
          <w:rFonts w:eastAsiaTheme="minorHAnsi"/>
          <w:b/>
          <w:i/>
          <w:sz w:val="24"/>
          <w:szCs w:val="24"/>
        </w:rPr>
        <w:t>FAA Aircraft Pilots Workforce Development Grant Program (the “Program”</w:t>
      </w:r>
      <w:r w:rsidR="00637FE4">
        <w:rPr>
          <w:rFonts w:eastAsiaTheme="minorHAnsi"/>
          <w:b/>
          <w:i/>
          <w:sz w:val="24"/>
          <w:szCs w:val="24"/>
        </w:rPr>
        <w:t>)</w:t>
      </w:r>
      <w:r w:rsidR="00E0582F">
        <w:rPr>
          <w:rFonts w:eastAsiaTheme="minorHAnsi"/>
          <w:sz w:val="24"/>
          <w:szCs w:val="24"/>
        </w:rPr>
        <w:t xml:space="preserve">, </w:t>
      </w:r>
      <w:r w:rsidR="00637FE4" w:rsidRPr="003367FE">
        <w:rPr>
          <w:rFonts w:eastAsiaTheme="minorHAnsi"/>
          <w:sz w:val="24"/>
          <w:szCs w:val="24"/>
        </w:rPr>
        <w:t>Assistance Listing Number 20.111</w:t>
      </w:r>
      <w:r w:rsidRPr="00154EDC">
        <w:rPr>
          <w:rFonts w:eastAsiaTheme="minorHAnsi"/>
          <w:b/>
          <w:i/>
          <w:sz w:val="24"/>
          <w:szCs w:val="24"/>
        </w:rPr>
        <w:t xml:space="preserve">. </w:t>
      </w:r>
      <w:r w:rsidR="002F5074">
        <w:rPr>
          <w:rFonts w:eastAsiaTheme="minorHAnsi"/>
          <w:sz w:val="24"/>
          <w:szCs w:val="24"/>
        </w:rPr>
        <w:t xml:space="preserve">The purpose of the </w:t>
      </w:r>
      <w:r w:rsidR="00EB79CA">
        <w:rPr>
          <w:rFonts w:eastAsiaTheme="minorHAnsi"/>
          <w:sz w:val="24"/>
          <w:szCs w:val="24"/>
        </w:rPr>
        <w:t>P</w:t>
      </w:r>
      <w:r w:rsidR="002F5074">
        <w:rPr>
          <w:rFonts w:eastAsiaTheme="minorHAnsi"/>
          <w:sz w:val="24"/>
          <w:szCs w:val="24"/>
        </w:rPr>
        <w:t xml:space="preserve">rogram is to attract future </w:t>
      </w:r>
      <w:r w:rsidR="002F5074" w:rsidRPr="003367FE">
        <w:rPr>
          <w:rFonts w:eastAsiaTheme="minorEastAsia"/>
          <w:color w:val="000000" w:themeColor="text1"/>
          <w:kern w:val="24"/>
          <w:sz w:val="24"/>
          <w:szCs w:val="24"/>
        </w:rPr>
        <w:t>aircraft pilots, aerospace engineers, or unmanned aircraft systems operators</w:t>
      </w:r>
      <w:r w:rsidR="002F5074">
        <w:rPr>
          <w:rFonts w:eastAsiaTheme="minorEastAsia"/>
          <w:color w:val="000000" w:themeColor="text1"/>
          <w:kern w:val="24"/>
          <w:sz w:val="24"/>
          <w:szCs w:val="24"/>
        </w:rPr>
        <w:t xml:space="preserve"> to the aviation industry throughout the United States. </w:t>
      </w:r>
    </w:p>
    <w:p w14:paraId="609AEE9B" w14:textId="76DBB27D" w:rsidR="00154EDC" w:rsidRDefault="00154EDC" w:rsidP="00B262EF">
      <w:pPr>
        <w:numPr>
          <w:ilvl w:val="0"/>
          <w:numId w:val="4"/>
        </w:numPr>
        <w:spacing w:after="160" w:line="360" w:lineRule="auto"/>
        <w:contextualSpacing/>
        <w:rPr>
          <w:rFonts w:eastAsiaTheme="minorHAnsi"/>
          <w:b/>
          <w:sz w:val="24"/>
          <w:szCs w:val="24"/>
          <w:lang w:eastAsia="ja-JP"/>
        </w:rPr>
      </w:pPr>
      <w:r w:rsidRPr="00154EDC">
        <w:rPr>
          <w:rFonts w:eastAsiaTheme="minorHAnsi"/>
          <w:b/>
          <w:sz w:val="24"/>
          <w:szCs w:val="24"/>
          <w:lang w:eastAsia="ja-JP"/>
        </w:rPr>
        <w:t>LEGISLATIVE AUTHORITY</w:t>
      </w:r>
    </w:p>
    <w:p w14:paraId="32C08B1F" w14:textId="2E4F86C4" w:rsidR="00154EDC" w:rsidRPr="00154EDC" w:rsidRDefault="00154EDC" w:rsidP="00B262EF">
      <w:pPr>
        <w:spacing w:after="160" w:line="360" w:lineRule="auto"/>
        <w:rPr>
          <w:rFonts w:eastAsiaTheme="minorHAnsi"/>
          <w:color w:val="000000" w:themeColor="text1"/>
          <w:sz w:val="24"/>
          <w:szCs w:val="24"/>
        </w:rPr>
      </w:pPr>
      <w:r w:rsidRPr="00154EDC">
        <w:rPr>
          <w:rFonts w:eastAsiaTheme="minorHAnsi"/>
          <w:color w:val="000000" w:themeColor="text1"/>
          <w:sz w:val="24"/>
          <w:szCs w:val="24"/>
        </w:rPr>
        <w:t xml:space="preserve">The </w:t>
      </w:r>
      <w:r w:rsidR="00BA75A5" w:rsidRPr="00154EDC">
        <w:rPr>
          <w:rFonts w:eastAsiaTheme="minorHAnsi"/>
          <w:sz w:val="24"/>
          <w:szCs w:val="24"/>
        </w:rPr>
        <w:t>U.S. Department of Transportation</w:t>
      </w:r>
      <w:r w:rsidR="00BA75A5" w:rsidRPr="00154EDC">
        <w:rPr>
          <w:rFonts w:eastAsiaTheme="minorHAnsi"/>
          <w:color w:val="000000" w:themeColor="text1"/>
          <w:sz w:val="24"/>
          <w:szCs w:val="24"/>
        </w:rPr>
        <w:t xml:space="preserve"> </w:t>
      </w:r>
      <w:r w:rsidR="00BA75A5">
        <w:rPr>
          <w:rFonts w:eastAsiaTheme="minorHAnsi"/>
          <w:color w:val="000000" w:themeColor="text1"/>
          <w:sz w:val="24"/>
          <w:szCs w:val="24"/>
        </w:rPr>
        <w:t>(</w:t>
      </w:r>
      <w:r w:rsidRPr="00154EDC">
        <w:rPr>
          <w:rFonts w:eastAsiaTheme="minorHAnsi"/>
          <w:color w:val="000000" w:themeColor="text1"/>
          <w:sz w:val="24"/>
          <w:szCs w:val="24"/>
        </w:rPr>
        <w:t>USDOT</w:t>
      </w:r>
      <w:r w:rsidR="00BA75A5">
        <w:rPr>
          <w:rFonts w:eastAsiaTheme="minorHAnsi"/>
          <w:color w:val="000000" w:themeColor="text1"/>
          <w:sz w:val="24"/>
          <w:szCs w:val="24"/>
        </w:rPr>
        <w:t>)</w:t>
      </w:r>
      <w:r w:rsidRPr="00154EDC">
        <w:rPr>
          <w:rFonts w:eastAsiaTheme="minorHAnsi"/>
          <w:color w:val="000000" w:themeColor="text1"/>
          <w:sz w:val="24"/>
          <w:szCs w:val="24"/>
        </w:rPr>
        <w:t xml:space="preserve"> was directed to establish the Program through fiscal year 2023 in Section 625 of the </w:t>
      </w:r>
      <w:r w:rsidRPr="00154EDC">
        <w:rPr>
          <w:rFonts w:eastAsiaTheme="minorHAnsi" w:cstheme="minorBidi"/>
          <w:sz w:val="24"/>
          <w:szCs w:val="24"/>
        </w:rPr>
        <w:t>FAA Reauthorization Act of 2018</w:t>
      </w:r>
      <w:r w:rsidRPr="00154EDC">
        <w:rPr>
          <w:rFonts w:eastAsiaTheme="minorHAnsi"/>
          <w:sz w:val="24"/>
          <w:szCs w:val="24"/>
        </w:rPr>
        <w:t xml:space="preserve"> (Pub. L. No. 115-254</w:t>
      </w:r>
      <w:r w:rsidRPr="00154EDC">
        <w:rPr>
          <w:rFonts w:eastAsiaTheme="minorHAnsi" w:cstheme="minorBidi"/>
          <w:sz w:val="22"/>
          <w:szCs w:val="22"/>
        </w:rPr>
        <w:t>)</w:t>
      </w:r>
      <w:r w:rsidRPr="00154EDC">
        <w:rPr>
          <w:rFonts w:eastAsiaTheme="minorHAnsi"/>
          <w:sz w:val="24"/>
          <w:szCs w:val="24"/>
        </w:rPr>
        <w:t xml:space="preserve"> (hereinafter referred to as “Section 625”)</w:t>
      </w:r>
      <w:r w:rsidRPr="00154EDC">
        <w:rPr>
          <w:rFonts w:eastAsiaTheme="minorHAnsi"/>
          <w:color w:val="000000" w:themeColor="text1"/>
          <w:sz w:val="24"/>
          <w:szCs w:val="24"/>
        </w:rPr>
        <w:t>.</w:t>
      </w:r>
      <w:r w:rsidR="0038472F">
        <w:rPr>
          <w:rFonts w:eastAsiaTheme="minorHAnsi"/>
          <w:color w:val="000000" w:themeColor="text1"/>
          <w:sz w:val="24"/>
          <w:szCs w:val="24"/>
        </w:rPr>
        <w:t xml:space="preserve"> </w:t>
      </w:r>
      <w:r w:rsidRPr="00154EDC">
        <w:rPr>
          <w:rFonts w:eastAsiaTheme="minorHAnsi"/>
          <w:color w:val="000000" w:themeColor="text1"/>
          <w:sz w:val="24"/>
          <w:szCs w:val="24"/>
        </w:rPr>
        <w:t xml:space="preserve">This authority was supplemented by the </w:t>
      </w:r>
      <w:r w:rsidRPr="00154EDC">
        <w:rPr>
          <w:rFonts w:eastAsiaTheme="minorHAnsi" w:cstheme="minorBidi"/>
          <w:sz w:val="22"/>
          <w:szCs w:val="22"/>
        </w:rPr>
        <w:t>N</w:t>
      </w:r>
      <w:r w:rsidRPr="00154EDC">
        <w:rPr>
          <w:rFonts w:eastAsiaTheme="minorHAnsi" w:cstheme="minorBidi"/>
          <w:sz w:val="24"/>
          <w:szCs w:val="24"/>
        </w:rPr>
        <w:t>ational Defense Authorization Act for Fiscal Year 2020</w:t>
      </w:r>
      <w:r w:rsidRPr="00154EDC">
        <w:rPr>
          <w:rFonts w:eastAsiaTheme="minorHAnsi"/>
          <w:color w:val="000000" w:themeColor="text1"/>
          <w:sz w:val="24"/>
          <w:szCs w:val="24"/>
        </w:rPr>
        <w:t xml:space="preserve"> (Pub. L. No. 116-92, Section 1743) (hereinafter referred to as the “NDAA”), which added one additional category to eligible entities for the Program.</w:t>
      </w:r>
      <w:r w:rsidR="00AB216B">
        <w:rPr>
          <w:rFonts w:eastAsiaTheme="minorHAnsi"/>
          <w:color w:val="000000" w:themeColor="text1"/>
          <w:sz w:val="24"/>
          <w:szCs w:val="24"/>
        </w:rPr>
        <w:t xml:space="preserve"> </w:t>
      </w:r>
      <w:r w:rsidRPr="00154EDC">
        <w:rPr>
          <w:rFonts w:eastAsiaTheme="minorHAnsi"/>
          <w:color w:val="000000" w:themeColor="text1"/>
          <w:sz w:val="24"/>
          <w:szCs w:val="24"/>
        </w:rPr>
        <w:t>These authorizing statutes may hereinafter be referred to collectively throughout this NOFO as the “Authorizing Legislation.”   </w:t>
      </w:r>
    </w:p>
    <w:p w14:paraId="1FA603CC" w14:textId="77777777" w:rsidR="00154EDC" w:rsidRPr="00154EDC" w:rsidRDefault="00154EDC" w:rsidP="00B262EF">
      <w:pPr>
        <w:numPr>
          <w:ilvl w:val="0"/>
          <w:numId w:val="4"/>
        </w:numPr>
        <w:spacing w:after="160" w:line="360" w:lineRule="auto"/>
        <w:contextualSpacing/>
        <w:rPr>
          <w:rFonts w:eastAsiaTheme="minorHAnsi"/>
          <w:b/>
          <w:sz w:val="24"/>
          <w:szCs w:val="24"/>
        </w:rPr>
      </w:pPr>
      <w:r w:rsidRPr="00154EDC">
        <w:rPr>
          <w:rFonts w:eastAsiaTheme="minorHAnsi"/>
          <w:b/>
          <w:sz w:val="24"/>
          <w:szCs w:val="24"/>
        </w:rPr>
        <w:t>BACKGROUND</w:t>
      </w:r>
    </w:p>
    <w:p w14:paraId="3EEC734A" w14:textId="287FE946" w:rsidR="00154EDC" w:rsidRDefault="00154EDC" w:rsidP="00B262EF">
      <w:pPr>
        <w:spacing w:after="160" w:line="360" w:lineRule="auto"/>
        <w:rPr>
          <w:rFonts w:eastAsiaTheme="minorEastAsia"/>
          <w:color w:val="000000" w:themeColor="text1"/>
          <w:kern w:val="24"/>
          <w:sz w:val="24"/>
          <w:szCs w:val="24"/>
        </w:rPr>
      </w:pPr>
      <w:r w:rsidRPr="00154EDC">
        <w:rPr>
          <w:rFonts w:eastAsiaTheme="minorHAnsi"/>
          <w:sz w:val="24"/>
          <w:szCs w:val="24"/>
        </w:rPr>
        <w:t xml:space="preserve">On October 5, 2018, the President signed the FAA Reauthorization Act of 2018 (Pub. L. No. 115-254) (the “Act”). Section 625 of the Act addresses the </w:t>
      </w:r>
      <w:r w:rsidRPr="00154EDC">
        <w:rPr>
          <w:rFonts w:eastAsiaTheme="minorHAnsi"/>
          <w:color w:val="000000" w:themeColor="text1"/>
          <w:kern w:val="24"/>
          <w:sz w:val="24"/>
          <w:szCs w:val="24"/>
        </w:rPr>
        <w:t xml:space="preserve">projected shortages of aircraft pilots </w:t>
      </w:r>
      <w:r w:rsidRPr="00154EDC">
        <w:rPr>
          <w:rFonts w:eastAsiaTheme="minorEastAsia"/>
          <w:color w:val="000000" w:themeColor="text1"/>
          <w:kern w:val="24"/>
          <w:sz w:val="24"/>
          <w:szCs w:val="24"/>
        </w:rPr>
        <w:t xml:space="preserve">in the aviation industry by </w:t>
      </w:r>
      <w:r w:rsidRPr="00154EDC">
        <w:rPr>
          <w:rFonts w:eastAsiaTheme="minorHAnsi"/>
          <w:color w:val="000000" w:themeColor="text1"/>
          <w:kern w:val="24"/>
          <w:sz w:val="24"/>
          <w:szCs w:val="24"/>
        </w:rPr>
        <w:t xml:space="preserve">directing the establishment of </w:t>
      </w:r>
      <w:r w:rsidRPr="00154EDC">
        <w:rPr>
          <w:rFonts w:eastAsiaTheme="minorEastAsia"/>
          <w:bCs/>
          <w:iCs/>
          <w:color w:val="000000" w:themeColor="text1"/>
          <w:kern w:val="24"/>
          <w:sz w:val="24"/>
          <w:szCs w:val="24"/>
        </w:rPr>
        <w:t>an</w:t>
      </w:r>
      <w:r w:rsidRPr="00154EDC">
        <w:rPr>
          <w:rFonts w:eastAsiaTheme="minorEastAsia"/>
          <w:bCs/>
          <w:i/>
          <w:iCs/>
          <w:color w:val="000000" w:themeColor="text1"/>
          <w:kern w:val="24"/>
          <w:sz w:val="24"/>
          <w:szCs w:val="24"/>
        </w:rPr>
        <w:t xml:space="preserve"> </w:t>
      </w:r>
      <w:r w:rsidRPr="00154EDC">
        <w:rPr>
          <w:rFonts w:eastAsiaTheme="minorHAnsi"/>
          <w:color w:val="000000" w:themeColor="text1"/>
          <w:kern w:val="24"/>
          <w:sz w:val="24"/>
          <w:szCs w:val="24"/>
        </w:rPr>
        <w:t>Aviation Workfor</w:t>
      </w:r>
      <w:r w:rsidRPr="00154EDC">
        <w:rPr>
          <w:rFonts w:eastAsiaTheme="minorEastAsia"/>
          <w:color w:val="000000" w:themeColor="text1"/>
          <w:kern w:val="24"/>
          <w:sz w:val="24"/>
          <w:szCs w:val="24"/>
        </w:rPr>
        <w:t xml:space="preserve">ce Development Grant Program. </w:t>
      </w:r>
      <w:r w:rsidR="00BD2414" w:rsidRPr="00154EDC">
        <w:rPr>
          <w:rFonts w:eastAsiaTheme="minorEastAsia"/>
          <w:color w:val="000000" w:themeColor="text1"/>
          <w:kern w:val="24"/>
          <w:sz w:val="24"/>
          <w:szCs w:val="24"/>
        </w:rPr>
        <w:t>Through the award of these grants, the USDOT and the FAA will assist in expanding the United States aircraft pilot</w:t>
      </w:r>
      <w:r w:rsidR="00AE3ED0">
        <w:rPr>
          <w:rFonts w:eastAsiaTheme="minorEastAsia"/>
          <w:color w:val="000000" w:themeColor="text1"/>
          <w:kern w:val="24"/>
          <w:sz w:val="24"/>
          <w:szCs w:val="24"/>
        </w:rPr>
        <w:t xml:space="preserve">, aerospace engineers and unmanned aircraft system operators </w:t>
      </w:r>
      <w:r w:rsidR="00BD2414" w:rsidRPr="00154EDC">
        <w:rPr>
          <w:rFonts w:eastAsiaTheme="minorEastAsia"/>
          <w:color w:val="000000" w:themeColor="text1"/>
          <w:kern w:val="24"/>
          <w:sz w:val="24"/>
          <w:szCs w:val="24"/>
        </w:rPr>
        <w:t xml:space="preserve">workforce serving the Nation by providing meaningful educational experiences designed to prepare students throughout the Nation </w:t>
      </w:r>
      <w:r w:rsidR="00BD2414" w:rsidRPr="003367FE">
        <w:rPr>
          <w:rFonts w:eastAsiaTheme="minorEastAsia"/>
          <w:color w:val="000000" w:themeColor="text1"/>
          <w:kern w:val="24"/>
          <w:sz w:val="24"/>
          <w:szCs w:val="24"/>
        </w:rPr>
        <w:t>to become aircraft pilots, aerospace engineers, or unmanned aircraft systems operators, and support the related professional development of teachers</w:t>
      </w:r>
      <w:r w:rsidR="00BD2414" w:rsidRPr="00F275C0">
        <w:rPr>
          <w:rFonts w:eastAsiaTheme="minorEastAsia"/>
          <w:i/>
          <w:color w:val="000000" w:themeColor="text1"/>
          <w:kern w:val="24"/>
          <w:sz w:val="24"/>
          <w:szCs w:val="24"/>
        </w:rPr>
        <w:t>.</w:t>
      </w:r>
      <w:r w:rsidR="00BD2414" w:rsidRPr="00F275C0">
        <w:rPr>
          <w:rFonts w:eastAsiaTheme="minorEastAsia"/>
          <w:color w:val="000000" w:themeColor="text1"/>
          <w:kern w:val="24"/>
          <w:sz w:val="24"/>
          <w:szCs w:val="24"/>
        </w:rPr>
        <w:t xml:space="preserve"> </w:t>
      </w:r>
      <w:r w:rsidRPr="00926E6A">
        <w:rPr>
          <w:rFonts w:eastAsiaTheme="minorEastAsia"/>
          <w:color w:val="000000" w:themeColor="text1"/>
          <w:kern w:val="24"/>
          <w:sz w:val="24"/>
          <w:szCs w:val="24"/>
        </w:rPr>
        <w:t xml:space="preserve">Congress authorized the Program through the end of Fiscal Year 2023.  </w:t>
      </w:r>
      <w:r w:rsidRPr="00E55BB0">
        <w:rPr>
          <w:rFonts w:eastAsiaTheme="minorEastAsia"/>
          <w:kern w:val="24"/>
          <w:sz w:val="24"/>
          <w:szCs w:val="24"/>
        </w:rPr>
        <w:t>A Federal Register Notice was published to</w:t>
      </w:r>
      <w:r w:rsidRPr="00154EDC">
        <w:rPr>
          <w:rFonts w:eastAsiaTheme="minorEastAsia"/>
          <w:kern w:val="24"/>
          <w:sz w:val="24"/>
          <w:szCs w:val="24"/>
        </w:rPr>
        <w:t xml:space="preserve"> open a period of public comment </w:t>
      </w:r>
      <w:r w:rsidR="00E0582F">
        <w:rPr>
          <w:rFonts w:eastAsiaTheme="minorEastAsia"/>
          <w:kern w:val="24"/>
          <w:sz w:val="24"/>
          <w:szCs w:val="24"/>
        </w:rPr>
        <w:t xml:space="preserve">for the new </w:t>
      </w:r>
      <w:r w:rsidR="00EB79CA">
        <w:rPr>
          <w:rFonts w:eastAsiaTheme="minorEastAsia"/>
          <w:kern w:val="24"/>
          <w:sz w:val="24"/>
          <w:szCs w:val="24"/>
        </w:rPr>
        <w:t>P</w:t>
      </w:r>
      <w:r w:rsidR="00E0582F">
        <w:rPr>
          <w:rFonts w:eastAsiaTheme="minorEastAsia"/>
          <w:kern w:val="24"/>
          <w:sz w:val="24"/>
          <w:szCs w:val="24"/>
        </w:rPr>
        <w:t xml:space="preserve">rogram </w:t>
      </w:r>
      <w:r w:rsidRPr="00154EDC">
        <w:rPr>
          <w:rFonts w:eastAsiaTheme="minorEastAsia"/>
          <w:kern w:val="24"/>
          <w:sz w:val="24"/>
          <w:szCs w:val="24"/>
        </w:rPr>
        <w:t>that closed on September 24, 2020.</w:t>
      </w:r>
      <w:r w:rsidR="007B632E">
        <w:rPr>
          <w:rFonts w:eastAsiaTheme="minorEastAsia"/>
          <w:kern w:val="24"/>
          <w:sz w:val="24"/>
          <w:szCs w:val="24"/>
        </w:rPr>
        <w:t xml:space="preserve"> </w:t>
      </w:r>
      <w:r w:rsidR="00E0582F">
        <w:rPr>
          <w:rFonts w:eastAsiaTheme="minorEastAsia"/>
          <w:color w:val="000000" w:themeColor="text1"/>
          <w:kern w:val="24"/>
          <w:sz w:val="24"/>
          <w:szCs w:val="24"/>
        </w:rPr>
        <w:t xml:space="preserve">This is the </w:t>
      </w:r>
      <w:r w:rsidR="00B02232">
        <w:rPr>
          <w:rFonts w:eastAsiaTheme="minorEastAsia"/>
          <w:color w:val="000000" w:themeColor="text1"/>
          <w:kern w:val="24"/>
          <w:sz w:val="24"/>
          <w:szCs w:val="24"/>
        </w:rPr>
        <w:t xml:space="preserve">initial funding </w:t>
      </w:r>
      <w:r w:rsidR="00E0582F">
        <w:rPr>
          <w:rFonts w:eastAsiaTheme="minorEastAsia"/>
          <w:color w:val="000000" w:themeColor="text1"/>
          <w:kern w:val="24"/>
          <w:sz w:val="24"/>
          <w:szCs w:val="24"/>
        </w:rPr>
        <w:t xml:space="preserve">announcement for the </w:t>
      </w:r>
      <w:r w:rsidR="00EB79CA">
        <w:rPr>
          <w:rFonts w:eastAsiaTheme="minorEastAsia"/>
          <w:color w:val="000000" w:themeColor="text1"/>
          <w:kern w:val="24"/>
          <w:sz w:val="24"/>
          <w:szCs w:val="24"/>
        </w:rPr>
        <w:t>P</w:t>
      </w:r>
      <w:r w:rsidR="00E0582F">
        <w:rPr>
          <w:rFonts w:eastAsiaTheme="minorEastAsia"/>
          <w:color w:val="000000" w:themeColor="text1"/>
          <w:kern w:val="24"/>
          <w:sz w:val="24"/>
          <w:szCs w:val="24"/>
        </w:rPr>
        <w:t xml:space="preserve">rogram; there have been no previous awards issued under this </w:t>
      </w:r>
      <w:r w:rsidR="00EB79CA">
        <w:rPr>
          <w:rFonts w:eastAsiaTheme="minorEastAsia"/>
          <w:color w:val="000000" w:themeColor="text1"/>
          <w:kern w:val="24"/>
          <w:sz w:val="24"/>
          <w:szCs w:val="24"/>
        </w:rPr>
        <w:t>P</w:t>
      </w:r>
      <w:r w:rsidR="00E0582F">
        <w:rPr>
          <w:rFonts w:eastAsiaTheme="minorEastAsia"/>
          <w:color w:val="000000" w:themeColor="text1"/>
          <w:kern w:val="24"/>
          <w:sz w:val="24"/>
          <w:szCs w:val="24"/>
        </w:rPr>
        <w:t xml:space="preserve">rogram. </w:t>
      </w:r>
    </w:p>
    <w:p w14:paraId="048139A7" w14:textId="1C98ADD6" w:rsidR="002E0002" w:rsidRDefault="002E0002" w:rsidP="00154EDC">
      <w:pPr>
        <w:spacing w:after="160" w:line="360" w:lineRule="auto"/>
        <w:rPr>
          <w:rFonts w:eastAsiaTheme="minorEastAsia"/>
          <w:color w:val="000000" w:themeColor="text1"/>
          <w:kern w:val="24"/>
          <w:sz w:val="24"/>
          <w:szCs w:val="24"/>
        </w:rPr>
      </w:pPr>
    </w:p>
    <w:p w14:paraId="2851B78C" w14:textId="0E0AC3EE" w:rsidR="002E0002" w:rsidRDefault="002E0002" w:rsidP="00154EDC">
      <w:pPr>
        <w:spacing w:after="160" w:line="360" w:lineRule="auto"/>
        <w:rPr>
          <w:rFonts w:eastAsiaTheme="minorEastAsia"/>
          <w:color w:val="000000" w:themeColor="text1"/>
          <w:kern w:val="24"/>
          <w:sz w:val="24"/>
          <w:szCs w:val="24"/>
        </w:rPr>
      </w:pPr>
    </w:p>
    <w:p w14:paraId="100FB0FB" w14:textId="68EAD48A" w:rsidR="00154EDC" w:rsidRPr="00154EDC" w:rsidRDefault="00154EDC" w:rsidP="00154EDC">
      <w:pPr>
        <w:numPr>
          <w:ilvl w:val="0"/>
          <w:numId w:val="4"/>
        </w:numPr>
        <w:spacing w:after="160" w:line="360" w:lineRule="auto"/>
        <w:contextualSpacing/>
        <w:rPr>
          <w:rFonts w:eastAsiaTheme="minorHAnsi"/>
          <w:b/>
          <w:sz w:val="24"/>
          <w:szCs w:val="24"/>
          <w:lang w:eastAsia="ja-JP"/>
        </w:rPr>
      </w:pPr>
      <w:r w:rsidRPr="00154EDC">
        <w:rPr>
          <w:rFonts w:eastAsiaTheme="minorHAnsi"/>
          <w:b/>
          <w:sz w:val="24"/>
          <w:szCs w:val="24"/>
          <w:lang w:eastAsia="ja-JP"/>
        </w:rPr>
        <w:lastRenderedPageBreak/>
        <w:t>GOAL</w:t>
      </w:r>
      <w:r w:rsidR="00961041">
        <w:rPr>
          <w:rFonts w:eastAsiaTheme="minorHAnsi"/>
          <w:b/>
          <w:sz w:val="24"/>
          <w:szCs w:val="24"/>
          <w:lang w:eastAsia="ja-JP"/>
        </w:rPr>
        <w:t>S &amp; MEASURES</w:t>
      </w:r>
    </w:p>
    <w:p w14:paraId="45055185" w14:textId="16378B6C" w:rsidR="00154EDC" w:rsidRDefault="00154EDC" w:rsidP="00154EDC">
      <w:pPr>
        <w:spacing w:after="160" w:line="360" w:lineRule="auto"/>
        <w:rPr>
          <w:rFonts w:eastAsiaTheme="minorHAnsi"/>
          <w:sz w:val="24"/>
          <w:szCs w:val="24"/>
          <w:lang w:eastAsia="ja-JP"/>
        </w:rPr>
      </w:pPr>
      <w:r w:rsidRPr="00154EDC">
        <w:rPr>
          <w:rFonts w:eastAsiaTheme="minorHAnsi"/>
          <w:sz w:val="24"/>
          <w:szCs w:val="24"/>
          <w:lang w:eastAsia="ja-JP"/>
        </w:rPr>
        <w:t xml:space="preserve">Per the Authorizing Legislation, the goal of the Program is to provide grants for eligible projects to support the education of future aircraft pilots and the development of the aircraft pilot workforce. </w:t>
      </w:r>
    </w:p>
    <w:p w14:paraId="6BEC6DB2" w14:textId="1184D4F8" w:rsidR="00182966" w:rsidRPr="00154EDC" w:rsidRDefault="00182966" w:rsidP="00154EDC">
      <w:pPr>
        <w:spacing w:after="160" w:line="360" w:lineRule="auto"/>
        <w:rPr>
          <w:rFonts w:eastAsiaTheme="minorHAnsi"/>
          <w:sz w:val="24"/>
          <w:szCs w:val="24"/>
          <w:lang w:eastAsia="ja-JP"/>
        </w:rPr>
      </w:pPr>
      <w:r>
        <w:rPr>
          <w:sz w:val="24"/>
          <w:szCs w:val="24"/>
        </w:rPr>
        <w:t xml:space="preserve">The FAA is providing the Aviation Workforce Development Grants to eligible recipients to target and recruit congressionally defined populations into programs that will successfully prepare high school students to serve the anticipated growing future demands of the United States aviation industry.  In order to meet these long-term requirements, the FAA has established measures, goals and objectives to define the level of performance and to establish performance indicators to be used in measuring relevant outputs and outcomes for this </w:t>
      </w:r>
      <w:r w:rsidR="00A23D04">
        <w:rPr>
          <w:sz w:val="24"/>
          <w:szCs w:val="24"/>
        </w:rPr>
        <w:t>g</w:t>
      </w:r>
      <w:r>
        <w:rPr>
          <w:sz w:val="24"/>
          <w:szCs w:val="24"/>
        </w:rPr>
        <w:t xml:space="preserve">rants </w:t>
      </w:r>
      <w:r w:rsidR="00EB79CA">
        <w:rPr>
          <w:sz w:val="24"/>
          <w:szCs w:val="24"/>
        </w:rPr>
        <w:t>P</w:t>
      </w:r>
      <w:r>
        <w:rPr>
          <w:sz w:val="24"/>
          <w:szCs w:val="24"/>
        </w:rPr>
        <w:t>rogram.</w:t>
      </w:r>
    </w:p>
    <w:p w14:paraId="04EA9BEB" w14:textId="63B0CF1E" w:rsidR="00182966" w:rsidRPr="00B3619B" w:rsidRDefault="00182966" w:rsidP="00B3619B">
      <w:pPr>
        <w:pStyle w:val="NoSpacing"/>
        <w:spacing w:line="360" w:lineRule="auto"/>
        <w:rPr>
          <w:rFonts w:ascii="Times New Roman" w:hAnsi="Times New Roman"/>
          <w:sz w:val="24"/>
          <w:szCs w:val="24"/>
        </w:rPr>
      </w:pPr>
      <w:r w:rsidRPr="00B3619B">
        <w:rPr>
          <w:rFonts w:ascii="Times New Roman" w:hAnsi="Times New Roman"/>
          <w:sz w:val="24"/>
          <w:szCs w:val="24"/>
        </w:rPr>
        <w:t xml:space="preserve">The following indicators are provided to capture the overarching </w:t>
      </w:r>
      <w:r w:rsidR="00EB79CA">
        <w:rPr>
          <w:rFonts w:ascii="Times New Roman" w:hAnsi="Times New Roman"/>
          <w:sz w:val="24"/>
          <w:szCs w:val="24"/>
        </w:rPr>
        <w:t>P</w:t>
      </w:r>
      <w:r w:rsidRPr="00B3619B">
        <w:rPr>
          <w:rFonts w:ascii="Times New Roman" w:hAnsi="Times New Roman"/>
          <w:sz w:val="24"/>
          <w:szCs w:val="24"/>
        </w:rPr>
        <w:t xml:space="preserve">rogram measures to be tracked and submitted to the FAA as part of the reports that each grant recipient is required to prepare.  The measures for the </w:t>
      </w:r>
      <w:r w:rsidRPr="00F275C0">
        <w:rPr>
          <w:rFonts w:ascii="Times New Roman" w:hAnsi="Times New Roman"/>
          <w:sz w:val="24"/>
          <w:szCs w:val="24"/>
        </w:rPr>
        <w:t>Aviation Workforce Development Grant</w:t>
      </w:r>
      <w:r>
        <w:rPr>
          <w:rFonts w:ascii="Times New Roman" w:hAnsi="Times New Roman"/>
          <w:sz w:val="24"/>
          <w:szCs w:val="24"/>
        </w:rPr>
        <w:t xml:space="preserve"> Program </w:t>
      </w:r>
      <w:r w:rsidR="00DF0ED2">
        <w:rPr>
          <w:rFonts w:ascii="Times New Roman" w:hAnsi="Times New Roman"/>
          <w:sz w:val="24"/>
          <w:szCs w:val="24"/>
        </w:rPr>
        <w:t>are</w:t>
      </w:r>
      <w:r>
        <w:rPr>
          <w:rFonts w:ascii="Times New Roman" w:hAnsi="Times New Roman"/>
          <w:sz w:val="24"/>
          <w:szCs w:val="24"/>
        </w:rPr>
        <w:t>:</w:t>
      </w:r>
    </w:p>
    <w:p w14:paraId="7E599E32" w14:textId="5244B4BF" w:rsidR="00182966" w:rsidRPr="00F275C0" w:rsidRDefault="00182966" w:rsidP="006046B5">
      <w:pPr>
        <w:pStyle w:val="NoSpacing"/>
        <w:numPr>
          <w:ilvl w:val="0"/>
          <w:numId w:val="43"/>
        </w:numPr>
        <w:spacing w:line="360" w:lineRule="auto"/>
        <w:rPr>
          <w:rFonts w:ascii="Times New Roman" w:hAnsi="Times New Roman"/>
          <w:sz w:val="24"/>
          <w:szCs w:val="24"/>
        </w:rPr>
      </w:pPr>
      <w:r w:rsidRPr="00B3619B">
        <w:rPr>
          <w:rFonts w:ascii="Times New Roman" w:hAnsi="Times New Roman"/>
          <w:sz w:val="24"/>
          <w:szCs w:val="24"/>
        </w:rPr>
        <w:t>Recruitment:</w:t>
      </w:r>
      <w:r w:rsidRPr="00F275C0">
        <w:rPr>
          <w:rFonts w:ascii="Times New Roman" w:hAnsi="Times New Roman"/>
          <w:sz w:val="24"/>
          <w:szCs w:val="24"/>
        </w:rPr>
        <w:t xml:space="preserve">  To </w:t>
      </w:r>
      <w:r>
        <w:rPr>
          <w:rFonts w:ascii="Times New Roman" w:hAnsi="Times New Roman"/>
          <w:sz w:val="24"/>
          <w:szCs w:val="24"/>
        </w:rPr>
        <w:t>f</w:t>
      </w:r>
      <w:r w:rsidRPr="00F275C0">
        <w:rPr>
          <w:rFonts w:ascii="Times New Roman" w:hAnsi="Times New Roman"/>
          <w:sz w:val="24"/>
          <w:szCs w:val="24"/>
        </w:rPr>
        <w:t>ill a</w:t>
      </w:r>
      <w:r w:rsidRPr="00B3619B">
        <w:rPr>
          <w:rFonts w:ascii="Times New Roman" w:hAnsi="Times New Roman"/>
          <w:sz w:val="24"/>
          <w:szCs w:val="24"/>
        </w:rPr>
        <w:t xml:space="preserve">nticipated </w:t>
      </w:r>
      <w:r w:rsidRPr="00F275C0">
        <w:rPr>
          <w:rFonts w:ascii="Times New Roman" w:hAnsi="Times New Roman"/>
          <w:sz w:val="24"/>
          <w:szCs w:val="24"/>
        </w:rPr>
        <w:t>g</w:t>
      </w:r>
      <w:r w:rsidRPr="00B3619B">
        <w:rPr>
          <w:rFonts w:ascii="Times New Roman" w:hAnsi="Times New Roman"/>
          <w:sz w:val="24"/>
          <w:szCs w:val="24"/>
        </w:rPr>
        <w:t xml:space="preserve">aps in the </w:t>
      </w:r>
      <w:r w:rsidR="007B632E">
        <w:rPr>
          <w:rFonts w:ascii="Times New Roman" w:hAnsi="Times New Roman"/>
          <w:sz w:val="24"/>
          <w:szCs w:val="24"/>
        </w:rPr>
        <w:t>a</w:t>
      </w:r>
      <w:r w:rsidR="00DD734E" w:rsidRPr="00F275C0">
        <w:rPr>
          <w:rFonts w:ascii="Times New Roman" w:hAnsi="Times New Roman"/>
          <w:sz w:val="24"/>
          <w:szCs w:val="24"/>
        </w:rPr>
        <w:t xml:space="preserve">viation </w:t>
      </w:r>
      <w:r w:rsidR="007B632E">
        <w:rPr>
          <w:rFonts w:ascii="Times New Roman" w:hAnsi="Times New Roman"/>
          <w:sz w:val="24"/>
          <w:szCs w:val="24"/>
        </w:rPr>
        <w:t>i</w:t>
      </w:r>
      <w:r w:rsidRPr="00B3619B">
        <w:rPr>
          <w:rFonts w:ascii="Times New Roman" w:hAnsi="Times New Roman"/>
          <w:sz w:val="24"/>
          <w:szCs w:val="24"/>
        </w:rPr>
        <w:t xml:space="preserve">ndustry </w:t>
      </w:r>
      <w:r w:rsidR="007B632E">
        <w:rPr>
          <w:rFonts w:ascii="Times New Roman" w:hAnsi="Times New Roman"/>
          <w:sz w:val="24"/>
          <w:szCs w:val="24"/>
        </w:rPr>
        <w:t>l</w:t>
      </w:r>
      <w:r w:rsidRPr="00B3619B">
        <w:rPr>
          <w:rFonts w:ascii="Times New Roman" w:hAnsi="Times New Roman"/>
          <w:sz w:val="24"/>
          <w:szCs w:val="24"/>
        </w:rPr>
        <w:t xml:space="preserve">abor </w:t>
      </w:r>
      <w:r w:rsidR="007B632E">
        <w:rPr>
          <w:rFonts w:ascii="Times New Roman" w:hAnsi="Times New Roman"/>
          <w:sz w:val="24"/>
          <w:szCs w:val="24"/>
        </w:rPr>
        <w:t>p</w:t>
      </w:r>
      <w:r w:rsidRPr="00B3619B">
        <w:rPr>
          <w:rFonts w:ascii="Times New Roman" w:hAnsi="Times New Roman"/>
          <w:sz w:val="24"/>
          <w:szCs w:val="24"/>
        </w:rPr>
        <w:t xml:space="preserve">ool </w:t>
      </w:r>
      <w:r>
        <w:rPr>
          <w:rFonts w:ascii="Times New Roman" w:hAnsi="Times New Roman"/>
          <w:sz w:val="24"/>
          <w:szCs w:val="24"/>
        </w:rPr>
        <w:t>t</w:t>
      </w:r>
      <w:r w:rsidRPr="00B3619B">
        <w:rPr>
          <w:rFonts w:ascii="Times New Roman" w:hAnsi="Times New Roman"/>
          <w:sz w:val="24"/>
          <w:szCs w:val="24"/>
        </w:rPr>
        <w:t>hroughout the United States.  The development and/or d</w:t>
      </w:r>
      <w:r w:rsidR="00DD734E" w:rsidRPr="00F275C0">
        <w:rPr>
          <w:rFonts w:ascii="Times New Roman" w:hAnsi="Times New Roman"/>
          <w:sz w:val="24"/>
          <w:szCs w:val="24"/>
        </w:rPr>
        <w:t xml:space="preserve">elivery of </w:t>
      </w:r>
      <w:r w:rsidRPr="00B3619B">
        <w:rPr>
          <w:rFonts w:ascii="Times New Roman" w:hAnsi="Times New Roman"/>
          <w:sz w:val="24"/>
          <w:szCs w:val="24"/>
        </w:rPr>
        <w:t>curriculum to assure participation in activities that would not otherwise be available to the eligible student population without</w:t>
      </w:r>
      <w:r w:rsidR="00DD734E" w:rsidRPr="00F275C0">
        <w:rPr>
          <w:rFonts w:ascii="Times New Roman" w:hAnsi="Times New Roman"/>
          <w:sz w:val="24"/>
          <w:szCs w:val="24"/>
        </w:rPr>
        <w:t xml:space="preserve"> this </w:t>
      </w:r>
      <w:r w:rsidR="00EB79CA">
        <w:rPr>
          <w:rFonts w:ascii="Times New Roman" w:hAnsi="Times New Roman"/>
          <w:sz w:val="24"/>
          <w:szCs w:val="24"/>
        </w:rPr>
        <w:t>P</w:t>
      </w:r>
      <w:r w:rsidRPr="00B3619B">
        <w:rPr>
          <w:rFonts w:ascii="Times New Roman" w:hAnsi="Times New Roman"/>
          <w:sz w:val="24"/>
          <w:szCs w:val="24"/>
        </w:rPr>
        <w:t>rogram</w:t>
      </w:r>
      <w:r w:rsidR="00DD734E" w:rsidRPr="00F275C0">
        <w:rPr>
          <w:rFonts w:ascii="Times New Roman" w:hAnsi="Times New Roman"/>
          <w:sz w:val="24"/>
          <w:szCs w:val="24"/>
        </w:rPr>
        <w:t>’s</w:t>
      </w:r>
      <w:r w:rsidRPr="00B3619B">
        <w:rPr>
          <w:rFonts w:ascii="Times New Roman" w:hAnsi="Times New Roman"/>
          <w:sz w:val="24"/>
          <w:szCs w:val="24"/>
        </w:rPr>
        <w:t xml:space="preserve"> support intended to prepare individuals to become licensed </w:t>
      </w:r>
      <w:r w:rsidR="00DD734E" w:rsidRPr="00B3619B">
        <w:rPr>
          <w:rFonts w:ascii="Times New Roman" w:eastAsiaTheme="minorEastAsia" w:hAnsi="Times New Roman"/>
          <w:color w:val="000000" w:themeColor="text1"/>
          <w:kern w:val="24"/>
          <w:sz w:val="24"/>
          <w:szCs w:val="24"/>
        </w:rPr>
        <w:t>aircraft pilots, aerospace engineers, or unmanned aircraft systems operators</w:t>
      </w:r>
      <w:r w:rsidR="00DD734E">
        <w:rPr>
          <w:rFonts w:ascii="Times New Roman" w:hAnsi="Times New Roman"/>
          <w:sz w:val="24"/>
          <w:szCs w:val="24"/>
        </w:rPr>
        <w:t xml:space="preserve">.  </w:t>
      </w:r>
      <w:r w:rsidRPr="00B3619B">
        <w:rPr>
          <w:rFonts w:ascii="Times New Roman" w:hAnsi="Times New Roman"/>
          <w:sz w:val="24"/>
          <w:szCs w:val="24"/>
        </w:rPr>
        <w:t xml:space="preserve">Provide the actual activities, number and location of recruitment events conducted and number of attendees. </w:t>
      </w:r>
    </w:p>
    <w:p w14:paraId="2187A041" w14:textId="259EC980" w:rsidR="00182966" w:rsidRPr="00F275C0" w:rsidRDefault="00182966" w:rsidP="006046B5">
      <w:pPr>
        <w:pStyle w:val="NoSpacing"/>
        <w:numPr>
          <w:ilvl w:val="0"/>
          <w:numId w:val="43"/>
        </w:numPr>
        <w:spacing w:line="360" w:lineRule="auto"/>
        <w:rPr>
          <w:rFonts w:ascii="Times New Roman" w:hAnsi="Times New Roman"/>
          <w:sz w:val="24"/>
          <w:szCs w:val="24"/>
        </w:rPr>
      </w:pPr>
      <w:r w:rsidRPr="00B3619B">
        <w:rPr>
          <w:rFonts w:ascii="Times New Roman" w:hAnsi="Times New Roman"/>
          <w:sz w:val="24"/>
          <w:szCs w:val="24"/>
        </w:rPr>
        <w:t xml:space="preserve">Registration and </w:t>
      </w:r>
      <w:r w:rsidR="00943C0E" w:rsidRPr="00F275C0">
        <w:rPr>
          <w:rFonts w:ascii="Times New Roman" w:hAnsi="Times New Roman"/>
          <w:sz w:val="24"/>
          <w:szCs w:val="24"/>
        </w:rPr>
        <w:t xml:space="preserve">Retention: </w:t>
      </w:r>
      <w:r w:rsidRPr="00B3619B">
        <w:rPr>
          <w:rFonts w:ascii="Times New Roman" w:hAnsi="Times New Roman"/>
          <w:sz w:val="24"/>
          <w:szCs w:val="24"/>
        </w:rPr>
        <w:t xml:space="preserve"> Number of those enrolled in the proposed program(s) as measured by actual program registration and activity/course attendance provided to individuals meeting eligibility criteria.</w:t>
      </w:r>
    </w:p>
    <w:p w14:paraId="198AC276" w14:textId="60C297CA" w:rsidR="00182966" w:rsidRPr="00F275C0" w:rsidRDefault="00182966" w:rsidP="006046B5">
      <w:pPr>
        <w:pStyle w:val="NoSpacing"/>
        <w:numPr>
          <w:ilvl w:val="0"/>
          <w:numId w:val="43"/>
        </w:numPr>
        <w:spacing w:line="360" w:lineRule="auto"/>
        <w:rPr>
          <w:rFonts w:ascii="Times New Roman" w:hAnsi="Times New Roman"/>
          <w:sz w:val="24"/>
          <w:szCs w:val="24"/>
        </w:rPr>
      </w:pPr>
      <w:r w:rsidRPr="00B3619B">
        <w:rPr>
          <w:rFonts w:ascii="Times New Roman" w:hAnsi="Times New Roman"/>
          <w:sz w:val="24"/>
          <w:szCs w:val="24"/>
        </w:rPr>
        <w:t>Program Completion:  Number of participants successfully completing the wide range of activities provided.</w:t>
      </w:r>
    </w:p>
    <w:p w14:paraId="5AC836E6" w14:textId="7E9B10FB" w:rsidR="00DD734E" w:rsidRDefault="00182966" w:rsidP="006046B5">
      <w:pPr>
        <w:pStyle w:val="NoSpacing"/>
        <w:numPr>
          <w:ilvl w:val="0"/>
          <w:numId w:val="43"/>
        </w:numPr>
        <w:spacing w:line="360" w:lineRule="auto"/>
        <w:rPr>
          <w:rFonts w:ascii="Times New Roman" w:hAnsi="Times New Roman"/>
          <w:sz w:val="24"/>
          <w:szCs w:val="24"/>
        </w:rPr>
      </w:pPr>
      <w:r w:rsidRPr="00B3619B">
        <w:rPr>
          <w:rFonts w:ascii="Times New Roman" w:hAnsi="Times New Roman"/>
          <w:sz w:val="24"/>
          <w:szCs w:val="24"/>
        </w:rPr>
        <w:t xml:space="preserve">Certification: </w:t>
      </w:r>
      <w:r>
        <w:rPr>
          <w:rFonts w:ascii="Times New Roman" w:hAnsi="Times New Roman"/>
          <w:sz w:val="24"/>
          <w:szCs w:val="24"/>
        </w:rPr>
        <w:t xml:space="preserve"> </w:t>
      </w:r>
      <w:r w:rsidRPr="00B3619B">
        <w:rPr>
          <w:rFonts w:ascii="Times New Roman" w:hAnsi="Times New Roman"/>
          <w:sz w:val="24"/>
          <w:szCs w:val="24"/>
        </w:rPr>
        <w:t xml:space="preserve">Number of participants having completed the application or certification requirements necessary to become licensed </w:t>
      </w:r>
      <w:r w:rsidR="00DD734E" w:rsidRPr="00FA785C">
        <w:rPr>
          <w:rFonts w:ascii="Times New Roman" w:eastAsiaTheme="minorEastAsia" w:hAnsi="Times New Roman"/>
          <w:color w:val="000000" w:themeColor="text1"/>
          <w:kern w:val="24"/>
          <w:sz w:val="24"/>
          <w:szCs w:val="24"/>
        </w:rPr>
        <w:t>aircraft pilot</w:t>
      </w:r>
      <w:r w:rsidR="00981AEA">
        <w:rPr>
          <w:rFonts w:ascii="Times New Roman" w:eastAsiaTheme="minorEastAsia" w:hAnsi="Times New Roman"/>
          <w:color w:val="000000" w:themeColor="text1"/>
          <w:kern w:val="24"/>
          <w:sz w:val="24"/>
          <w:szCs w:val="24"/>
        </w:rPr>
        <w:t>s</w:t>
      </w:r>
      <w:r w:rsidR="00DD734E" w:rsidRPr="00FA785C">
        <w:rPr>
          <w:rFonts w:ascii="Times New Roman" w:eastAsiaTheme="minorEastAsia" w:hAnsi="Times New Roman"/>
          <w:color w:val="000000" w:themeColor="text1"/>
          <w:kern w:val="24"/>
          <w:sz w:val="24"/>
          <w:szCs w:val="24"/>
        </w:rPr>
        <w:t>, aerospace engineers, or unmanned aircraft systems operators</w:t>
      </w:r>
      <w:r w:rsidR="00DD734E">
        <w:rPr>
          <w:rFonts w:ascii="Times New Roman" w:hAnsi="Times New Roman"/>
          <w:sz w:val="24"/>
          <w:szCs w:val="24"/>
        </w:rPr>
        <w:t>.</w:t>
      </w:r>
    </w:p>
    <w:p w14:paraId="30131901" w14:textId="525279F3" w:rsidR="00182966" w:rsidRDefault="00182966" w:rsidP="00B3619B">
      <w:pPr>
        <w:pStyle w:val="NoSpacing"/>
        <w:spacing w:line="360" w:lineRule="auto"/>
        <w:rPr>
          <w:rFonts w:ascii="Times New Roman" w:hAnsi="Times New Roman"/>
          <w:sz w:val="24"/>
          <w:szCs w:val="24"/>
        </w:rPr>
      </w:pPr>
      <w:r w:rsidRPr="00B3619B">
        <w:rPr>
          <w:rFonts w:ascii="Times New Roman" w:hAnsi="Times New Roman"/>
          <w:sz w:val="24"/>
          <w:szCs w:val="24"/>
        </w:rPr>
        <w:t>The grant recipient is responsible for ensuring that the above information is reported for all participants of FAA</w:t>
      </w:r>
      <w:r w:rsidR="00DD734E" w:rsidRPr="00F275C0">
        <w:rPr>
          <w:rFonts w:ascii="Times New Roman" w:hAnsi="Times New Roman"/>
          <w:sz w:val="24"/>
          <w:szCs w:val="24"/>
        </w:rPr>
        <w:t xml:space="preserve"> </w:t>
      </w:r>
      <w:r w:rsidRPr="00B3619B">
        <w:rPr>
          <w:rFonts w:ascii="Times New Roman" w:hAnsi="Times New Roman"/>
          <w:sz w:val="24"/>
          <w:szCs w:val="24"/>
        </w:rPr>
        <w:t xml:space="preserve">funded projects during the term of the period of performance. The grant recipient will submit this information electronically </w:t>
      </w:r>
      <w:r w:rsidR="00943C0E" w:rsidRPr="00F275C0">
        <w:rPr>
          <w:rFonts w:ascii="Times New Roman" w:hAnsi="Times New Roman"/>
          <w:sz w:val="24"/>
          <w:szCs w:val="24"/>
        </w:rPr>
        <w:t xml:space="preserve">with required semi-annual </w:t>
      </w:r>
      <w:r w:rsidRPr="00B3619B">
        <w:rPr>
          <w:rFonts w:ascii="Times New Roman" w:hAnsi="Times New Roman"/>
          <w:sz w:val="24"/>
          <w:szCs w:val="24"/>
        </w:rPr>
        <w:t xml:space="preserve">and final reports.  </w:t>
      </w:r>
    </w:p>
    <w:p w14:paraId="411D2F87" w14:textId="77777777" w:rsidR="00DF0ED2" w:rsidRPr="00B3619B" w:rsidRDefault="00DF0ED2" w:rsidP="00B3619B">
      <w:pPr>
        <w:pStyle w:val="NoSpacing"/>
        <w:spacing w:line="360" w:lineRule="auto"/>
        <w:rPr>
          <w:rFonts w:ascii="Times New Roman" w:hAnsi="Times New Roman"/>
          <w:sz w:val="24"/>
          <w:szCs w:val="24"/>
        </w:rPr>
      </w:pPr>
    </w:p>
    <w:p w14:paraId="5EAB27F7" w14:textId="77777777" w:rsidR="00154EDC" w:rsidRPr="00154EDC" w:rsidRDefault="00154EDC" w:rsidP="001131F2">
      <w:pPr>
        <w:numPr>
          <w:ilvl w:val="0"/>
          <w:numId w:val="4"/>
        </w:numPr>
        <w:spacing w:after="160" w:line="360" w:lineRule="auto"/>
        <w:contextualSpacing/>
        <w:rPr>
          <w:rFonts w:eastAsiaTheme="minorHAnsi"/>
          <w:b/>
          <w:sz w:val="24"/>
          <w:szCs w:val="24"/>
        </w:rPr>
      </w:pPr>
      <w:r w:rsidRPr="00154EDC">
        <w:rPr>
          <w:rFonts w:eastAsiaTheme="minorHAnsi"/>
          <w:b/>
          <w:sz w:val="24"/>
          <w:szCs w:val="24"/>
        </w:rPr>
        <w:lastRenderedPageBreak/>
        <w:t>ELIGIBLE PROJECTS</w:t>
      </w:r>
    </w:p>
    <w:p w14:paraId="672904AC" w14:textId="77777777" w:rsidR="00154EDC" w:rsidRPr="00154EDC" w:rsidRDefault="00154EDC" w:rsidP="001131F2">
      <w:pPr>
        <w:spacing w:after="160" w:line="360" w:lineRule="auto"/>
        <w:rPr>
          <w:rFonts w:eastAsiaTheme="minorHAnsi"/>
          <w:sz w:val="24"/>
          <w:szCs w:val="24"/>
        </w:rPr>
      </w:pPr>
      <w:r w:rsidRPr="00154EDC">
        <w:rPr>
          <w:rFonts w:eastAsiaTheme="minorHAnsi"/>
          <w:sz w:val="24"/>
          <w:szCs w:val="24"/>
        </w:rPr>
        <w:t xml:space="preserve">Per the Authorizing Legislation, the types of projects that are eligible for award under the Program are projects:  </w:t>
      </w:r>
    </w:p>
    <w:p w14:paraId="2BA52170" w14:textId="77777777" w:rsidR="00154EDC" w:rsidRPr="00154EDC" w:rsidRDefault="00154EDC" w:rsidP="001131F2">
      <w:pPr>
        <w:shd w:val="clear" w:color="auto" w:fill="FFFFFF"/>
        <w:spacing w:before="100" w:beforeAutospacing="1" w:after="100" w:afterAutospacing="1" w:line="360" w:lineRule="auto"/>
        <w:ind w:left="720"/>
        <w:contextualSpacing/>
        <w:rPr>
          <w:rFonts w:ascii="Times" w:hAnsi="Times" w:cs="Times"/>
          <w:color w:val="333333"/>
          <w:sz w:val="24"/>
          <w:szCs w:val="24"/>
        </w:rPr>
      </w:pPr>
      <w:r w:rsidRPr="00154EDC">
        <w:rPr>
          <w:rFonts w:ascii="Times" w:hAnsi="Times" w:cs="Times"/>
          <w:color w:val="333333"/>
          <w:sz w:val="24"/>
          <w:szCs w:val="24"/>
        </w:rPr>
        <w:t>(A) to create and deliver curriculum</w:t>
      </w:r>
      <w:r w:rsidRPr="00154EDC">
        <w:rPr>
          <w:rFonts w:ascii="Times" w:hAnsi="Times" w:cs="Times"/>
          <w:color w:val="333333"/>
          <w:sz w:val="24"/>
          <w:szCs w:val="24"/>
          <w:vertAlign w:val="superscript"/>
        </w:rPr>
        <w:footnoteReference w:id="1"/>
      </w:r>
      <w:r w:rsidRPr="00154EDC">
        <w:rPr>
          <w:rFonts w:ascii="Times" w:hAnsi="Times" w:cs="Times"/>
          <w:color w:val="333333"/>
          <w:sz w:val="24"/>
          <w:szCs w:val="24"/>
        </w:rPr>
        <w:t xml:space="preserve"> designed to provide high school students with meaningful aviation education that is designed to prepare the students to become aircraft pilots, aerospace engineers, or unmanned aircraft systems operators; or </w:t>
      </w:r>
    </w:p>
    <w:p w14:paraId="79008F30" w14:textId="77777777" w:rsidR="00154EDC" w:rsidRPr="00154EDC" w:rsidRDefault="00154EDC" w:rsidP="001131F2">
      <w:pPr>
        <w:shd w:val="clear" w:color="auto" w:fill="FFFFFF"/>
        <w:spacing w:before="100" w:beforeAutospacing="1" w:after="100" w:afterAutospacing="1" w:line="360" w:lineRule="auto"/>
        <w:ind w:left="720"/>
        <w:rPr>
          <w:rFonts w:ascii="Times" w:hAnsi="Times" w:cs="Times"/>
          <w:color w:val="333333"/>
          <w:sz w:val="24"/>
          <w:szCs w:val="24"/>
        </w:rPr>
      </w:pPr>
      <w:r w:rsidRPr="00154EDC" w:rsidDel="00CA5350">
        <w:rPr>
          <w:rFonts w:ascii="Times" w:hAnsi="Times" w:cs="Times"/>
          <w:color w:val="333333"/>
          <w:sz w:val="24"/>
          <w:szCs w:val="24"/>
        </w:rPr>
        <w:t xml:space="preserve"> </w:t>
      </w:r>
      <w:r w:rsidRPr="00154EDC">
        <w:rPr>
          <w:rFonts w:ascii="Times" w:hAnsi="Times" w:cs="Times"/>
          <w:color w:val="333333"/>
          <w:sz w:val="24"/>
          <w:szCs w:val="24"/>
        </w:rPr>
        <w:t>(B) to support the professional development of teachers using the curriculum described in subparagraph (A).</w:t>
      </w:r>
    </w:p>
    <w:p w14:paraId="25822BE9" w14:textId="77777777" w:rsidR="00154EDC" w:rsidRPr="00154EDC" w:rsidRDefault="00154EDC" w:rsidP="001131F2">
      <w:pPr>
        <w:shd w:val="clear" w:color="auto" w:fill="FFFFFF"/>
        <w:spacing w:before="100" w:beforeAutospacing="1" w:after="100" w:afterAutospacing="1" w:line="360" w:lineRule="auto"/>
        <w:rPr>
          <w:rFonts w:eastAsiaTheme="minorHAnsi"/>
          <w:bCs/>
          <w:color w:val="000000"/>
          <w:sz w:val="24"/>
          <w:szCs w:val="24"/>
        </w:rPr>
      </w:pPr>
      <w:r w:rsidRPr="00154EDC">
        <w:rPr>
          <w:rFonts w:eastAsiaTheme="minorHAnsi"/>
          <w:bCs/>
          <w:color w:val="000000"/>
          <w:sz w:val="24"/>
          <w:szCs w:val="24"/>
        </w:rPr>
        <w:t xml:space="preserve">Only projects that fall into one or more of the above categories will be eligible for award. </w:t>
      </w:r>
    </w:p>
    <w:p w14:paraId="0DDB4CB5" w14:textId="77777777" w:rsidR="00154EDC" w:rsidRPr="00154EDC" w:rsidRDefault="00154EDC" w:rsidP="001131F2">
      <w:pPr>
        <w:shd w:val="clear" w:color="auto" w:fill="FFFFFF"/>
        <w:spacing w:before="100" w:beforeAutospacing="1" w:after="100" w:afterAutospacing="1" w:line="360" w:lineRule="auto"/>
        <w:rPr>
          <w:rFonts w:ascii="Times" w:hAnsi="Times" w:cs="Times"/>
          <w:color w:val="333333"/>
          <w:sz w:val="24"/>
          <w:szCs w:val="24"/>
        </w:rPr>
      </w:pPr>
      <w:r w:rsidRPr="00154EDC">
        <w:rPr>
          <w:rFonts w:eastAsiaTheme="minorHAnsi"/>
          <w:bCs/>
          <w:color w:val="000000"/>
          <w:sz w:val="24"/>
          <w:szCs w:val="24"/>
        </w:rPr>
        <w:t xml:space="preserve">Section 625, at </w:t>
      </w:r>
      <w:r w:rsidRPr="00154EDC">
        <w:rPr>
          <w:rFonts w:ascii="Times" w:hAnsi="Times" w:cs="Times"/>
          <w:color w:val="333333"/>
          <w:sz w:val="24"/>
          <w:szCs w:val="24"/>
        </w:rPr>
        <w:t xml:space="preserve">subsection (e)(2), directed the Secretary of Transportation (the “Secretary”) to ensure that the applications selected for projects established under the </w:t>
      </w:r>
      <w:r w:rsidRPr="00154EDC">
        <w:rPr>
          <w:rFonts w:eastAsiaTheme="minorHAnsi"/>
          <w:sz w:val="24"/>
          <w:szCs w:val="24"/>
        </w:rPr>
        <w:t>Program</w:t>
      </w:r>
      <w:r w:rsidRPr="00154EDC" w:rsidDel="00A35C04">
        <w:rPr>
          <w:rFonts w:ascii="Times" w:hAnsi="Times" w:cs="Times"/>
          <w:color w:val="333333"/>
          <w:sz w:val="24"/>
          <w:szCs w:val="24"/>
        </w:rPr>
        <w:t xml:space="preserve"> </w:t>
      </w:r>
      <w:r w:rsidRPr="00154EDC">
        <w:rPr>
          <w:rFonts w:ascii="Times" w:hAnsi="Times" w:cs="Times"/>
          <w:color w:val="333333"/>
          <w:sz w:val="24"/>
          <w:szCs w:val="24"/>
        </w:rPr>
        <w:t>will allow participation from a diverse collection of public and private schools in rural, suburban, and urban areas.</w:t>
      </w:r>
    </w:p>
    <w:p w14:paraId="311A8509" w14:textId="77777777" w:rsidR="00154EDC" w:rsidRPr="00154EDC" w:rsidRDefault="00154EDC" w:rsidP="00B21A2A">
      <w:pPr>
        <w:pStyle w:val="Heading1"/>
        <w:rPr>
          <w:rFonts w:eastAsiaTheme="majorEastAsia"/>
        </w:rPr>
      </w:pPr>
      <w:bookmarkStart w:id="6" w:name="_SECTION_B_-"/>
      <w:bookmarkStart w:id="7" w:name="_Toc35930631"/>
      <w:bookmarkEnd w:id="5"/>
      <w:bookmarkEnd w:id="6"/>
      <w:r w:rsidRPr="00154EDC">
        <w:rPr>
          <w:rFonts w:eastAsiaTheme="majorEastAsia"/>
        </w:rPr>
        <w:t>SECTION B - FEDERAL AWARD INFORMATION</w:t>
      </w:r>
      <w:bookmarkEnd w:id="7"/>
    </w:p>
    <w:p w14:paraId="616E7678" w14:textId="77777777" w:rsidR="00154EDC" w:rsidRPr="00154EDC" w:rsidRDefault="00154EDC" w:rsidP="00154EDC">
      <w:pPr>
        <w:spacing w:after="160"/>
        <w:rPr>
          <w:rFonts w:eastAsiaTheme="minorHAnsi" w:cstheme="minorBidi"/>
          <w:sz w:val="22"/>
          <w:szCs w:val="22"/>
        </w:rPr>
      </w:pPr>
    </w:p>
    <w:p w14:paraId="65C3CF61" w14:textId="77777777" w:rsidR="00154EDC" w:rsidRPr="00154EDC" w:rsidRDefault="00154EDC" w:rsidP="00154EDC">
      <w:pPr>
        <w:numPr>
          <w:ilvl w:val="0"/>
          <w:numId w:val="5"/>
        </w:numPr>
        <w:spacing w:after="160" w:line="360" w:lineRule="auto"/>
        <w:contextualSpacing/>
        <w:rPr>
          <w:rFonts w:eastAsiaTheme="minorHAnsi"/>
          <w:b/>
          <w:sz w:val="24"/>
          <w:szCs w:val="24"/>
        </w:rPr>
      </w:pPr>
      <w:r w:rsidRPr="00154EDC">
        <w:rPr>
          <w:rFonts w:eastAsiaTheme="minorHAnsi"/>
          <w:b/>
          <w:sz w:val="24"/>
          <w:szCs w:val="24"/>
        </w:rPr>
        <w:t>FUNDING AND TYPE OF AWARD</w:t>
      </w:r>
    </w:p>
    <w:p w14:paraId="23F7AAC2" w14:textId="77777777" w:rsidR="00154EDC" w:rsidRPr="00154EDC" w:rsidRDefault="00154EDC" w:rsidP="00154EDC">
      <w:pPr>
        <w:spacing w:after="160" w:line="360" w:lineRule="auto"/>
        <w:rPr>
          <w:rFonts w:eastAsiaTheme="minorHAnsi"/>
          <w:sz w:val="24"/>
          <w:szCs w:val="24"/>
        </w:rPr>
      </w:pPr>
      <w:r w:rsidRPr="00154EDC">
        <w:rPr>
          <w:rFonts w:eastAsiaTheme="minorHAnsi"/>
          <w:sz w:val="24"/>
          <w:szCs w:val="24"/>
        </w:rPr>
        <w:t xml:space="preserve">The Program is a competitive discretionary grant program. In accordance with the Authorizing Legislation, the Government intends to issue grant awards totaling up to $5,000,000 through this NOFO for Fiscal Year (FY) 2021, with no single grant providing more than $500,000 per fiscal year. </w:t>
      </w:r>
    </w:p>
    <w:p w14:paraId="6F5EAB3E" w14:textId="7831D011" w:rsidR="00154EDC" w:rsidRPr="00154EDC" w:rsidRDefault="00154EDC" w:rsidP="00154EDC">
      <w:pPr>
        <w:spacing w:after="160" w:line="360" w:lineRule="auto"/>
        <w:rPr>
          <w:rFonts w:eastAsiaTheme="minorHAnsi"/>
          <w:color w:val="000000" w:themeColor="text1"/>
          <w:sz w:val="24"/>
          <w:szCs w:val="24"/>
        </w:rPr>
      </w:pPr>
      <w:r w:rsidRPr="00154EDC">
        <w:rPr>
          <w:rFonts w:eastAsiaTheme="minorHAnsi"/>
          <w:sz w:val="24"/>
          <w:szCs w:val="24"/>
        </w:rPr>
        <w:t>The Government will determine the number of awards depending on the number and quality of proposals received in response to this NOFO</w:t>
      </w:r>
      <w:r w:rsidR="006E2231">
        <w:rPr>
          <w:rFonts w:eastAsiaTheme="minorHAnsi"/>
          <w:sz w:val="24"/>
          <w:szCs w:val="24"/>
        </w:rPr>
        <w:t>,</w:t>
      </w:r>
      <w:r w:rsidRPr="00154EDC">
        <w:rPr>
          <w:rFonts w:eastAsiaTheme="minorHAnsi"/>
          <w:sz w:val="24"/>
          <w:szCs w:val="24"/>
        </w:rPr>
        <w:t xml:space="preserve"> but the Government anticipates to make</w:t>
      </w:r>
      <w:r w:rsidR="00A23D04">
        <w:rPr>
          <w:rFonts w:eastAsiaTheme="minorHAnsi"/>
          <w:sz w:val="24"/>
          <w:szCs w:val="24"/>
        </w:rPr>
        <w:t>,</w:t>
      </w:r>
      <w:r w:rsidRPr="00154EDC">
        <w:rPr>
          <w:rFonts w:eastAsiaTheme="minorHAnsi"/>
          <w:sz w:val="24"/>
          <w:szCs w:val="24"/>
        </w:rPr>
        <w:t xml:space="preserve"> at minimum</w:t>
      </w:r>
      <w:r w:rsidR="00A23D04">
        <w:rPr>
          <w:rFonts w:eastAsiaTheme="minorHAnsi"/>
          <w:sz w:val="24"/>
          <w:szCs w:val="24"/>
        </w:rPr>
        <w:t>,</w:t>
      </w:r>
      <w:r w:rsidRPr="00154EDC">
        <w:rPr>
          <w:rFonts w:eastAsiaTheme="minorHAnsi"/>
          <w:sz w:val="24"/>
          <w:szCs w:val="24"/>
        </w:rPr>
        <w:t xml:space="preserve"> 10 awards.  However, the Government reserves the right to make more, fewer, or no awards. </w:t>
      </w:r>
      <w:r w:rsidRPr="00154EDC">
        <w:rPr>
          <w:rFonts w:eastAsiaTheme="minorHAnsi"/>
          <w:color w:val="000000" w:themeColor="text1"/>
          <w:sz w:val="24"/>
          <w:szCs w:val="24"/>
        </w:rPr>
        <w:t xml:space="preserve">The Government also reserves the right to award less than the maximum amount presented in the proposal.   </w:t>
      </w:r>
    </w:p>
    <w:p w14:paraId="1DDC5067" w14:textId="77777777" w:rsidR="00154EDC" w:rsidRPr="00154EDC" w:rsidRDefault="00154EDC" w:rsidP="00154EDC">
      <w:pPr>
        <w:spacing w:after="160" w:line="360" w:lineRule="auto"/>
        <w:rPr>
          <w:rFonts w:eastAsiaTheme="minorHAnsi"/>
          <w:color w:val="000000" w:themeColor="text1"/>
          <w:sz w:val="24"/>
          <w:szCs w:val="24"/>
        </w:rPr>
      </w:pPr>
      <w:r w:rsidRPr="00154EDC">
        <w:rPr>
          <w:rFonts w:eastAsiaTheme="minorHAnsi"/>
          <w:color w:val="000000" w:themeColor="text1"/>
          <w:sz w:val="24"/>
          <w:szCs w:val="24"/>
        </w:rPr>
        <w:t xml:space="preserve">Submission of an application in </w:t>
      </w:r>
      <w:hyperlink r:id="rId19" w:history="1">
        <w:r w:rsidRPr="00154EDC">
          <w:rPr>
            <w:rFonts w:eastAsiaTheme="minorHAnsi"/>
            <w:color w:val="0563C1" w:themeColor="hyperlink"/>
            <w:sz w:val="24"/>
            <w:szCs w:val="24"/>
            <w:u w:val="single"/>
          </w:rPr>
          <w:t>Grants.gov</w:t>
        </w:r>
      </w:hyperlink>
      <w:r w:rsidRPr="00154EDC">
        <w:rPr>
          <w:rFonts w:eastAsiaTheme="minorHAnsi"/>
          <w:color w:val="000000" w:themeColor="text1"/>
          <w:sz w:val="24"/>
          <w:szCs w:val="24"/>
        </w:rPr>
        <w:t xml:space="preserve"> is not a guarantee of award.</w:t>
      </w:r>
    </w:p>
    <w:p w14:paraId="28054208" w14:textId="77777777" w:rsidR="00154EDC" w:rsidRPr="00154EDC" w:rsidRDefault="00154EDC" w:rsidP="00154EDC">
      <w:pPr>
        <w:spacing w:after="160" w:line="360" w:lineRule="auto"/>
        <w:rPr>
          <w:rFonts w:eastAsiaTheme="minorHAnsi"/>
          <w:color w:val="000000" w:themeColor="text1"/>
          <w:sz w:val="24"/>
          <w:szCs w:val="24"/>
        </w:rPr>
      </w:pPr>
      <w:r w:rsidRPr="00154EDC">
        <w:rPr>
          <w:rFonts w:eastAsiaTheme="minorHAnsi"/>
          <w:color w:val="000000" w:themeColor="text1"/>
          <w:sz w:val="24"/>
          <w:szCs w:val="24"/>
        </w:rPr>
        <w:t>Award Minimum:  $25,000</w:t>
      </w:r>
    </w:p>
    <w:p w14:paraId="6CC2F2BD" w14:textId="77777777" w:rsidR="00154EDC" w:rsidRPr="00154EDC" w:rsidRDefault="00154EDC" w:rsidP="00154EDC">
      <w:pPr>
        <w:spacing w:after="160" w:line="360" w:lineRule="auto"/>
        <w:rPr>
          <w:rFonts w:eastAsiaTheme="minorHAnsi"/>
          <w:color w:val="000000" w:themeColor="text1"/>
          <w:sz w:val="24"/>
          <w:szCs w:val="24"/>
        </w:rPr>
      </w:pPr>
      <w:r w:rsidRPr="00154EDC">
        <w:rPr>
          <w:rFonts w:eastAsiaTheme="minorHAnsi"/>
          <w:color w:val="000000" w:themeColor="text1"/>
          <w:sz w:val="24"/>
          <w:szCs w:val="24"/>
        </w:rPr>
        <w:t>Award Maximum: $500,000</w:t>
      </w:r>
    </w:p>
    <w:p w14:paraId="0DE72198" w14:textId="77777777" w:rsidR="00154EDC" w:rsidRPr="00154EDC" w:rsidRDefault="00154EDC" w:rsidP="00154EDC">
      <w:pPr>
        <w:spacing w:after="160" w:line="360" w:lineRule="auto"/>
        <w:rPr>
          <w:rFonts w:eastAsiaTheme="minorHAnsi"/>
          <w:color w:val="000000" w:themeColor="text1"/>
          <w:sz w:val="24"/>
          <w:szCs w:val="24"/>
        </w:rPr>
      </w:pPr>
      <w:r w:rsidRPr="00154EDC">
        <w:rPr>
          <w:rFonts w:eastAsiaTheme="minorHAnsi"/>
          <w:color w:val="000000" w:themeColor="text1"/>
          <w:sz w:val="24"/>
          <w:szCs w:val="24"/>
        </w:rPr>
        <w:t xml:space="preserve">The Secretary may exercise discretion in selecting awards to ensure that the applications selected for projects will allow participation from a diverse collection of public and private schools in rural, urban and suburban schools.  </w:t>
      </w:r>
    </w:p>
    <w:p w14:paraId="77006B1A" w14:textId="2AFC599F" w:rsidR="00154EDC" w:rsidRPr="00154EDC" w:rsidRDefault="00154EDC" w:rsidP="00154EDC">
      <w:pPr>
        <w:spacing w:after="160" w:line="360" w:lineRule="auto"/>
        <w:rPr>
          <w:rFonts w:eastAsiaTheme="minorHAnsi"/>
          <w:color w:val="000000" w:themeColor="text1"/>
          <w:sz w:val="24"/>
          <w:szCs w:val="24"/>
        </w:rPr>
      </w:pPr>
      <w:r w:rsidRPr="00154EDC">
        <w:rPr>
          <w:rFonts w:eastAsiaTheme="minorHAnsi"/>
          <w:color w:val="000000" w:themeColor="text1"/>
          <w:sz w:val="24"/>
          <w:szCs w:val="24"/>
        </w:rPr>
        <w:t>Given the limited funding currently available, the Government may not be able to award grants to all eligible applications, nor even to all applications that meet or exceed the stated evaluation criteria.</w:t>
      </w:r>
    </w:p>
    <w:p w14:paraId="6619CF10" w14:textId="77777777" w:rsidR="00154EDC" w:rsidRPr="00154EDC" w:rsidRDefault="00154EDC" w:rsidP="00154EDC">
      <w:pPr>
        <w:spacing w:after="160" w:line="360" w:lineRule="auto"/>
        <w:rPr>
          <w:rFonts w:eastAsiaTheme="minorHAnsi"/>
          <w:color w:val="000000" w:themeColor="text1"/>
          <w:sz w:val="24"/>
          <w:szCs w:val="24"/>
        </w:rPr>
      </w:pPr>
      <w:r w:rsidRPr="00154EDC">
        <w:rPr>
          <w:rFonts w:eastAsiaTheme="minorHAnsi"/>
          <w:color w:val="000000" w:themeColor="text1"/>
          <w:sz w:val="24"/>
          <w:szCs w:val="24"/>
        </w:rPr>
        <w:t xml:space="preserve">Eligible entities may participate as a member of teams without limit. However, the Government will accept only one application from an eligible entity serving as a single applicant or as a Lead for a team submitting a proposal in response to this announcement.  In other words, there is a general limitation of one application per eligible entity as the lead member, but that limitation does not restrict an eligible entity from participating as a </w:t>
      </w:r>
      <w:r w:rsidRPr="00154EDC">
        <w:rPr>
          <w:rFonts w:eastAsiaTheme="minorHAnsi"/>
          <w:i/>
          <w:color w:val="000000" w:themeColor="text1"/>
          <w:sz w:val="24"/>
          <w:szCs w:val="24"/>
        </w:rPr>
        <w:t>non-lead</w:t>
      </w:r>
      <w:r w:rsidRPr="00154EDC">
        <w:rPr>
          <w:rFonts w:eastAsiaTheme="minorHAnsi"/>
          <w:color w:val="000000" w:themeColor="text1"/>
          <w:sz w:val="24"/>
          <w:szCs w:val="24"/>
        </w:rPr>
        <w:t xml:space="preserve"> team member on the application(s) of other eligible entities.</w:t>
      </w:r>
      <w:r w:rsidRPr="00154EDC">
        <w:rPr>
          <w:rFonts w:eastAsiaTheme="minorHAnsi"/>
          <w:sz w:val="24"/>
          <w:szCs w:val="24"/>
        </w:rPr>
        <w:t xml:space="preserve"> The Lead entity will serve as the primary recipient of the grant award.   </w:t>
      </w:r>
    </w:p>
    <w:p w14:paraId="07297427" w14:textId="77777777" w:rsidR="00154EDC" w:rsidRPr="00154EDC" w:rsidRDefault="00154EDC" w:rsidP="00154EDC">
      <w:pPr>
        <w:spacing w:after="160" w:line="360" w:lineRule="auto"/>
        <w:rPr>
          <w:rFonts w:eastAsiaTheme="minorHAnsi"/>
          <w:color w:val="000000" w:themeColor="text1"/>
          <w:sz w:val="24"/>
          <w:szCs w:val="24"/>
        </w:rPr>
      </w:pPr>
      <w:r w:rsidRPr="00154EDC">
        <w:rPr>
          <w:rFonts w:eastAsiaTheme="minorHAnsi"/>
          <w:color w:val="000000" w:themeColor="text1"/>
          <w:sz w:val="24"/>
          <w:szCs w:val="24"/>
        </w:rPr>
        <w:t xml:space="preserve">Submission of an application in </w:t>
      </w:r>
      <w:hyperlink r:id="rId20" w:history="1">
        <w:r w:rsidRPr="00154EDC">
          <w:rPr>
            <w:rFonts w:eastAsiaTheme="minorHAnsi"/>
            <w:color w:val="0563C1" w:themeColor="hyperlink"/>
            <w:sz w:val="24"/>
            <w:szCs w:val="24"/>
            <w:u w:val="single"/>
          </w:rPr>
          <w:t>Grants.gov</w:t>
        </w:r>
      </w:hyperlink>
      <w:r w:rsidRPr="00154EDC">
        <w:rPr>
          <w:rFonts w:eastAsiaTheme="minorHAnsi"/>
          <w:color w:val="000000" w:themeColor="text1"/>
          <w:sz w:val="24"/>
          <w:szCs w:val="24"/>
        </w:rPr>
        <w:t xml:space="preserve"> is not a guarantee of award.</w:t>
      </w:r>
    </w:p>
    <w:p w14:paraId="5C59BFC0" w14:textId="77777777" w:rsidR="00154EDC" w:rsidRPr="00154EDC" w:rsidRDefault="00154EDC" w:rsidP="00154EDC">
      <w:pPr>
        <w:numPr>
          <w:ilvl w:val="0"/>
          <w:numId w:val="5"/>
        </w:numPr>
        <w:spacing w:after="160" w:line="360" w:lineRule="auto"/>
        <w:contextualSpacing/>
        <w:rPr>
          <w:rFonts w:eastAsiaTheme="minorHAnsi"/>
          <w:b/>
          <w:color w:val="000000" w:themeColor="text1"/>
          <w:sz w:val="24"/>
          <w:szCs w:val="24"/>
          <w:lang w:eastAsia="ja-JP"/>
        </w:rPr>
      </w:pPr>
      <w:r w:rsidRPr="00154EDC">
        <w:rPr>
          <w:rFonts w:eastAsiaTheme="minorHAnsi"/>
          <w:b/>
          <w:color w:val="000000" w:themeColor="text1"/>
          <w:sz w:val="24"/>
          <w:szCs w:val="24"/>
          <w:lang w:eastAsia="ja-JP"/>
        </w:rPr>
        <w:t>UNEXPENDED FUNDS</w:t>
      </w:r>
    </w:p>
    <w:p w14:paraId="7A1E22CE" w14:textId="77777777" w:rsidR="00154EDC" w:rsidRPr="00154EDC" w:rsidRDefault="00154EDC" w:rsidP="00154EDC">
      <w:pPr>
        <w:spacing w:after="160" w:line="360" w:lineRule="auto"/>
        <w:rPr>
          <w:rFonts w:eastAsiaTheme="minorHAnsi"/>
          <w:b/>
          <w:color w:val="000000" w:themeColor="text1"/>
          <w:sz w:val="24"/>
          <w:szCs w:val="24"/>
          <w:lang w:eastAsia="ja-JP"/>
        </w:rPr>
      </w:pPr>
      <w:r w:rsidRPr="00154EDC">
        <w:rPr>
          <w:rFonts w:eastAsiaTheme="minorHAnsi"/>
          <w:color w:val="000000" w:themeColor="text1"/>
          <w:sz w:val="24"/>
          <w:szCs w:val="24"/>
          <w:lang w:eastAsia="ja-JP"/>
        </w:rPr>
        <w:t>If the Government does not expend all funds under this NOFO, a second award cycle may occur at the sole discretion of the Government.</w:t>
      </w:r>
    </w:p>
    <w:p w14:paraId="712A34EA" w14:textId="77777777" w:rsidR="00154EDC" w:rsidRPr="00154EDC" w:rsidRDefault="00154EDC" w:rsidP="00154EDC">
      <w:pPr>
        <w:spacing w:after="160" w:line="360" w:lineRule="auto"/>
        <w:rPr>
          <w:rFonts w:eastAsiaTheme="minorHAnsi"/>
          <w:color w:val="000000" w:themeColor="text1"/>
          <w:sz w:val="24"/>
          <w:szCs w:val="24"/>
          <w:lang w:eastAsia="ja-JP"/>
        </w:rPr>
      </w:pPr>
      <w:r w:rsidRPr="00154EDC">
        <w:rPr>
          <w:rFonts w:eastAsiaTheme="minorHAnsi"/>
          <w:color w:val="000000" w:themeColor="text1"/>
          <w:sz w:val="24"/>
          <w:szCs w:val="24"/>
          <w:lang w:eastAsia="ja-JP"/>
        </w:rPr>
        <w:t>If a grant recipient does not expend the funds made available for the grant award, remaining funds will be de-obligated within 90 days of the end of the period of performance as part of the closeout activities.</w:t>
      </w:r>
    </w:p>
    <w:p w14:paraId="7B3CED6A" w14:textId="77777777" w:rsidR="00154EDC" w:rsidRPr="00154EDC" w:rsidRDefault="00154EDC" w:rsidP="00154EDC">
      <w:pPr>
        <w:numPr>
          <w:ilvl w:val="0"/>
          <w:numId w:val="5"/>
        </w:numPr>
        <w:spacing w:after="160" w:line="360" w:lineRule="auto"/>
        <w:contextualSpacing/>
        <w:rPr>
          <w:rFonts w:eastAsiaTheme="minorHAnsi"/>
          <w:b/>
          <w:sz w:val="24"/>
          <w:szCs w:val="24"/>
        </w:rPr>
      </w:pPr>
      <w:r w:rsidRPr="00154EDC">
        <w:rPr>
          <w:rFonts w:eastAsiaTheme="minorHAnsi"/>
          <w:b/>
          <w:sz w:val="24"/>
          <w:szCs w:val="24"/>
        </w:rPr>
        <w:t>PERIOD OF PERFORMANCE</w:t>
      </w:r>
    </w:p>
    <w:p w14:paraId="6B6CF7D0" w14:textId="77777777" w:rsidR="00154EDC" w:rsidRPr="00154EDC" w:rsidRDefault="00154EDC" w:rsidP="00154EDC">
      <w:pPr>
        <w:spacing w:after="160" w:line="360" w:lineRule="auto"/>
        <w:rPr>
          <w:rFonts w:eastAsiaTheme="minorHAnsi"/>
          <w:sz w:val="24"/>
          <w:szCs w:val="24"/>
          <w:lang w:eastAsia="ja-JP"/>
        </w:rPr>
      </w:pPr>
      <w:r w:rsidRPr="00154EDC">
        <w:rPr>
          <w:rFonts w:eastAsia="Calibri"/>
          <w:sz w:val="24"/>
          <w:szCs w:val="24"/>
        </w:rPr>
        <w:t xml:space="preserve">The period of performance for grant awards under this Program will be 12 to 18 months from the effective date of the grant award. </w:t>
      </w:r>
      <w:r w:rsidRPr="00154EDC">
        <w:rPr>
          <w:rFonts w:eastAsia="MS Mincho"/>
          <w:sz w:val="24"/>
          <w:szCs w:val="24"/>
          <w:lang w:eastAsia="ja-JP"/>
        </w:rPr>
        <w:t>The recipient must submit the grant closeout report and a final invoice electronically to the FAA Grants Officer and, as designated by the FAA Grants Officer, any technical monitor w</w:t>
      </w:r>
      <w:r w:rsidRPr="00154EDC">
        <w:rPr>
          <w:rFonts w:eastAsiaTheme="minorHAnsi"/>
          <w:sz w:val="24"/>
          <w:szCs w:val="24"/>
          <w:lang w:eastAsia="ja-JP"/>
        </w:rPr>
        <w:t>ithin 90 days after the end of the grant award period of performance.</w:t>
      </w:r>
    </w:p>
    <w:p w14:paraId="4E6BCD97" w14:textId="77777777" w:rsidR="00154EDC" w:rsidRPr="00154EDC" w:rsidRDefault="00154EDC" w:rsidP="00B3619B">
      <w:pPr>
        <w:numPr>
          <w:ilvl w:val="0"/>
          <w:numId w:val="5"/>
        </w:numPr>
        <w:spacing w:after="160" w:line="360" w:lineRule="auto"/>
        <w:contextualSpacing/>
        <w:rPr>
          <w:rFonts w:eastAsiaTheme="minorHAnsi"/>
          <w:b/>
          <w:sz w:val="24"/>
          <w:szCs w:val="24"/>
        </w:rPr>
      </w:pPr>
      <w:r w:rsidRPr="00154EDC">
        <w:rPr>
          <w:rFonts w:eastAsiaTheme="minorHAnsi"/>
          <w:b/>
          <w:sz w:val="24"/>
          <w:szCs w:val="24"/>
        </w:rPr>
        <w:t>DEGREE OF FEDERAL INVOLVEMENT</w:t>
      </w:r>
    </w:p>
    <w:p w14:paraId="18BAEA68" w14:textId="3B1DC334" w:rsidR="00154EDC" w:rsidRPr="00154EDC" w:rsidRDefault="00154EDC" w:rsidP="00154EDC">
      <w:pPr>
        <w:widowControl w:val="0"/>
        <w:autoSpaceDE w:val="0"/>
        <w:autoSpaceDN w:val="0"/>
        <w:spacing w:before="119" w:line="360" w:lineRule="auto"/>
        <w:rPr>
          <w:rFonts w:eastAsia="Calibri"/>
          <w:sz w:val="24"/>
          <w:szCs w:val="24"/>
        </w:rPr>
      </w:pPr>
      <w:r w:rsidRPr="00154EDC">
        <w:rPr>
          <w:rFonts w:eastAsia="Calibri"/>
          <w:sz w:val="24"/>
          <w:szCs w:val="24"/>
        </w:rPr>
        <w:t>In addition to all other customary and required Government oversight activities for grant programs of this type, the Government may conduct site visits of applicant institutions and facilities to observe curriculum delivery</w:t>
      </w:r>
      <w:r w:rsidR="006E2231">
        <w:rPr>
          <w:rFonts w:eastAsia="Calibri"/>
          <w:sz w:val="24"/>
          <w:szCs w:val="24"/>
        </w:rPr>
        <w:t xml:space="preserve"> and </w:t>
      </w:r>
      <w:r w:rsidRPr="00154EDC">
        <w:rPr>
          <w:rFonts w:eastAsia="Calibri"/>
          <w:sz w:val="24"/>
          <w:szCs w:val="24"/>
        </w:rPr>
        <w:t xml:space="preserve">review materials including, without limitation, books, records, activity plans, relevant documents, accounting procedures, processes, and related activities and resources.  The Government will require semi-annual progress reports and final reports.  </w:t>
      </w:r>
    </w:p>
    <w:p w14:paraId="55BF555F" w14:textId="77777777" w:rsidR="00154EDC" w:rsidRPr="00154EDC" w:rsidRDefault="00154EDC" w:rsidP="001131F2">
      <w:pPr>
        <w:pStyle w:val="Heading1"/>
        <w:spacing w:line="360" w:lineRule="auto"/>
        <w:rPr>
          <w:rFonts w:eastAsiaTheme="majorEastAsia"/>
        </w:rPr>
      </w:pPr>
      <w:bookmarkStart w:id="8" w:name="_Toc35863954"/>
      <w:bookmarkStart w:id="9" w:name="_Toc35864100"/>
      <w:bookmarkStart w:id="10" w:name="_Toc35864232"/>
      <w:bookmarkStart w:id="11" w:name="_Toc35863955"/>
      <w:bookmarkStart w:id="12" w:name="_Toc35864101"/>
      <w:bookmarkStart w:id="13" w:name="_Toc35864233"/>
      <w:bookmarkStart w:id="14" w:name="_SECTION_C_-"/>
      <w:bookmarkStart w:id="15" w:name="_Toc35930632"/>
      <w:bookmarkEnd w:id="8"/>
      <w:bookmarkEnd w:id="9"/>
      <w:bookmarkEnd w:id="10"/>
      <w:bookmarkEnd w:id="11"/>
      <w:bookmarkEnd w:id="12"/>
      <w:bookmarkEnd w:id="13"/>
      <w:bookmarkEnd w:id="14"/>
      <w:r w:rsidRPr="00154EDC">
        <w:rPr>
          <w:rFonts w:eastAsiaTheme="majorEastAsia"/>
        </w:rPr>
        <w:t>SECTION C - ELIGIBILITY INFORMATION</w:t>
      </w:r>
      <w:bookmarkEnd w:id="15"/>
    </w:p>
    <w:p w14:paraId="52598F43" w14:textId="2E0705D3" w:rsidR="00154EDC" w:rsidRPr="00152448" w:rsidRDefault="00154EDC" w:rsidP="001131F2">
      <w:pPr>
        <w:keepNext/>
        <w:keepLines/>
        <w:numPr>
          <w:ilvl w:val="0"/>
          <w:numId w:val="6"/>
        </w:numPr>
        <w:spacing w:before="40" w:after="160" w:line="360" w:lineRule="auto"/>
        <w:outlineLvl w:val="2"/>
        <w:rPr>
          <w:rFonts w:eastAsiaTheme="minorHAnsi"/>
          <w:b/>
          <w:sz w:val="24"/>
          <w:szCs w:val="24"/>
        </w:rPr>
      </w:pPr>
      <w:r w:rsidRPr="00152448">
        <w:rPr>
          <w:rFonts w:eastAsiaTheme="majorEastAsia"/>
          <w:b/>
          <w:color w:val="000000" w:themeColor="text1"/>
          <w:sz w:val="24"/>
          <w:szCs w:val="24"/>
        </w:rPr>
        <w:t>ELIGIBLE APPLICANTS</w:t>
      </w:r>
    </w:p>
    <w:p w14:paraId="50D9E078" w14:textId="6118A348" w:rsidR="00154EDC" w:rsidRPr="00154EDC" w:rsidRDefault="00B02232" w:rsidP="00B3619B">
      <w:pPr>
        <w:spacing w:line="360" w:lineRule="auto"/>
        <w:rPr>
          <w:bCs/>
          <w:sz w:val="24"/>
          <w:szCs w:val="24"/>
        </w:rPr>
      </w:pPr>
      <w:r>
        <w:rPr>
          <w:bCs/>
          <w:sz w:val="24"/>
          <w:szCs w:val="24"/>
        </w:rPr>
        <w:t xml:space="preserve">Per Authorizing Legislation, </w:t>
      </w:r>
      <w:r w:rsidR="00154EDC" w:rsidRPr="00154EDC">
        <w:rPr>
          <w:bCs/>
          <w:sz w:val="24"/>
          <w:szCs w:val="24"/>
        </w:rPr>
        <w:t>the following types of entities</w:t>
      </w:r>
      <w:r w:rsidR="002D417A">
        <w:rPr>
          <w:bCs/>
          <w:sz w:val="24"/>
          <w:szCs w:val="24"/>
        </w:rPr>
        <w:t xml:space="preserve"> are identified</w:t>
      </w:r>
      <w:r w:rsidR="00154EDC" w:rsidRPr="00154EDC">
        <w:rPr>
          <w:bCs/>
          <w:sz w:val="24"/>
          <w:szCs w:val="24"/>
        </w:rPr>
        <w:t xml:space="preserve"> as being eligible to apply for the Aircraft Pilots Workforce Development Grants: </w:t>
      </w:r>
    </w:p>
    <w:p w14:paraId="51854158" w14:textId="77777777" w:rsidR="00154EDC" w:rsidRPr="00154EDC" w:rsidRDefault="00154EDC" w:rsidP="00154EDC">
      <w:pPr>
        <w:shd w:val="clear" w:color="auto" w:fill="FFFFFF"/>
        <w:spacing w:before="100" w:beforeAutospacing="1" w:after="100" w:afterAutospacing="1"/>
        <w:ind w:left="720"/>
        <w:rPr>
          <w:rFonts w:ascii="Times" w:hAnsi="Times" w:cs="Times"/>
          <w:color w:val="333333"/>
          <w:sz w:val="24"/>
          <w:szCs w:val="24"/>
        </w:rPr>
      </w:pPr>
      <w:r w:rsidRPr="00154EDC">
        <w:rPr>
          <w:rFonts w:ascii="Times" w:hAnsi="Times" w:cs="Times"/>
          <w:color w:val="333333"/>
          <w:sz w:val="24"/>
          <w:szCs w:val="24"/>
        </w:rPr>
        <w:t>(A) an air carrier, as defined in section 40102 of title 49, United States Code, or a labor organization representing aircraft pilots;</w:t>
      </w:r>
    </w:p>
    <w:p w14:paraId="0028C070" w14:textId="77777777" w:rsidR="00154EDC" w:rsidRPr="00154EDC" w:rsidRDefault="00154EDC" w:rsidP="00154EDC">
      <w:pPr>
        <w:shd w:val="clear" w:color="auto" w:fill="FFFFFF"/>
        <w:spacing w:before="100" w:beforeAutospacing="1" w:after="100" w:afterAutospacing="1"/>
        <w:ind w:left="720"/>
        <w:rPr>
          <w:rFonts w:ascii="Times" w:hAnsi="Times" w:cs="Times"/>
          <w:color w:val="333333"/>
          <w:sz w:val="24"/>
          <w:szCs w:val="24"/>
        </w:rPr>
      </w:pPr>
      <w:r w:rsidRPr="00154EDC">
        <w:rPr>
          <w:rFonts w:ascii="Times" w:hAnsi="Times" w:cs="Times"/>
          <w:color w:val="333333"/>
          <w:sz w:val="24"/>
          <w:szCs w:val="24"/>
        </w:rPr>
        <w:t>(B) an accredited institution of higher education (as defined in section 101 of the Higher Education Act of 1965 (</w:t>
      </w:r>
      <w:hyperlink r:id="rId21" w:history="1">
        <w:r w:rsidRPr="00154EDC">
          <w:rPr>
            <w:rFonts w:ascii="Times" w:hAnsi="Times" w:cs="Times"/>
            <w:color w:val="3366CC"/>
            <w:sz w:val="24"/>
            <w:szCs w:val="24"/>
            <w:u w:val="single"/>
          </w:rPr>
          <w:t>20 U.S.C. 1001</w:t>
        </w:r>
      </w:hyperlink>
      <w:r w:rsidRPr="00154EDC">
        <w:rPr>
          <w:rFonts w:ascii="Times" w:hAnsi="Times" w:cs="Times"/>
          <w:color w:val="333333"/>
          <w:sz w:val="24"/>
          <w:szCs w:val="24"/>
        </w:rPr>
        <w:t>)) or a high school or secondary school (as defined in section 7801 of the Higher Education Act of 1965 (</w:t>
      </w:r>
      <w:hyperlink r:id="rId22" w:history="1">
        <w:r w:rsidRPr="00154EDC">
          <w:rPr>
            <w:rFonts w:ascii="Times" w:hAnsi="Times" w:cs="Times"/>
            <w:color w:val="3366CC"/>
            <w:sz w:val="24"/>
            <w:szCs w:val="24"/>
            <w:u w:val="single"/>
          </w:rPr>
          <w:t>20 U.S.C. 7801</w:t>
        </w:r>
      </w:hyperlink>
      <w:r w:rsidRPr="00154EDC">
        <w:rPr>
          <w:rFonts w:ascii="Times" w:hAnsi="Times" w:cs="Times"/>
          <w:color w:val="333333"/>
          <w:sz w:val="24"/>
          <w:szCs w:val="24"/>
        </w:rPr>
        <w:t>));</w:t>
      </w:r>
    </w:p>
    <w:p w14:paraId="366B38A4" w14:textId="77777777" w:rsidR="00154EDC" w:rsidRPr="00154EDC" w:rsidRDefault="00154EDC" w:rsidP="00154EDC">
      <w:pPr>
        <w:shd w:val="clear" w:color="auto" w:fill="FFFFFF"/>
        <w:spacing w:before="100" w:beforeAutospacing="1" w:after="100" w:afterAutospacing="1"/>
        <w:ind w:left="720"/>
        <w:rPr>
          <w:rFonts w:ascii="Times" w:hAnsi="Times" w:cs="Times"/>
          <w:color w:val="333333"/>
          <w:sz w:val="24"/>
          <w:szCs w:val="24"/>
        </w:rPr>
      </w:pPr>
      <w:r w:rsidRPr="00154EDC">
        <w:rPr>
          <w:rFonts w:ascii="Times" w:hAnsi="Times" w:cs="Times"/>
          <w:color w:val="333333"/>
          <w:sz w:val="24"/>
          <w:szCs w:val="24"/>
        </w:rPr>
        <w:t xml:space="preserve">(C) a flight school that provides flight training, as defined in part 61 of title 14, Code of Federal Regulations, or that holds a pilot school certificate under part 141 of title 14, Code of Federal Regulations; </w:t>
      </w:r>
    </w:p>
    <w:p w14:paraId="4A68CF02" w14:textId="77777777" w:rsidR="00154EDC" w:rsidRPr="00154EDC" w:rsidRDefault="00154EDC" w:rsidP="00154EDC">
      <w:pPr>
        <w:shd w:val="clear" w:color="auto" w:fill="FFFFFF"/>
        <w:spacing w:before="100" w:beforeAutospacing="1" w:after="100" w:afterAutospacing="1"/>
        <w:ind w:left="720"/>
        <w:rPr>
          <w:rFonts w:ascii="Times" w:hAnsi="Times" w:cs="Times"/>
          <w:color w:val="333333"/>
          <w:sz w:val="24"/>
          <w:szCs w:val="24"/>
        </w:rPr>
      </w:pPr>
      <w:r w:rsidRPr="00154EDC">
        <w:rPr>
          <w:rFonts w:ascii="Times" w:hAnsi="Times" w:cs="Times"/>
          <w:color w:val="333333"/>
          <w:sz w:val="24"/>
          <w:szCs w:val="24"/>
        </w:rPr>
        <w:t>(D) a State or local governmental entity; or</w:t>
      </w:r>
    </w:p>
    <w:p w14:paraId="31DA6960" w14:textId="77777777" w:rsidR="00154EDC" w:rsidRPr="00154EDC" w:rsidRDefault="00154EDC" w:rsidP="00154EDC">
      <w:pPr>
        <w:shd w:val="clear" w:color="auto" w:fill="FFFFFF"/>
        <w:spacing w:before="100" w:beforeAutospacing="1" w:after="100" w:afterAutospacing="1"/>
        <w:ind w:left="720"/>
        <w:rPr>
          <w:rFonts w:ascii="Times" w:hAnsi="Times" w:cs="Times"/>
          <w:color w:val="333333"/>
          <w:sz w:val="24"/>
          <w:szCs w:val="24"/>
        </w:rPr>
      </w:pPr>
      <w:r w:rsidRPr="00154EDC">
        <w:rPr>
          <w:rFonts w:ascii="Times" w:hAnsi="Times" w:cs="Times"/>
          <w:color w:val="333333"/>
          <w:sz w:val="24"/>
          <w:szCs w:val="24"/>
        </w:rPr>
        <w:t>(E) a</w:t>
      </w:r>
      <w:r w:rsidRPr="00154EDC">
        <w:rPr>
          <w:rFonts w:eastAsia="Calibri"/>
          <w:sz w:val="24"/>
          <w:szCs w:val="24"/>
        </w:rPr>
        <w:t>n organization representing aircraft users, aircraft owners, or aircraft pilots.</w:t>
      </w:r>
    </w:p>
    <w:p w14:paraId="23096610" w14:textId="77777777" w:rsidR="00154EDC" w:rsidRPr="00154EDC" w:rsidRDefault="00154EDC" w:rsidP="00154EDC">
      <w:pPr>
        <w:spacing w:before="120" w:line="360" w:lineRule="auto"/>
        <w:rPr>
          <w:rFonts w:eastAsiaTheme="minorHAnsi" w:cstheme="minorBidi"/>
          <w:sz w:val="24"/>
          <w:szCs w:val="24"/>
        </w:rPr>
      </w:pPr>
      <w:r w:rsidRPr="00154EDC">
        <w:rPr>
          <w:rFonts w:eastAsiaTheme="minorHAnsi" w:cstheme="minorBidi"/>
          <w:sz w:val="24"/>
          <w:szCs w:val="24"/>
        </w:rPr>
        <w:t>In keeping with the Authorizing Legislation, grant recipients will be selected from the pool of qualified organizations noted</w:t>
      </w:r>
      <w:r w:rsidRPr="00154EDC">
        <w:rPr>
          <w:rFonts w:eastAsiaTheme="minorHAnsi" w:cstheme="minorBidi"/>
          <w:b/>
          <w:sz w:val="24"/>
          <w:szCs w:val="24"/>
        </w:rPr>
        <w:t xml:space="preserve"> </w:t>
      </w:r>
      <w:r w:rsidRPr="00154EDC">
        <w:rPr>
          <w:rFonts w:eastAsiaTheme="minorHAnsi" w:cstheme="minorBidi"/>
          <w:sz w:val="24"/>
          <w:szCs w:val="24"/>
        </w:rPr>
        <w:t xml:space="preserve">above. </w:t>
      </w:r>
    </w:p>
    <w:p w14:paraId="3A9D33A7" w14:textId="77777777" w:rsidR="00154EDC" w:rsidRPr="00154EDC" w:rsidRDefault="00154EDC" w:rsidP="00154EDC">
      <w:pPr>
        <w:spacing w:before="120" w:line="360" w:lineRule="auto"/>
        <w:rPr>
          <w:rFonts w:eastAsiaTheme="minorHAnsi" w:cstheme="minorBidi"/>
          <w:color w:val="1F497D"/>
          <w:sz w:val="22"/>
          <w:szCs w:val="22"/>
        </w:rPr>
      </w:pPr>
      <w:r w:rsidRPr="00154EDC">
        <w:rPr>
          <w:rFonts w:eastAsiaTheme="minorHAnsi" w:cstheme="minorBidi"/>
          <w:sz w:val="24"/>
          <w:szCs w:val="24"/>
        </w:rPr>
        <w:t xml:space="preserve">The Government does not have authority to award grants beyond the stated goal of the Program or to entities other than those identified above as eligible entities, nor does the Government have authority to provide scholarships or any form of financial assistance directly to individual applicants.  </w:t>
      </w:r>
    </w:p>
    <w:p w14:paraId="3BD35E37" w14:textId="146EF1EB" w:rsidR="00154EDC" w:rsidRDefault="00154EDC" w:rsidP="00152448">
      <w:pPr>
        <w:widowControl w:val="0"/>
        <w:autoSpaceDE w:val="0"/>
        <w:autoSpaceDN w:val="0"/>
        <w:spacing w:before="119" w:line="360" w:lineRule="auto"/>
        <w:rPr>
          <w:rFonts w:eastAsiaTheme="minorHAnsi"/>
          <w:sz w:val="24"/>
          <w:szCs w:val="24"/>
        </w:rPr>
      </w:pPr>
      <w:r w:rsidRPr="00154EDC">
        <w:rPr>
          <w:rFonts w:eastAsiaTheme="minorHAnsi"/>
          <w:sz w:val="24"/>
          <w:szCs w:val="24"/>
        </w:rPr>
        <w:t>Proposers must ensure (and be prepared to document) that all individuals supporting the proposed project possess the legal ability to work within the United States throughout the period of performance.</w:t>
      </w:r>
    </w:p>
    <w:p w14:paraId="4FF796E9" w14:textId="77777777" w:rsidR="00EA3348" w:rsidRDefault="00EF0968" w:rsidP="00152448">
      <w:pPr>
        <w:spacing w:after="160" w:line="360" w:lineRule="auto"/>
        <w:rPr>
          <w:rFonts w:eastAsiaTheme="minorHAnsi"/>
          <w:sz w:val="24"/>
          <w:szCs w:val="24"/>
        </w:rPr>
      </w:pPr>
      <w:r w:rsidRPr="001931DB">
        <w:rPr>
          <w:rFonts w:eastAsiaTheme="minorHAnsi"/>
          <w:b/>
          <w:sz w:val="24"/>
          <w:szCs w:val="24"/>
        </w:rPr>
        <w:t>Partnerships</w:t>
      </w:r>
    </w:p>
    <w:p w14:paraId="3199715D" w14:textId="2C3D8A83" w:rsidR="00EF0968" w:rsidRPr="00154EDC" w:rsidRDefault="00EF0968" w:rsidP="009E4436">
      <w:pPr>
        <w:spacing w:after="160" w:line="360" w:lineRule="auto"/>
        <w:rPr>
          <w:rFonts w:eastAsiaTheme="minorHAnsi"/>
          <w:sz w:val="24"/>
          <w:szCs w:val="24"/>
        </w:rPr>
      </w:pPr>
      <w:r w:rsidRPr="00154EDC">
        <w:rPr>
          <w:rFonts w:eastAsiaTheme="minorHAnsi"/>
          <w:sz w:val="24"/>
          <w:szCs w:val="24"/>
        </w:rPr>
        <w:t>Individual entities, teams, and new providers able to prove they meet the eligibility requirements may apply for a grant. The Government encourages applicants to partner with others as appropriate to satisfy Congressional intent in the Authorizing Legislation and to otherwise meet the requirements of the merit criteria including, without limitation, engaging in partnerships that will enhance an applicant’s ability to reach and include a diverse collection of public and private schools in rural, suburban, and urban areas</w:t>
      </w:r>
      <w:r w:rsidRPr="00154EDC">
        <w:rPr>
          <w:rFonts w:eastAsiaTheme="minorHAnsi"/>
          <w:i/>
          <w:sz w:val="24"/>
          <w:szCs w:val="24"/>
        </w:rPr>
        <w:t>;</w:t>
      </w:r>
      <w:r w:rsidRPr="00154EDC">
        <w:rPr>
          <w:rFonts w:eastAsiaTheme="minorHAnsi"/>
          <w:sz w:val="24"/>
          <w:szCs w:val="24"/>
        </w:rPr>
        <w:t xml:space="preserve"> and to help the applicant provide additional opportunities, assistance, and resources to ensure success and sustainability of the proposed project. </w:t>
      </w:r>
    </w:p>
    <w:p w14:paraId="36D247F0" w14:textId="77777777" w:rsidR="00154EDC" w:rsidRPr="00154EDC" w:rsidRDefault="00154EDC" w:rsidP="009E4436">
      <w:pPr>
        <w:widowControl w:val="0"/>
        <w:autoSpaceDE w:val="0"/>
        <w:autoSpaceDN w:val="0"/>
        <w:spacing w:before="119" w:line="360" w:lineRule="auto"/>
        <w:rPr>
          <w:rFonts w:eastAsia="Calibri"/>
          <w:b/>
          <w:sz w:val="24"/>
          <w:szCs w:val="24"/>
        </w:rPr>
      </w:pPr>
      <w:r w:rsidRPr="00154EDC">
        <w:rPr>
          <w:rFonts w:eastAsia="Calibri"/>
          <w:b/>
          <w:sz w:val="24"/>
          <w:szCs w:val="24"/>
        </w:rPr>
        <w:t>Proof of Eligibility</w:t>
      </w:r>
    </w:p>
    <w:p w14:paraId="1EC28999" w14:textId="77777777" w:rsidR="00152448" w:rsidRDefault="00154EDC" w:rsidP="009E4436">
      <w:pPr>
        <w:widowControl w:val="0"/>
        <w:autoSpaceDE w:val="0"/>
        <w:autoSpaceDN w:val="0"/>
        <w:spacing w:before="119" w:after="160" w:line="360" w:lineRule="auto"/>
        <w:contextualSpacing/>
        <w:rPr>
          <w:rFonts w:eastAsia="Calibri"/>
          <w:sz w:val="24"/>
          <w:szCs w:val="24"/>
        </w:rPr>
      </w:pPr>
      <w:r w:rsidRPr="00154EDC">
        <w:rPr>
          <w:rFonts w:eastAsia="Calibri"/>
          <w:sz w:val="24"/>
          <w:szCs w:val="24"/>
        </w:rPr>
        <w:t xml:space="preserve">Applicants are required to identify how they qualify under Section C (1) by uploading proof of eligibility. Applicants must provide copies of any applicable accreditations and certifications, as well as provide a brief statement as to </w:t>
      </w:r>
      <w:r w:rsidR="00A23D04">
        <w:rPr>
          <w:rFonts w:eastAsia="Calibri"/>
          <w:sz w:val="24"/>
          <w:szCs w:val="24"/>
        </w:rPr>
        <w:t xml:space="preserve">under </w:t>
      </w:r>
      <w:r w:rsidRPr="00154EDC">
        <w:rPr>
          <w:rFonts w:eastAsia="Calibri"/>
          <w:sz w:val="24"/>
          <w:szCs w:val="24"/>
        </w:rPr>
        <w:t xml:space="preserve">which eligibility category the applicant is applying. The Government reserves the right to validate proof of eligibility. </w:t>
      </w:r>
      <w:bookmarkStart w:id="16" w:name="_Toc35930635"/>
    </w:p>
    <w:p w14:paraId="795AF7FE" w14:textId="77EB73B3" w:rsidR="00154EDC" w:rsidRPr="00152448" w:rsidRDefault="00F136D0" w:rsidP="00152448">
      <w:pPr>
        <w:pStyle w:val="ListParagraph"/>
        <w:widowControl w:val="0"/>
        <w:numPr>
          <w:ilvl w:val="0"/>
          <w:numId w:val="6"/>
        </w:numPr>
        <w:autoSpaceDE w:val="0"/>
        <w:autoSpaceDN w:val="0"/>
        <w:spacing w:before="119" w:after="160" w:line="360" w:lineRule="auto"/>
        <w:contextualSpacing/>
        <w:rPr>
          <w:rFonts w:ascii="Times New Roman" w:eastAsiaTheme="minorHAnsi" w:hAnsi="Times New Roman" w:cs="Times New Roman"/>
          <w:b/>
          <w:sz w:val="24"/>
          <w:szCs w:val="24"/>
        </w:rPr>
      </w:pPr>
      <w:r w:rsidRPr="00152448">
        <w:rPr>
          <w:rFonts w:ascii="Times New Roman" w:eastAsiaTheme="minorHAnsi" w:hAnsi="Times New Roman" w:cs="Times New Roman"/>
          <w:b/>
          <w:sz w:val="24"/>
          <w:szCs w:val="24"/>
        </w:rPr>
        <w:t xml:space="preserve">COST SHARE </w:t>
      </w:r>
      <w:r w:rsidR="009B75DB" w:rsidRPr="00152448">
        <w:rPr>
          <w:rFonts w:ascii="Times New Roman" w:eastAsiaTheme="minorHAnsi" w:hAnsi="Times New Roman" w:cs="Times New Roman"/>
          <w:b/>
          <w:sz w:val="24"/>
          <w:szCs w:val="24"/>
        </w:rPr>
        <w:t xml:space="preserve">OR </w:t>
      </w:r>
      <w:r w:rsidR="00154EDC" w:rsidRPr="00152448">
        <w:rPr>
          <w:rFonts w:ascii="Times New Roman" w:eastAsiaTheme="minorHAnsi" w:hAnsi="Times New Roman" w:cs="Times New Roman"/>
          <w:b/>
          <w:sz w:val="24"/>
          <w:szCs w:val="24"/>
        </w:rPr>
        <w:t xml:space="preserve">MATCHING </w:t>
      </w:r>
      <w:bookmarkEnd w:id="16"/>
    </w:p>
    <w:p w14:paraId="4AE9D808" w14:textId="4CC4C74D" w:rsidR="00154EDC" w:rsidRPr="00154EDC" w:rsidRDefault="00154EDC" w:rsidP="00152448">
      <w:pPr>
        <w:spacing w:after="160" w:line="360" w:lineRule="auto"/>
        <w:rPr>
          <w:rFonts w:eastAsiaTheme="minorHAnsi"/>
          <w:sz w:val="24"/>
          <w:szCs w:val="24"/>
        </w:rPr>
      </w:pPr>
      <w:r w:rsidRPr="00154EDC">
        <w:rPr>
          <w:rFonts w:eastAsiaTheme="minorHAnsi"/>
          <w:sz w:val="24"/>
          <w:szCs w:val="24"/>
        </w:rPr>
        <w:t xml:space="preserve">The Authorizing Legislation does not require </w:t>
      </w:r>
      <w:r w:rsidR="000773D5">
        <w:rPr>
          <w:rFonts w:eastAsiaTheme="minorHAnsi"/>
          <w:sz w:val="24"/>
          <w:szCs w:val="24"/>
        </w:rPr>
        <w:t>c</w:t>
      </w:r>
      <w:r w:rsidR="006E1F3E">
        <w:rPr>
          <w:rFonts w:eastAsiaTheme="minorHAnsi"/>
          <w:sz w:val="24"/>
          <w:szCs w:val="24"/>
        </w:rPr>
        <w:t xml:space="preserve">ost </w:t>
      </w:r>
      <w:r w:rsidR="000773D5">
        <w:rPr>
          <w:rFonts w:eastAsiaTheme="minorHAnsi"/>
          <w:sz w:val="24"/>
          <w:szCs w:val="24"/>
        </w:rPr>
        <w:t>s</w:t>
      </w:r>
      <w:r w:rsidR="006E1F3E">
        <w:rPr>
          <w:rFonts w:eastAsiaTheme="minorHAnsi"/>
          <w:sz w:val="24"/>
          <w:szCs w:val="24"/>
        </w:rPr>
        <w:t xml:space="preserve">hare or </w:t>
      </w:r>
      <w:r w:rsidR="000773D5">
        <w:rPr>
          <w:rFonts w:eastAsiaTheme="minorHAnsi"/>
          <w:sz w:val="24"/>
          <w:szCs w:val="24"/>
        </w:rPr>
        <w:t>m</w:t>
      </w:r>
      <w:r w:rsidR="006E1F3E">
        <w:rPr>
          <w:rFonts w:eastAsiaTheme="minorHAnsi"/>
          <w:sz w:val="24"/>
          <w:szCs w:val="24"/>
        </w:rPr>
        <w:t xml:space="preserve">atching </w:t>
      </w:r>
      <w:r w:rsidRPr="00154EDC">
        <w:rPr>
          <w:rFonts w:eastAsiaTheme="minorHAnsi"/>
          <w:sz w:val="24"/>
          <w:szCs w:val="24"/>
        </w:rPr>
        <w:t>contributions in this Program.</w:t>
      </w:r>
    </w:p>
    <w:p w14:paraId="5DD38E74" w14:textId="77777777" w:rsidR="00154EDC" w:rsidRPr="00154EDC" w:rsidRDefault="00154EDC" w:rsidP="00152448">
      <w:pPr>
        <w:numPr>
          <w:ilvl w:val="0"/>
          <w:numId w:val="6"/>
        </w:numPr>
        <w:spacing w:after="160" w:line="360" w:lineRule="auto"/>
        <w:contextualSpacing/>
        <w:rPr>
          <w:rFonts w:eastAsiaTheme="minorHAnsi"/>
          <w:b/>
          <w:sz w:val="24"/>
          <w:szCs w:val="24"/>
        </w:rPr>
      </w:pPr>
      <w:r w:rsidRPr="00154EDC">
        <w:rPr>
          <w:rFonts w:eastAsiaTheme="minorHAnsi"/>
          <w:b/>
          <w:sz w:val="24"/>
          <w:szCs w:val="24"/>
        </w:rPr>
        <w:t>OTHER</w:t>
      </w:r>
    </w:p>
    <w:p w14:paraId="180CDB93" w14:textId="1B38209B" w:rsidR="00154EDC" w:rsidRPr="00154EDC" w:rsidRDefault="00154EDC" w:rsidP="00B87B17">
      <w:pPr>
        <w:spacing w:after="160" w:line="360" w:lineRule="auto"/>
        <w:rPr>
          <w:rFonts w:eastAsiaTheme="minorHAnsi"/>
          <w:sz w:val="24"/>
          <w:szCs w:val="24"/>
        </w:rPr>
      </w:pPr>
      <w:r w:rsidRPr="00154EDC">
        <w:rPr>
          <w:rFonts w:eastAsiaTheme="minorHAnsi"/>
          <w:sz w:val="24"/>
          <w:szCs w:val="24"/>
        </w:rPr>
        <w:t xml:space="preserve">All applicants must be registered in </w:t>
      </w:r>
      <w:hyperlink r:id="rId23" w:history="1">
        <w:r w:rsidRPr="00154EDC">
          <w:rPr>
            <w:rFonts w:eastAsiaTheme="minorHAnsi"/>
            <w:color w:val="0563C1" w:themeColor="hyperlink"/>
            <w:sz w:val="24"/>
            <w:szCs w:val="24"/>
            <w:u w:val="single"/>
          </w:rPr>
          <w:t>www.sam.gov</w:t>
        </w:r>
      </w:hyperlink>
      <w:r w:rsidRPr="00154EDC">
        <w:rPr>
          <w:rFonts w:eastAsiaTheme="minorHAnsi"/>
          <w:sz w:val="24"/>
          <w:szCs w:val="24"/>
        </w:rPr>
        <w:t>.  Per 2 CFR 200.</w:t>
      </w:r>
      <w:r w:rsidR="00F9709D">
        <w:rPr>
          <w:rFonts w:eastAsiaTheme="minorHAnsi"/>
          <w:sz w:val="24"/>
          <w:szCs w:val="24"/>
        </w:rPr>
        <w:t>206</w:t>
      </w:r>
      <w:r w:rsidR="00F93184">
        <w:rPr>
          <w:rFonts w:eastAsiaTheme="minorHAnsi"/>
          <w:sz w:val="24"/>
          <w:szCs w:val="24"/>
        </w:rPr>
        <w:t>(a)(2)</w:t>
      </w:r>
      <w:r w:rsidRPr="00154EDC">
        <w:rPr>
          <w:rFonts w:eastAsiaTheme="minorHAnsi"/>
          <w:sz w:val="24"/>
          <w:szCs w:val="24"/>
        </w:rPr>
        <w:t xml:space="preserve">, the FAA will check the Federal Awardee Performance and Integrity System (FAPIIS) </w:t>
      </w:r>
      <w:hyperlink r:id="rId24" w:history="1">
        <w:r w:rsidRPr="00154EDC">
          <w:rPr>
            <w:rFonts w:eastAsiaTheme="minorHAnsi"/>
            <w:color w:val="0563C1" w:themeColor="hyperlink"/>
            <w:sz w:val="24"/>
            <w:szCs w:val="24"/>
            <w:u w:val="single"/>
          </w:rPr>
          <w:t>www.fapiis.gov</w:t>
        </w:r>
      </w:hyperlink>
      <w:r w:rsidRPr="00154EDC">
        <w:rPr>
          <w:rFonts w:eastAsiaTheme="minorHAnsi"/>
          <w:sz w:val="24"/>
          <w:szCs w:val="24"/>
        </w:rPr>
        <w:t xml:space="preserve">. Entities found to be debarred or suspended will be automatically disqualified from participating in the </w:t>
      </w:r>
      <w:r w:rsidR="00EB79CA">
        <w:rPr>
          <w:rFonts w:eastAsiaTheme="minorHAnsi"/>
          <w:sz w:val="24"/>
          <w:szCs w:val="24"/>
        </w:rPr>
        <w:t>P</w:t>
      </w:r>
      <w:r w:rsidRPr="00154EDC">
        <w:rPr>
          <w:rFonts w:eastAsiaTheme="minorHAnsi"/>
          <w:sz w:val="24"/>
          <w:szCs w:val="24"/>
        </w:rPr>
        <w:t xml:space="preserve">rogram. </w:t>
      </w:r>
    </w:p>
    <w:p w14:paraId="40504B4D" w14:textId="77777777" w:rsidR="00154EDC" w:rsidRPr="00154EDC" w:rsidRDefault="00154EDC" w:rsidP="00B87B17">
      <w:pPr>
        <w:pStyle w:val="Heading1"/>
        <w:spacing w:line="360" w:lineRule="auto"/>
        <w:rPr>
          <w:rFonts w:eastAsiaTheme="majorEastAsia"/>
        </w:rPr>
      </w:pPr>
      <w:bookmarkStart w:id="17" w:name="_SECTION_D_-"/>
      <w:bookmarkEnd w:id="17"/>
      <w:r w:rsidRPr="00154EDC">
        <w:rPr>
          <w:rFonts w:eastAsiaTheme="majorEastAsia"/>
        </w:rPr>
        <w:t>SECTION D -</w:t>
      </w:r>
      <w:bookmarkStart w:id="18" w:name="_Toc35930637"/>
      <w:r w:rsidRPr="00154EDC">
        <w:rPr>
          <w:rFonts w:eastAsiaTheme="majorEastAsia"/>
        </w:rPr>
        <w:t xml:space="preserve"> APPLICATION AND SUBMISSION INFORMATION</w:t>
      </w:r>
      <w:bookmarkEnd w:id="18"/>
    </w:p>
    <w:p w14:paraId="009368DA" w14:textId="53479CD8" w:rsidR="00154EDC" w:rsidRPr="00B87B17" w:rsidRDefault="00154EDC" w:rsidP="00B87B17">
      <w:pPr>
        <w:keepNext/>
        <w:keepLines/>
        <w:numPr>
          <w:ilvl w:val="0"/>
          <w:numId w:val="12"/>
        </w:numPr>
        <w:spacing w:before="40" w:after="160" w:line="360" w:lineRule="auto"/>
        <w:outlineLvl w:val="2"/>
        <w:rPr>
          <w:rFonts w:eastAsiaTheme="minorHAnsi"/>
          <w:b/>
          <w:sz w:val="24"/>
          <w:szCs w:val="24"/>
        </w:rPr>
      </w:pPr>
      <w:bookmarkStart w:id="19" w:name="_Toc35863969"/>
      <w:bookmarkStart w:id="20" w:name="_Toc35864115"/>
      <w:bookmarkStart w:id="21" w:name="_Toc35864247"/>
      <w:bookmarkStart w:id="22" w:name="_TOC_250020"/>
      <w:bookmarkStart w:id="23" w:name="_Toc35930638"/>
      <w:bookmarkEnd w:id="19"/>
      <w:bookmarkEnd w:id="20"/>
      <w:bookmarkEnd w:id="21"/>
      <w:bookmarkEnd w:id="22"/>
      <w:r w:rsidRPr="00B87B17">
        <w:rPr>
          <w:rFonts w:eastAsiaTheme="majorEastAsia"/>
          <w:b/>
          <w:color w:val="000000" w:themeColor="text1"/>
          <w:sz w:val="24"/>
          <w:szCs w:val="24"/>
        </w:rPr>
        <w:t xml:space="preserve">ADDRESS TO </w:t>
      </w:r>
      <w:r w:rsidR="00C26403" w:rsidRPr="00B87B17">
        <w:rPr>
          <w:rFonts w:eastAsiaTheme="majorEastAsia"/>
          <w:b/>
          <w:color w:val="000000" w:themeColor="text1"/>
          <w:sz w:val="24"/>
          <w:szCs w:val="24"/>
        </w:rPr>
        <w:t xml:space="preserve">REQUEST </w:t>
      </w:r>
      <w:r w:rsidRPr="00B87B17">
        <w:rPr>
          <w:rFonts w:eastAsiaTheme="majorEastAsia"/>
          <w:b/>
          <w:color w:val="000000" w:themeColor="text1"/>
          <w:sz w:val="24"/>
          <w:szCs w:val="24"/>
        </w:rPr>
        <w:t>APPLICATION PACKAGE</w:t>
      </w:r>
      <w:bookmarkEnd w:id="23"/>
    </w:p>
    <w:p w14:paraId="322A2267" w14:textId="57F068B6" w:rsidR="00154EDC" w:rsidRDefault="00154EDC" w:rsidP="00B87B17">
      <w:pPr>
        <w:spacing w:after="160" w:line="360" w:lineRule="auto"/>
        <w:rPr>
          <w:rFonts w:eastAsiaTheme="minorHAnsi"/>
          <w:sz w:val="24"/>
          <w:szCs w:val="24"/>
        </w:rPr>
      </w:pPr>
      <w:r w:rsidRPr="00154EDC">
        <w:rPr>
          <w:rFonts w:eastAsiaTheme="minorHAnsi"/>
          <w:sz w:val="24"/>
          <w:szCs w:val="24"/>
        </w:rPr>
        <w:t xml:space="preserve">Applicants may obtain application forms at </w:t>
      </w:r>
      <w:hyperlink r:id="rId25" w:history="1">
        <w:r w:rsidRPr="00154EDC">
          <w:rPr>
            <w:rFonts w:eastAsiaTheme="minorHAnsi"/>
            <w:color w:val="0563C1" w:themeColor="hyperlink"/>
            <w:sz w:val="24"/>
            <w:szCs w:val="24"/>
            <w:u w:val="single"/>
          </w:rPr>
          <w:t>Grants.gov</w:t>
        </w:r>
      </w:hyperlink>
      <w:r w:rsidRPr="00154EDC">
        <w:rPr>
          <w:rFonts w:eastAsiaTheme="minorHAnsi"/>
          <w:sz w:val="24"/>
          <w:szCs w:val="24"/>
        </w:rPr>
        <w:t xml:space="preserve"> under the NOFO number and Assistance Listing Number cited herein.  </w:t>
      </w:r>
      <w:r w:rsidR="006F1101">
        <w:rPr>
          <w:rFonts w:eastAsiaTheme="minorHAnsi"/>
          <w:sz w:val="24"/>
          <w:szCs w:val="24"/>
        </w:rPr>
        <w:t xml:space="preserve">Electronic applications must be submitted </w:t>
      </w:r>
      <w:r w:rsidRPr="00154EDC">
        <w:rPr>
          <w:rFonts w:eastAsiaTheme="minorHAnsi"/>
          <w:sz w:val="24"/>
          <w:szCs w:val="24"/>
        </w:rPr>
        <w:t xml:space="preserve">through </w:t>
      </w:r>
      <w:hyperlink r:id="rId26" w:history="1">
        <w:r w:rsidRPr="00154EDC">
          <w:rPr>
            <w:rFonts w:eastAsiaTheme="minorHAnsi"/>
            <w:color w:val="0563C1" w:themeColor="hyperlink"/>
            <w:sz w:val="24"/>
            <w:szCs w:val="24"/>
            <w:u w:val="single"/>
          </w:rPr>
          <w:t>Grants.gov</w:t>
        </w:r>
      </w:hyperlink>
      <w:r w:rsidRPr="00154EDC">
        <w:rPr>
          <w:rFonts w:eastAsiaTheme="minorHAnsi"/>
          <w:sz w:val="24"/>
          <w:szCs w:val="24"/>
        </w:rPr>
        <w:t xml:space="preserve">.  Information for registering and submitting applications through </w:t>
      </w:r>
      <w:hyperlink r:id="rId27" w:history="1">
        <w:r w:rsidRPr="00154EDC">
          <w:rPr>
            <w:rFonts w:eastAsiaTheme="minorHAnsi"/>
            <w:color w:val="0563C1" w:themeColor="hyperlink"/>
            <w:sz w:val="24"/>
            <w:szCs w:val="24"/>
            <w:u w:val="single"/>
          </w:rPr>
          <w:t>Grants.gov</w:t>
        </w:r>
      </w:hyperlink>
      <w:r w:rsidRPr="00154EDC">
        <w:rPr>
          <w:rFonts w:eastAsiaTheme="minorHAnsi"/>
          <w:sz w:val="24"/>
          <w:szCs w:val="24"/>
        </w:rPr>
        <w:t xml:space="preserve"> can be found in </w:t>
      </w:r>
      <w:r w:rsidRPr="00154EDC">
        <w:rPr>
          <w:rFonts w:eastAsiaTheme="minorHAnsi"/>
          <w:color w:val="000000"/>
          <w:sz w:val="24"/>
          <w:szCs w:val="24"/>
        </w:rPr>
        <w:t xml:space="preserve">Appendix I of this announcement with detailed instructions on how to submit applications in </w:t>
      </w:r>
      <w:hyperlink r:id="rId28" w:history="1">
        <w:r w:rsidRPr="00154EDC">
          <w:rPr>
            <w:rFonts w:eastAsiaTheme="minorHAnsi"/>
            <w:color w:val="0563C1" w:themeColor="hyperlink"/>
            <w:sz w:val="24"/>
            <w:szCs w:val="24"/>
            <w:u w:val="single"/>
          </w:rPr>
          <w:t>Grants.gov</w:t>
        </w:r>
      </w:hyperlink>
      <w:r w:rsidRPr="00154EDC">
        <w:rPr>
          <w:rFonts w:eastAsiaTheme="minorHAnsi"/>
          <w:color w:val="000000"/>
          <w:sz w:val="24"/>
          <w:szCs w:val="24"/>
        </w:rPr>
        <w:t>.  Please see Appendix I for information for obtaining accessibility assistance through</w:t>
      </w:r>
      <w:r w:rsidR="00AD5A4D">
        <w:rPr>
          <w:rFonts w:eastAsiaTheme="minorHAnsi"/>
          <w:color w:val="000000"/>
          <w:sz w:val="24"/>
          <w:szCs w:val="24"/>
        </w:rPr>
        <w:t xml:space="preserve"> the</w:t>
      </w:r>
      <w:r w:rsidRPr="00154EDC">
        <w:rPr>
          <w:rFonts w:eastAsiaTheme="minorHAnsi"/>
          <w:color w:val="000000"/>
          <w:sz w:val="24"/>
          <w:szCs w:val="24"/>
        </w:rPr>
        <w:t xml:space="preserve"> </w:t>
      </w:r>
      <w:hyperlink r:id="rId29" w:history="1">
        <w:r w:rsidRPr="00154EDC">
          <w:rPr>
            <w:rFonts w:eastAsiaTheme="minorHAnsi"/>
            <w:color w:val="0563C1" w:themeColor="hyperlink"/>
            <w:sz w:val="24"/>
            <w:szCs w:val="24"/>
            <w:u w:val="single"/>
          </w:rPr>
          <w:t>Grants.gov</w:t>
        </w:r>
      </w:hyperlink>
      <w:r w:rsidRPr="00154EDC">
        <w:rPr>
          <w:rFonts w:eastAsiaTheme="minorHAnsi"/>
          <w:color w:val="000000"/>
          <w:sz w:val="24"/>
          <w:szCs w:val="24"/>
        </w:rPr>
        <w:t xml:space="preserve"> support desk.  F</w:t>
      </w:r>
      <w:r w:rsidRPr="00154EDC">
        <w:rPr>
          <w:rFonts w:eastAsiaTheme="minorHAnsi"/>
          <w:sz w:val="24"/>
          <w:szCs w:val="24"/>
        </w:rPr>
        <w:t xml:space="preserve">or specific instructions and for the forms and attachments required at the time of submission, see </w:t>
      </w:r>
      <w:hyperlink r:id="rId30" w:history="1">
        <w:r w:rsidRPr="00154EDC">
          <w:rPr>
            <w:rFonts w:eastAsiaTheme="minorHAnsi"/>
            <w:color w:val="0563C1" w:themeColor="hyperlink"/>
            <w:sz w:val="24"/>
            <w:szCs w:val="24"/>
            <w:u w:val="single"/>
          </w:rPr>
          <w:t>https://Grants.gov/web/grants/applicants.html</w:t>
        </w:r>
      </w:hyperlink>
      <w:r w:rsidRPr="00154EDC">
        <w:rPr>
          <w:rFonts w:eastAsiaTheme="minorHAnsi"/>
          <w:sz w:val="24"/>
          <w:szCs w:val="24"/>
        </w:rPr>
        <w:t xml:space="preserve"> </w:t>
      </w:r>
    </w:p>
    <w:p w14:paraId="0162446F" w14:textId="20D85B42" w:rsidR="00DD734E" w:rsidRPr="00154EDC" w:rsidRDefault="00DD734E" w:rsidP="00154EDC">
      <w:pPr>
        <w:spacing w:after="160" w:line="360" w:lineRule="auto"/>
        <w:rPr>
          <w:rFonts w:eastAsiaTheme="minorHAnsi"/>
          <w:sz w:val="24"/>
          <w:szCs w:val="24"/>
        </w:rPr>
      </w:pPr>
      <w:r>
        <w:rPr>
          <w:rFonts w:eastAsiaTheme="minorHAnsi"/>
          <w:sz w:val="24"/>
          <w:szCs w:val="24"/>
        </w:rPr>
        <w:t>Applicants who do not have broadband access and wish to obtain paper application package</w:t>
      </w:r>
      <w:r w:rsidR="00F275C0">
        <w:rPr>
          <w:rFonts w:eastAsiaTheme="minorHAnsi"/>
          <w:sz w:val="24"/>
          <w:szCs w:val="24"/>
        </w:rPr>
        <w:t>s</w:t>
      </w:r>
      <w:r>
        <w:rPr>
          <w:rFonts w:eastAsiaTheme="minorHAnsi"/>
          <w:sz w:val="24"/>
          <w:szCs w:val="24"/>
        </w:rPr>
        <w:t xml:space="preserve"> may contact Grants Officer, Patricia Watts, at </w:t>
      </w:r>
      <w:hyperlink r:id="rId31" w:history="1">
        <w:r w:rsidRPr="00F275C0">
          <w:rPr>
            <w:rStyle w:val="Hyperlink"/>
            <w:rFonts w:eastAsiaTheme="minorHAnsi"/>
            <w:sz w:val="24"/>
            <w:szCs w:val="24"/>
          </w:rPr>
          <w:t>Patricia.Watts@faa</w:t>
        </w:r>
        <w:r w:rsidRPr="00BA1107">
          <w:rPr>
            <w:rStyle w:val="Hyperlink"/>
            <w:rFonts w:eastAsiaTheme="minorHAnsi"/>
            <w:sz w:val="24"/>
            <w:szCs w:val="24"/>
          </w:rPr>
          <w:t>.gov</w:t>
        </w:r>
      </w:hyperlink>
      <w:r>
        <w:rPr>
          <w:rFonts w:eastAsiaTheme="minorHAnsi"/>
          <w:sz w:val="24"/>
          <w:szCs w:val="24"/>
        </w:rPr>
        <w:t xml:space="preserve"> or by calling </w:t>
      </w:r>
      <w:r w:rsidR="008D5E0F">
        <w:rPr>
          <w:rFonts w:eastAsiaTheme="minorHAnsi"/>
          <w:sz w:val="24"/>
          <w:szCs w:val="24"/>
        </w:rPr>
        <w:t xml:space="preserve">or texting </w:t>
      </w:r>
      <w:r>
        <w:rPr>
          <w:rFonts w:eastAsiaTheme="minorHAnsi"/>
          <w:sz w:val="24"/>
          <w:szCs w:val="24"/>
        </w:rPr>
        <w:t xml:space="preserve">(609) 703-3063. </w:t>
      </w:r>
    </w:p>
    <w:p w14:paraId="00205DA9" w14:textId="3CEE016F" w:rsidR="00154EDC" w:rsidRPr="00B87B17" w:rsidRDefault="00154EDC" w:rsidP="006046B5">
      <w:pPr>
        <w:keepNext/>
        <w:keepLines/>
        <w:numPr>
          <w:ilvl w:val="0"/>
          <w:numId w:val="12"/>
        </w:numPr>
        <w:spacing w:before="40" w:after="160"/>
        <w:outlineLvl w:val="2"/>
        <w:rPr>
          <w:rFonts w:eastAsiaTheme="minorHAnsi"/>
          <w:b/>
          <w:sz w:val="24"/>
          <w:szCs w:val="24"/>
        </w:rPr>
      </w:pPr>
      <w:bookmarkStart w:id="24" w:name="_TOC_250019"/>
      <w:bookmarkStart w:id="25" w:name="_TOC_250018"/>
      <w:bookmarkStart w:id="26" w:name="_TOC_250017"/>
      <w:bookmarkStart w:id="27" w:name="_TOC_250016"/>
      <w:bookmarkStart w:id="28" w:name="_Toc35930639"/>
      <w:bookmarkEnd w:id="24"/>
      <w:bookmarkEnd w:id="25"/>
      <w:bookmarkEnd w:id="26"/>
      <w:bookmarkEnd w:id="27"/>
      <w:r w:rsidRPr="00B87B17">
        <w:rPr>
          <w:rFonts w:eastAsiaTheme="majorEastAsia"/>
          <w:b/>
          <w:caps/>
          <w:color w:val="000000" w:themeColor="text1"/>
          <w:sz w:val="24"/>
          <w:szCs w:val="24"/>
        </w:rPr>
        <w:t>Content and Form of Application Submission</w:t>
      </w:r>
      <w:bookmarkStart w:id="29" w:name="_TOC_250015"/>
      <w:bookmarkEnd w:id="28"/>
      <w:bookmarkEnd w:id="29"/>
    </w:p>
    <w:p w14:paraId="74B5BD8C" w14:textId="77777777" w:rsidR="00154EDC" w:rsidRPr="00154EDC" w:rsidRDefault="00154EDC" w:rsidP="00B87B17">
      <w:pPr>
        <w:widowControl w:val="0"/>
        <w:autoSpaceDE w:val="0"/>
        <w:autoSpaceDN w:val="0"/>
        <w:spacing w:before="7" w:line="360" w:lineRule="auto"/>
        <w:rPr>
          <w:rFonts w:eastAsiaTheme="minorHAnsi"/>
          <w:sz w:val="24"/>
          <w:szCs w:val="24"/>
        </w:rPr>
      </w:pPr>
      <w:r w:rsidRPr="00154EDC">
        <w:rPr>
          <w:rFonts w:eastAsiaTheme="minorHAnsi"/>
          <w:sz w:val="24"/>
          <w:szCs w:val="24"/>
        </w:rPr>
        <w:t xml:space="preserve">The applicant must complete and submit all required application package forms (see Appendix II), and upload the Application for Federal Assistance (SF-424) and required application package information, directly online at </w:t>
      </w:r>
      <w:hyperlink r:id="rId32" w:history="1">
        <w:r w:rsidRPr="00154EDC">
          <w:rPr>
            <w:rFonts w:eastAsiaTheme="minorHAnsi"/>
            <w:color w:val="0563C1" w:themeColor="hyperlink"/>
            <w:sz w:val="24"/>
            <w:szCs w:val="24"/>
            <w:u w:val="single"/>
          </w:rPr>
          <w:t>Grants.gov</w:t>
        </w:r>
      </w:hyperlink>
      <w:r w:rsidRPr="00154EDC">
        <w:rPr>
          <w:rFonts w:eastAsiaTheme="minorHAnsi"/>
          <w:sz w:val="24"/>
          <w:szCs w:val="24"/>
        </w:rPr>
        <w:t xml:space="preserve"> under the NOFO cited herein.  Applicants should refer to </w:t>
      </w:r>
      <w:hyperlink r:id="rId33" w:history="1">
        <w:r w:rsidRPr="00154EDC">
          <w:rPr>
            <w:rFonts w:eastAsiaTheme="minorHAnsi"/>
            <w:color w:val="0563C1" w:themeColor="hyperlink"/>
            <w:sz w:val="24"/>
            <w:szCs w:val="24"/>
            <w:u w:val="single"/>
          </w:rPr>
          <w:t>https://Grants.gov/web/grants/forms.html</w:t>
        </w:r>
      </w:hyperlink>
      <w:r w:rsidRPr="00154EDC">
        <w:rPr>
          <w:rFonts w:eastAsiaTheme="minorHAnsi"/>
          <w:sz w:val="24"/>
          <w:szCs w:val="24"/>
        </w:rPr>
        <w:t xml:space="preserve"> to access instructions for the current (SF- 424) and other forms used to create grant application packages in </w:t>
      </w:r>
      <w:hyperlink r:id="rId34" w:history="1">
        <w:r w:rsidRPr="00154EDC">
          <w:rPr>
            <w:rFonts w:eastAsiaTheme="minorHAnsi"/>
            <w:color w:val="0563C1" w:themeColor="hyperlink"/>
            <w:sz w:val="24"/>
            <w:szCs w:val="24"/>
            <w:u w:val="single"/>
          </w:rPr>
          <w:t>Grants.gov</w:t>
        </w:r>
      </w:hyperlink>
      <w:r w:rsidRPr="00154EDC">
        <w:rPr>
          <w:rFonts w:eastAsiaTheme="minorHAnsi"/>
          <w:sz w:val="24"/>
          <w:szCs w:val="24"/>
        </w:rPr>
        <w:t xml:space="preserve">. </w:t>
      </w:r>
    </w:p>
    <w:p w14:paraId="0CB44090" w14:textId="11B9C7B5" w:rsidR="00154EDC" w:rsidRPr="00154EDC" w:rsidRDefault="00154EDC" w:rsidP="00B87B17">
      <w:pPr>
        <w:widowControl w:val="0"/>
        <w:autoSpaceDE w:val="0"/>
        <w:autoSpaceDN w:val="0"/>
        <w:spacing w:before="119" w:line="360" w:lineRule="auto"/>
        <w:contextualSpacing/>
        <w:rPr>
          <w:rFonts w:eastAsiaTheme="minorHAnsi"/>
          <w:b/>
          <w:sz w:val="24"/>
          <w:szCs w:val="24"/>
        </w:rPr>
      </w:pPr>
      <w:r w:rsidRPr="00154EDC">
        <w:rPr>
          <w:rFonts w:eastAsiaTheme="minorHAnsi"/>
          <w:b/>
          <w:sz w:val="24"/>
          <w:szCs w:val="24"/>
        </w:rPr>
        <w:t xml:space="preserve">NARRATIVE GUIDELINES: </w:t>
      </w:r>
    </w:p>
    <w:p w14:paraId="7A1D8ADB" w14:textId="1F2F3011" w:rsidR="00154EDC" w:rsidRPr="00154EDC" w:rsidRDefault="00154EDC" w:rsidP="00B87B17">
      <w:pPr>
        <w:spacing w:after="160" w:line="360" w:lineRule="auto"/>
        <w:rPr>
          <w:rFonts w:eastAsiaTheme="minorHAnsi"/>
          <w:b/>
          <w:sz w:val="24"/>
          <w:szCs w:val="24"/>
        </w:rPr>
      </w:pPr>
      <w:r w:rsidRPr="00154EDC">
        <w:rPr>
          <w:rFonts w:eastAsiaTheme="minorHAnsi"/>
          <w:sz w:val="24"/>
          <w:szCs w:val="24"/>
        </w:rPr>
        <w:t xml:space="preserve">In accordance with the below instructions, applicants must </w:t>
      </w:r>
      <w:r w:rsidR="006F1101">
        <w:rPr>
          <w:rFonts w:eastAsiaTheme="minorHAnsi"/>
          <w:sz w:val="24"/>
          <w:szCs w:val="24"/>
        </w:rPr>
        <w:t>attach</w:t>
      </w:r>
      <w:r w:rsidRPr="00154EDC">
        <w:rPr>
          <w:rFonts w:eastAsiaTheme="minorHAnsi"/>
          <w:sz w:val="24"/>
          <w:szCs w:val="24"/>
        </w:rPr>
        <w:t xml:space="preserve"> a narrative file (the “Narrative”) to their Application for Federal Assistance (SF-424) before submission in Grants.gov to successfully complete the proposal process.  The applicant may also submit an appendix to the proposal to include items such as photographs, press releases, and other materials to further describe capabilities.</w:t>
      </w:r>
    </w:p>
    <w:p w14:paraId="5A64FCC0" w14:textId="77777777" w:rsidR="00154EDC" w:rsidRPr="00154EDC" w:rsidRDefault="00154EDC" w:rsidP="00B87B17">
      <w:pPr>
        <w:spacing w:after="160" w:line="360" w:lineRule="auto"/>
        <w:rPr>
          <w:rFonts w:eastAsiaTheme="minorHAnsi"/>
          <w:sz w:val="24"/>
          <w:szCs w:val="24"/>
        </w:rPr>
      </w:pPr>
      <w:r w:rsidRPr="00154EDC">
        <w:rPr>
          <w:rFonts w:eastAsiaTheme="minorHAnsi"/>
          <w:b/>
          <w:sz w:val="24"/>
          <w:szCs w:val="24"/>
        </w:rPr>
        <w:t>File Type</w:t>
      </w:r>
      <w:r w:rsidRPr="00154EDC">
        <w:rPr>
          <w:rFonts w:eastAsiaTheme="minorHAnsi"/>
          <w:sz w:val="24"/>
          <w:szCs w:val="24"/>
        </w:rPr>
        <w:t xml:space="preserve">:  The Narrative and all attachments must be submitted as a PDF file.  </w:t>
      </w:r>
    </w:p>
    <w:p w14:paraId="6F414211" w14:textId="77777777" w:rsidR="00154EDC" w:rsidRPr="00154EDC" w:rsidRDefault="00154EDC" w:rsidP="00154EDC">
      <w:pPr>
        <w:spacing w:after="160" w:line="360" w:lineRule="auto"/>
        <w:rPr>
          <w:rFonts w:eastAsiaTheme="minorHAnsi"/>
          <w:sz w:val="24"/>
          <w:szCs w:val="24"/>
        </w:rPr>
      </w:pPr>
      <w:r w:rsidRPr="00154EDC">
        <w:rPr>
          <w:rFonts w:eastAsiaTheme="minorHAnsi"/>
          <w:b/>
          <w:sz w:val="24"/>
          <w:szCs w:val="24"/>
        </w:rPr>
        <w:t>Page Length</w:t>
      </w:r>
      <w:r w:rsidRPr="00154EDC">
        <w:rPr>
          <w:rFonts w:eastAsiaTheme="minorHAnsi"/>
          <w:sz w:val="24"/>
          <w:szCs w:val="24"/>
        </w:rPr>
        <w:t xml:space="preserve">:  The maximum page length of the Narrative is 25 pages, not including the Budget and the Budget Narrative and other attachments.  </w:t>
      </w:r>
    </w:p>
    <w:p w14:paraId="35906ABB" w14:textId="77777777" w:rsidR="00154EDC" w:rsidRPr="00154EDC" w:rsidRDefault="00154EDC" w:rsidP="00154EDC">
      <w:pPr>
        <w:spacing w:after="160" w:line="360" w:lineRule="auto"/>
        <w:rPr>
          <w:rFonts w:eastAsiaTheme="minorHAnsi"/>
          <w:b/>
          <w:sz w:val="24"/>
          <w:szCs w:val="24"/>
        </w:rPr>
      </w:pPr>
      <w:r w:rsidRPr="00154EDC">
        <w:rPr>
          <w:rFonts w:eastAsiaTheme="minorHAnsi"/>
          <w:b/>
          <w:sz w:val="24"/>
          <w:szCs w:val="24"/>
        </w:rPr>
        <w:t>Format</w:t>
      </w:r>
      <w:r w:rsidRPr="00154EDC">
        <w:rPr>
          <w:rFonts w:eastAsiaTheme="minorHAnsi"/>
          <w:sz w:val="24"/>
          <w:szCs w:val="24"/>
        </w:rPr>
        <w:t>:  Narratives must be written in English using US Dollars, double spaced, using Times New Roman 12 Point Font with 1-inch margins, and page numbers must be placed in the lower right corner.</w:t>
      </w:r>
      <w:r w:rsidRPr="00154EDC">
        <w:rPr>
          <w:rFonts w:eastAsiaTheme="minorHAnsi"/>
          <w:b/>
          <w:sz w:val="24"/>
          <w:szCs w:val="24"/>
        </w:rPr>
        <w:t xml:space="preserve"> </w:t>
      </w:r>
    </w:p>
    <w:p w14:paraId="005B58C9" w14:textId="77777777" w:rsidR="00154EDC" w:rsidRPr="00154EDC" w:rsidRDefault="00154EDC" w:rsidP="00154EDC">
      <w:pPr>
        <w:spacing w:after="160" w:line="360" w:lineRule="auto"/>
        <w:rPr>
          <w:rFonts w:eastAsiaTheme="minorHAnsi"/>
          <w:sz w:val="24"/>
          <w:szCs w:val="24"/>
        </w:rPr>
      </w:pPr>
      <w:r w:rsidRPr="00154EDC">
        <w:rPr>
          <w:rFonts w:eastAsiaTheme="minorHAnsi"/>
          <w:sz w:val="24"/>
          <w:szCs w:val="24"/>
        </w:rPr>
        <w:t>The Narrative must include a cover letter signed by the authorized official representing the applicant or the team of applicants, and the proposal must include the elements presented in the following order, while addressing the Merit Criteria stated in Section E:</w:t>
      </w:r>
    </w:p>
    <w:p w14:paraId="4B69CA1F" w14:textId="77777777" w:rsidR="00154EDC" w:rsidRPr="00154EDC" w:rsidRDefault="00154EDC" w:rsidP="00154EDC">
      <w:pPr>
        <w:spacing w:after="160" w:line="360" w:lineRule="auto"/>
        <w:rPr>
          <w:rFonts w:eastAsiaTheme="minorHAnsi"/>
          <w:b/>
          <w:sz w:val="24"/>
          <w:szCs w:val="24"/>
        </w:rPr>
      </w:pPr>
      <w:r w:rsidRPr="00154EDC">
        <w:rPr>
          <w:rFonts w:eastAsiaTheme="minorHAnsi"/>
          <w:b/>
          <w:sz w:val="24"/>
          <w:szCs w:val="24"/>
        </w:rPr>
        <w:t xml:space="preserve">VOLUME I </w:t>
      </w:r>
    </w:p>
    <w:p w14:paraId="347BDC75" w14:textId="2D788DFC" w:rsidR="00154EDC" w:rsidRPr="00154EDC" w:rsidRDefault="00154EDC" w:rsidP="00154EDC">
      <w:pPr>
        <w:numPr>
          <w:ilvl w:val="0"/>
          <w:numId w:val="13"/>
        </w:numPr>
        <w:spacing w:after="160" w:line="360" w:lineRule="auto"/>
        <w:contextualSpacing/>
        <w:rPr>
          <w:rFonts w:eastAsiaTheme="minorHAnsi"/>
          <w:sz w:val="24"/>
          <w:szCs w:val="24"/>
        </w:rPr>
      </w:pPr>
      <w:r w:rsidRPr="00154EDC">
        <w:rPr>
          <w:rFonts w:eastAsiaTheme="minorHAnsi"/>
          <w:b/>
          <w:sz w:val="24"/>
          <w:szCs w:val="24"/>
        </w:rPr>
        <w:t>Abstract:</w:t>
      </w:r>
      <w:r w:rsidRPr="00154EDC">
        <w:rPr>
          <w:rFonts w:eastAsiaTheme="minorHAnsi"/>
          <w:sz w:val="24"/>
          <w:szCs w:val="24"/>
        </w:rPr>
        <w:t xml:space="preserve"> Briefly describe work that is proposed to be completed and indicate whether the activities proposed are a complete project or part of a larger project.  State the eligible project category(s) from the above referenced Section A (4) that are applicable to the proposed project. The abstract should succinctly describe how this specific request for funding would achieve goals. Applicant should use the Project Abstract Summary Form found on </w:t>
      </w:r>
      <w:hyperlink r:id="rId35" w:history="1">
        <w:r w:rsidRPr="00154EDC">
          <w:rPr>
            <w:rFonts w:eastAsiaTheme="minorHAnsi"/>
            <w:color w:val="0563C1" w:themeColor="hyperlink"/>
            <w:sz w:val="24"/>
            <w:szCs w:val="24"/>
            <w:u w:val="single"/>
          </w:rPr>
          <w:t>www.Grants.gov</w:t>
        </w:r>
      </w:hyperlink>
      <w:r w:rsidRPr="00154EDC">
        <w:rPr>
          <w:rFonts w:eastAsiaTheme="minorHAnsi"/>
          <w:sz w:val="24"/>
          <w:szCs w:val="24"/>
        </w:rPr>
        <w:t xml:space="preserve"> to complete this section. </w:t>
      </w:r>
    </w:p>
    <w:p w14:paraId="0EC54A86" w14:textId="55A04A2D" w:rsidR="00154EDC" w:rsidRPr="00154EDC" w:rsidRDefault="00154EDC" w:rsidP="00154EDC">
      <w:pPr>
        <w:numPr>
          <w:ilvl w:val="0"/>
          <w:numId w:val="13"/>
        </w:numPr>
        <w:spacing w:after="160" w:line="360" w:lineRule="auto"/>
        <w:contextualSpacing/>
        <w:rPr>
          <w:rFonts w:eastAsiaTheme="minorHAnsi"/>
          <w:sz w:val="24"/>
          <w:szCs w:val="24"/>
        </w:rPr>
      </w:pPr>
      <w:r w:rsidRPr="00154EDC">
        <w:rPr>
          <w:rFonts w:eastAsiaTheme="minorHAnsi"/>
          <w:b/>
          <w:sz w:val="24"/>
          <w:szCs w:val="24"/>
        </w:rPr>
        <w:t>Applicant information and coordination with other entities</w:t>
      </w:r>
      <w:r w:rsidRPr="00154EDC">
        <w:rPr>
          <w:rFonts w:eastAsiaTheme="minorHAnsi"/>
          <w:sz w:val="24"/>
          <w:szCs w:val="24"/>
        </w:rPr>
        <w:t>:   Clearly identify the primary applicant, any other organization</w:t>
      </w:r>
      <w:r w:rsidR="00F970DF">
        <w:rPr>
          <w:rFonts w:eastAsiaTheme="minorHAnsi"/>
          <w:sz w:val="24"/>
          <w:szCs w:val="24"/>
        </w:rPr>
        <w:t>(s)</w:t>
      </w:r>
      <w:r w:rsidRPr="00154EDC">
        <w:rPr>
          <w:rFonts w:eastAsiaTheme="minorHAnsi"/>
          <w:sz w:val="24"/>
          <w:szCs w:val="24"/>
        </w:rPr>
        <w:t xml:space="preserve"> supporting the proposed project, any volunteers supporting the proposed project, and include any organizations</w:t>
      </w:r>
      <w:r w:rsidR="00F970DF">
        <w:rPr>
          <w:rFonts w:eastAsiaTheme="minorHAnsi"/>
          <w:sz w:val="24"/>
          <w:szCs w:val="24"/>
        </w:rPr>
        <w:t xml:space="preserve"> to</w:t>
      </w:r>
      <w:r w:rsidRPr="00154EDC">
        <w:rPr>
          <w:rFonts w:eastAsiaTheme="minorHAnsi"/>
          <w:sz w:val="24"/>
          <w:szCs w:val="24"/>
        </w:rPr>
        <w:t xml:space="preserve"> be funded by the Lead Entity as sub-recipients.  Describe activities to be conducted in cooperation with all entities involved.  Should a team submit a proposal, each team member must submit a letter of commitment to the project and team members must clearly designate one organization to serve as a Lead.  An authorized official from the lead organization must submit the proposal on behalf of the team, and officially represent the members for administrative purposes.   The Fiscal Officer identified by the Lead entity will be responsible for signing or co-signing the proposal submission, negotiating the final terms of the award with the FAA Grants Officer, accepting the grant on behalf of the team, and providing official reports, invoices and related materials as requested.</w:t>
      </w:r>
      <w:r w:rsidRPr="00154EDC">
        <w:rPr>
          <w:rFonts w:eastAsiaTheme="minorHAnsi" w:cstheme="minorBidi"/>
          <w:sz w:val="24"/>
          <w:szCs w:val="24"/>
        </w:rPr>
        <w:t xml:space="preserve"> </w:t>
      </w:r>
    </w:p>
    <w:p w14:paraId="41C8BE3D" w14:textId="1AA0E341" w:rsidR="00154EDC" w:rsidRPr="00154EDC" w:rsidRDefault="00154EDC" w:rsidP="00154EDC">
      <w:pPr>
        <w:numPr>
          <w:ilvl w:val="0"/>
          <w:numId w:val="13"/>
        </w:numPr>
        <w:spacing w:after="160" w:line="360" w:lineRule="auto"/>
        <w:contextualSpacing/>
        <w:rPr>
          <w:rFonts w:eastAsiaTheme="minorHAnsi"/>
          <w:sz w:val="24"/>
          <w:szCs w:val="24"/>
        </w:rPr>
      </w:pPr>
      <w:r w:rsidRPr="00154EDC">
        <w:rPr>
          <w:rFonts w:eastAsiaTheme="minorHAnsi"/>
          <w:b/>
          <w:sz w:val="24"/>
          <w:szCs w:val="24"/>
        </w:rPr>
        <w:t>Conflict of Interest</w:t>
      </w:r>
      <w:r w:rsidRPr="00154EDC">
        <w:rPr>
          <w:rFonts w:eastAsiaTheme="minorHAnsi" w:cstheme="minorBidi"/>
          <w:sz w:val="24"/>
          <w:szCs w:val="24"/>
        </w:rPr>
        <w:t xml:space="preserve">: If the primary applicant, a member of a proposed team, or an organization supporting the proposed project could create either a real or perceived conflict of interest, a detailed explanation on how the applicant will eliminate or manage any such risk must be provided. </w:t>
      </w:r>
      <w:r w:rsidRPr="00154EDC">
        <w:rPr>
          <w:rFonts w:eastAsiaTheme="minorHAnsi"/>
          <w:sz w:val="24"/>
          <w:szCs w:val="24"/>
        </w:rPr>
        <w:t>The Government will evaluate the applicant’s explanation and determine whether the real or perceived conflict of interest is sufficiently eliminated or mitigated</w:t>
      </w:r>
      <w:r w:rsidR="00BB5C98">
        <w:rPr>
          <w:rFonts w:eastAsiaTheme="minorHAnsi"/>
          <w:sz w:val="24"/>
          <w:szCs w:val="24"/>
        </w:rPr>
        <w:t>. I</w:t>
      </w:r>
      <w:r w:rsidRPr="00154EDC">
        <w:rPr>
          <w:rFonts w:eastAsiaTheme="minorHAnsi"/>
          <w:sz w:val="24"/>
          <w:szCs w:val="24"/>
        </w:rPr>
        <w:t xml:space="preserve">f it is not, the Government reserves the right to disqualify such applicant at its sole discretion.  </w:t>
      </w:r>
    </w:p>
    <w:p w14:paraId="4D36EF8B" w14:textId="3031C163" w:rsidR="00154EDC" w:rsidRDefault="00154EDC" w:rsidP="00154EDC">
      <w:pPr>
        <w:numPr>
          <w:ilvl w:val="0"/>
          <w:numId w:val="13"/>
        </w:numPr>
        <w:spacing w:after="160" w:line="360" w:lineRule="auto"/>
        <w:contextualSpacing/>
        <w:rPr>
          <w:rFonts w:eastAsiaTheme="minorHAnsi"/>
          <w:sz w:val="24"/>
          <w:szCs w:val="24"/>
        </w:rPr>
      </w:pPr>
      <w:r w:rsidRPr="00154EDC">
        <w:rPr>
          <w:rFonts w:eastAsiaTheme="minorHAnsi"/>
          <w:b/>
          <w:sz w:val="24"/>
          <w:szCs w:val="24"/>
        </w:rPr>
        <w:t>Proposal Narrative</w:t>
      </w:r>
      <w:r w:rsidRPr="00154EDC">
        <w:rPr>
          <w:rFonts w:eastAsiaTheme="minorHAnsi"/>
          <w:sz w:val="24"/>
          <w:szCs w:val="24"/>
        </w:rPr>
        <w:t xml:space="preserve">:  This narrative should address the evaluation criteria set forth in Section E below by including, without limitation, a description of the activities, objective(s), benefits, performance goals and measures for the work to be performed, any organizational experience that would enhance an applicant’s capacity to carry out the proposed project, and the resources to be provided to support the proposal.  Additionally, </w:t>
      </w:r>
      <w:r w:rsidR="00BB5C98">
        <w:rPr>
          <w:rFonts w:eastAsiaTheme="minorHAnsi"/>
          <w:sz w:val="24"/>
          <w:szCs w:val="24"/>
        </w:rPr>
        <w:t xml:space="preserve">the </w:t>
      </w:r>
      <w:r w:rsidRPr="00154EDC">
        <w:rPr>
          <w:rFonts w:eastAsiaTheme="minorHAnsi"/>
          <w:sz w:val="24"/>
          <w:szCs w:val="24"/>
        </w:rPr>
        <w:t xml:space="preserve">applicant should provide a description of how the activities will be monitored, assessed, and documented to determine the extent to which performance goals and measures are achieved, including a timeline of the proposed activities. </w:t>
      </w:r>
    </w:p>
    <w:p w14:paraId="7FD4D21F" w14:textId="3176DB63" w:rsidR="00B87B17" w:rsidRDefault="00B87B17" w:rsidP="00B87B17">
      <w:pPr>
        <w:spacing w:after="160" w:line="360" w:lineRule="auto"/>
        <w:contextualSpacing/>
        <w:rPr>
          <w:rFonts w:eastAsiaTheme="minorHAnsi"/>
          <w:sz w:val="24"/>
          <w:szCs w:val="24"/>
        </w:rPr>
      </w:pPr>
    </w:p>
    <w:p w14:paraId="37CB39EF" w14:textId="791E3F48" w:rsidR="00B87B17" w:rsidRDefault="00B87B17" w:rsidP="00B87B17">
      <w:pPr>
        <w:spacing w:after="160" w:line="360" w:lineRule="auto"/>
        <w:contextualSpacing/>
        <w:rPr>
          <w:rFonts w:eastAsiaTheme="minorHAnsi"/>
          <w:sz w:val="24"/>
          <w:szCs w:val="24"/>
        </w:rPr>
      </w:pPr>
    </w:p>
    <w:p w14:paraId="186E9828" w14:textId="77777777" w:rsidR="00B87B17" w:rsidRDefault="00B87B17" w:rsidP="00B87B17">
      <w:pPr>
        <w:spacing w:after="160" w:line="360" w:lineRule="auto"/>
        <w:contextualSpacing/>
        <w:rPr>
          <w:rFonts w:eastAsiaTheme="minorHAnsi"/>
          <w:sz w:val="24"/>
          <w:szCs w:val="24"/>
        </w:rPr>
      </w:pPr>
    </w:p>
    <w:p w14:paraId="4F9088FA" w14:textId="77777777" w:rsidR="00154EDC" w:rsidRPr="00154EDC" w:rsidRDefault="00154EDC" w:rsidP="00154EDC">
      <w:pPr>
        <w:numPr>
          <w:ilvl w:val="0"/>
          <w:numId w:val="13"/>
        </w:numPr>
        <w:spacing w:after="160" w:line="360" w:lineRule="auto"/>
        <w:contextualSpacing/>
        <w:rPr>
          <w:rFonts w:eastAsiaTheme="minorHAnsi"/>
          <w:sz w:val="24"/>
          <w:szCs w:val="24"/>
        </w:rPr>
      </w:pPr>
      <w:r w:rsidRPr="00154EDC">
        <w:rPr>
          <w:rFonts w:eastAsiaTheme="minorHAnsi"/>
          <w:b/>
          <w:sz w:val="24"/>
          <w:szCs w:val="24"/>
        </w:rPr>
        <w:t>Funding Request:</w:t>
      </w:r>
      <w:r w:rsidRPr="00154EDC">
        <w:rPr>
          <w:rFonts w:eastAsiaTheme="minorHAnsi"/>
          <w:sz w:val="24"/>
          <w:szCs w:val="24"/>
        </w:rPr>
        <w:t xml:space="preserve"> </w:t>
      </w:r>
    </w:p>
    <w:p w14:paraId="76E3C4B8" w14:textId="77777777" w:rsidR="00154EDC" w:rsidRPr="00154EDC" w:rsidRDefault="00154EDC" w:rsidP="00154EDC">
      <w:pPr>
        <w:numPr>
          <w:ilvl w:val="1"/>
          <w:numId w:val="13"/>
        </w:numPr>
        <w:spacing w:after="160" w:line="360" w:lineRule="auto"/>
        <w:contextualSpacing/>
        <w:rPr>
          <w:rFonts w:eastAsiaTheme="minorHAnsi"/>
          <w:sz w:val="24"/>
          <w:szCs w:val="24"/>
        </w:rPr>
      </w:pPr>
      <w:r w:rsidRPr="00154EDC">
        <w:rPr>
          <w:rFonts w:eastAsiaTheme="minorHAnsi"/>
          <w:b/>
          <w:sz w:val="24"/>
          <w:szCs w:val="24"/>
        </w:rPr>
        <w:t>Detailed Budget</w:t>
      </w:r>
      <w:r w:rsidRPr="00154EDC">
        <w:rPr>
          <w:rFonts w:eastAsiaTheme="minorHAnsi"/>
          <w:sz w:val="24"/>
          <w:szCs w:val="24"/>
        </w:rPr>
        <w:t xml:space="preserve">: Complete the </w:t>
      </w:r>
      <w:r w:rsidRPr="00154EDC">
        <w:rPr>
          <w:rFonts w:eastAsia="Book Antiqua"/>
          <w:sz w:val="24"/>
          <w:szCs w:val="24"/>
        </w:rPr>
        <w:t>detailed budget form (</w:t>
      </w:r>
      <w:r w:rsidRPr="00154EDC">
        <w:rPr>
          <w:rFonts w:eastAsiaTheme="minorHAnsi"/>
          <w:sz w:val="24"/>
          <w:szCs w:val="24"/>
        </w:rPr>
        <w:t xml:space="preserve">Budget Information for Non-Construction Programs, SF-424A) </w:t>
      </w:r>
      <w:r w:rsidRPr="00154EDC">
        <w:rPr>
          <w:rFonts w:eastAsia="Book Antiqua"/>
          <w:sz w:val="24"/>
          <w:szCs w:val="24"/>
        </w:rPr>
        <w:t xml:space="preserve">that describes both the direct and indirect costs associated with a particular project.  </w:t>
      </w:r>
    </w:p>
    <w:p w14:paraId="1AFEC83F" w14:textId="0EB492B0" w:rsidR="00154EDC" w:rsidRPr="00154EDC" w:rsidRDefault="00154EDC" w:rsidP="00B87B17">
      <w:pPr>
        <w:numPr>
          <w:ilvl w:val="1"/>
          <w:numId w:val="13"/>
        </w:numPr>
        <w:spacing w:after="160" w:line="360" w:lineRule="auto"/>
        <w:contextualSpacing/>
        <w:rPr>
          <w:rFonts w:eastAsiaTheme="minorHAnsi"/>
          <w:sz w:val="24"/>
          <w:szCs w:val="24"/>
        </w:rPr>
      </w:pPr>
      <w:r w:rsidRPr="00154EDC">
        <w:rPr>
          <w:rFonts w:eastAsiaTheme="minorHAnsi"/>
          <w:b/>
          <w:sz w:val="24"/>
          <w:szCs w:val="24"/>
        </w:rPr>
        <w:t>Budget Narrative:</w:t>
      </w:r>
      <w:r w:rsidRPr="00154EDC">
        <w:rPr>
          <w:rFonts w:eastAsiaTheme="minorHAnsi"/>
          <w:sz w:val="24"/>
          <w:szCs w:val="24"/>
        </w:rPr>
        <w:t xml:space="preserve">  Two</w:t>
      </w:r>
      <w:r w:rsidR="00AD5A4D">
        <w:rPr>
          <w:rFonts w:eastAsiaTheme="minorHAnsi"/>
          <w:sz w:val="24"/>
          <w:szCs w:val="24"/>
        </w:rPr>
        <w:t>-</w:t>
      </w:r>
      <w:r w:rsidRPr="00154EDC">
        <w:rPr>
          <w:rFonts w:eastAsiaTheme="minorHAnsi"/>
          <w:sz w:val="24"/>
          <w:szCs w:val="24"/>
        </w:rPr>
        <w:t xml:space="preserve">page limit.  Provide a justification of the proposed itemized expenditures including identification of any other existing or anticipated financial resources, or unmet funding needs, beyond this request to the FAA. </w:t>
      </w:r>
    </w:p>
    <w:p w14:paraId="43302F6B" w14:textId="77777777" w:rsidR="00154EDC" w:rsidRPr="00154EDC" w:rsidRDefault="00154EDC" w:rsidP="00B87B17">
      <w:pPr>
        <w:spacing w:after="160" w:line="360" w:lineRule="auto"/>
        <w:rPr>
          <w:rFonts w:eastAsiaTheme="minorHAnsi" w:cstheme="minorBidi"/>
          <w:b/>
          <w:sz w:val="24"/>
          <w:szCs w:val="24"/>
        </w:rPr>
      </w:pPr>
      <w:r w:rsidRPr="00154EDC">
        <w:rPr>
          <w:rFonts w:eastAsiaTheme="minorHAnsi" w:cstheme="minorBidi"/>
          <w:b/>
          <w:sz w:val="24"/>
          <w:szCs w:val="24"/>
        </w:rPr>
        <w:t xml:space="preserve">VOLUME II – Forms and Additional Attachments   </w:t>
      </w:r>
    </w:p>
    <w:p w14:paraId="2A97EBF9" w14:textId="77777777" w:rsidR="00154EDC" w:rsidRPr="00154EDC" w:rsidRDefault="00154EDC" w:rsidP="00B87B17">
      <w:pPr>
        <w:spacing w:after="160" w:line="360" w:lineRule="auto"/>
        <w:rPr>
          <w:rFonts w:eastAsiaTheme="minorHAnsi" w:cstheme="minorBidi"/>
          <w:b/>
          <w:sz w:val="24"/>
          <w:szCs w:val="24"/>
        </w:rPr>
      </w:pPr>
      <w:r w:rsidRPr="00154EDC">
        <w:rPr>
          <w:rFonts w:eastAsiaTheme="minorHAnsi" w:cstheme="minorBidi"/>
          <w:b/>
          <w:sz w:val="24"/>
          <w:szCs w:val="24"/>
        </w:rPr>
        <w:t xml:space="preserve">See </w:t>
      </w:r>
      <w:hyperlink w:anchor="_APPENDIX_II" w:history="1">
        <w:r w:rsidRPr="00154EDC">
          <w:rPr>
            <w:rFonts w:eastAsiaTheme="minorHAnsi" w:cstheme="minorBidi"/>
            <w:b/>
            <w:color w:val="0563C1" w:themeColor="hyperlink"/>
            <w:sz w:val="24"/>
            <w:szCs w:val="24"/>
            <w:u w:val="single"/>
          </w:rPr>
          <w:t>Appendix II</w:t>
        </w:r>
      </w:hyperlink>
      <w:r w:rsidRPr="00154EDC">
        <w:rPr>
          <w:rFonts w:eastAsiaTheme="minorHAnsi" w:cstheme="minorBidi"/>
          <w:b/>
          <w:sz w:val="24"/>
          <w:szCs w:val="24"/>
        </w:rPr>
        <w:t xml:space="preserve"> for a complete list of required documentation required to be submitted with Narrative. </w:t>
      </w:r>
    </w:p>
    <w:p w14:paraId="06072A52" w14:textId="63C3AA63" w:rsidR="00154EDC" w:rsidRPr="00154EDC" w:rsidRDefault="00621605" w:rsidP="00DD39E7">
      <w:pPr>
        <w:spacing w:after="160" w:line="360" w:lineRule="auto"/>
        <w:contextualSpacing/>
        <w:rPr>
          <w:rFonts w:eastAsiaTheme="minorHAnsi"/>
          <w:b/>
          <w:sz w:val="24"/>
          <w:szCs w:val="24"/>
        </w:rPr>
      </w:pPr>
      <w:r>
        <w:rPr>
          <w:rFonts w:eastAsiaTheme="minorHAnsi"/>
          <w:b/>
          <w:sz w:val="24"/>
          <w:szCs w:val="24"/>
        </w:rPr>
        <w:t xml:space="preserve">3. </w:t>
      </w:r>
      <w:r w:rsidR="00767D69">
        <w:rPr>
          <w:rFonts w:eastAsiaTheme="minorHAnsi"/>
          <w:b/>
          <w:sz w:val="24"/>
          <w:szCs w:val="24"/>
        </w:rPr>
        <w:t xml:space="preserve">UNIQUE ENTITY IDENTIFIER AND </w:t>
      </w:r>
      <w:r w:rsidR="00154EDC" w:rsidRPr="00154EDC">
        <w:rPr>
          <w:rFonts w:eastAsiaTheme="minorHAnsi"/>
          <w:b/>
          <w:sz w:val="24"/>
          <w:szCs w:val="24"/>
        </w:rPr>
        <w:t>SYSTEM FOR AWARD AND MANAGEMENT (</w:t>
      </w:r>
      <w:hyperlink r:id="rId36" w:history="1">
        <w:r w:rsidR="00154EDC" w:rsidRPr="00154EDC">
          <w:rPr>
            <w:rFonts w:eastAsiaTheme="minorHAnsi"/>
            <w:b/>
            <w:color w:val="0563C1" w:themeColor="hyperlink"/>
            <w:sz w:val="24"/>
            <w:szCs w:val="24"/>
            <w:u w:val="single"/>
          </w:rPr>
          <w:t>SAM</w:t>
        </w:r>
      </w:hyperlink>
      <w:r w:rsidR="00154EDC" w:rsidRPr="00154EDC">
        <w:rPr>
          <w:rFonts w:eastAsiaTheme="minorHAnsi"/>
          <w:b/>
          <w:sz w:val="24"/>
          <w:szCs w:val="24"/>
        </w:rPr>
        <w:t xml:space="preserve">) </w:t>
      </w:r>
    </w:p>
    <w:p w14:paraId="7904DAC0" w14:textId="6C49D8D1" w:rsidR="00767D69" w:rsidRPr="00DD39E7" w:rsidRDefault="00767D69" w:rsidP="00DD39E7">
      <w:pPr>
        <w:pStyle w:val="ListParagraph"/>
        <w:spacing w:after="160" w:line="360" w:lineRule="auto"/>
        <w:ind w:left="0"/>
        <w:rPr>
          <w:rFonts w:ascii="Times New Roman" w:eastAsiaTheme="minorHAnsi" w:hAnsi="Times New Roman" w:cs="Times New Roman"/>
          <w:sz w:val="24"/>
          <w:szCs w:val="24"/>
        </w:rPr>
      </w:pPr>
      <w:r w:rsidRPr="00DD39E7">
        <w:rPr>
          <w:rFonts w:ascii="Times New Roman" w:eastAsiaTheme="minorHAnsi" w:hAnsi="Times New Roman" w:cs="Times New Roman"/>
          <w:sz w:val="24"/>
          <w:szCs w:val="24"/>
        </w:rPr>
        <w:t xml:space="preserve">A DUNS number or Unique Entity Identifier (UEI) is required for </w:t>
      </w:r>
      <w:hyperlink r:id="rId37" w:history="1">
        <w:r w:rsidRPr="00DD39E7">
          <w:rPr>
            <w:rFonts w:ascii="Times New Roman" w:eastAsiaTheme="minorHAnsi" w:hAnsi="Times New Roman" w:cs="Times New Roman"/>
            <w:color w:val="0563C1" w:themeColor="hyperlink"/>
            <w:sz w:val="24"/>
            <w:szCs w:val="24"/>
            <w:u w:val="single"/>
          </w:rPr>
          <w:t>Grants.gov</w:t>
        </w:r>
      </w:hyperlink>
      <w:r w:rsidRPr="00DD39E7">
        <w:rPr>
          <w:rFonts w:ascii="Times New Roman" w:eastAsiaTheme="minorHAnsi" w:hAnsi="Times New Roman" w:cs="Times New Roman"/>
          <w:sz w:val="24"/>
          <w:szCs w:val="24"/>
        </w:rPr>
        <w:t xml:space="preserve"> registration. The Office of Management and Budget requires that all applicants for Federal funds include a DUNS </w:t>
      </w:r>
      <w:r w:rsidR="00DB06A0" w:rsidRPr="00DB06A0">
        <w:rPr>
          <w:rFonts w:ascii="Times New Roman" w:eastAsiaTheme="minorHAnsi" w:hAnsi="Times New Roman" w:cs="Times New Roman"/>
          <w:sz w:val="24"/>
          <w:szCs w:val="24"/>
        </w:rPr>
        <w:t xml:space="preserve">or Unique Entity Identifier (UEI) </w:t>
      </w:r>
      <w:r w:rsidRPr="00DD39E7">
        <w:rPr>
          <w:rFonts w:ascii="Times New Roman" w:eastAsiaTheme="minorHAnsi" w:hAnsi="Times New Roman" w:cs="Times New Roman"/>
          <w:sz w:val="24"/>
          <w:szCs w:val="24"/>
        </w:rPr>
        <w:t xml:space="preserve">number in their applications for a new award or renewal of an existing award. A DUNS </w:t>
      </w:r>
      <w:r w:rsidR="00DB06A0" w:rsidRPr="00DB06A0">
        <w:rPr>
          <w:rFonts w:ascii="Times New Roman" w:eastAsiaTheme="minorHAnsi" w:hAnsi="Times New Roman" w:cs="Times New Roman"/>
          <w:sz w:val="24"/>
          <w:szCs w:val="24"/>
        </w:rPr>
        <w:t xml:space="preserve">or Unique Entity Identifier (UEI) </w:t>
      </w:r>
      <w:r w:rsidRPr="00DD39E7">
        <w:rPr>
          <w:rFonts w:ascii="Times New Roman" w:eastAsiaTheme="minorHAnsi" w:hAnsi="Times New Roman" w:cs="Times New Roman"/>
          <w:sz w:val="24"/>
          <w:szCs w:val="24"/>
        </w:rPr>
        <w:t xml:space="preserve">number is a unique nine-digit sequence recognized as the universal standard for identifying and keeping track of entities receiving Federal funds. The identifier is used for tracking purposes and to validate address and point of contact information for Federal assistance applicants, recipients, and sub recipients. The </w:t>
      </w:r>
      <w:r w:rsidR="00DF6A47" w:rsidRPr="00DD39E7">
        <w:rPr>
          <w:rFonts w:ascii="Times New Roman" w:eastAsiaTheme="minorHAnsi" w:hAnsi="Times New Roman" w:cs="Times New Roman"/>
          <w:sz w:val="24"/>
          <w:szCs w:val="24"/>
        </w:rPr>
        <w:t xml:space="preserve">DUNS number or Unique Entity Identifier (UEI) </w:t>
      </w:r>
      <w:r w:rsidRPr="00DD39E7">
        <w:rPr>
          <w:rFonts w:ascii="Times New Roman" w:eastAsiaTheme="minorHAnsi" w:hAnsi="Times New Roman" w:cs="Times New Roman"/>
          <w:sz w:val="24"/>
          <w:szCs w:val="24"/>
        </w:rPr>
        <w:t xml:space="preserve">will be used throughout the grant life cycle. Obtaining a DUNS number </w:t>
      </w:r>
      <w:r w:rsidR="00DF6A47" w:rsidRPr="00DD39E7">
        <w:rPr>
          <w:rFonts w:ascii="Times New Roman" w:eastAsiaTheme="minorHAnsi" w:hAnsi="Times New Roman" w:cs="Times New Roman"/>
          <w:sz w:val="24"/>
          <w:szCs w:val="24"/>
        </w:rPr>
        <w:t>or Unique Entity Identifier (UEI)</w:t>
      </w:r>
      <w:r w:rsidR="00DF6A47">
        <w:rPr>
          <w:rFonts w:ascii="Times New Roman" w:eastAsiaTheme="minorHAnsi" w:hAnsi="Times New Roman" w:cs="Times New Roman"/>
          <w:sz w:val="24"/>
          <w:szCs w:val="24"/>
        </w:rPr>
        <w:t xml:space="preserve"> </w:t>
      </w:r>
      <w:r w:rsidRPr="00DD39E7">
        <w:rPr>
          <w:rFonts w:ascii="Times New Roman" w:eastAsiaTheme="minorHAnsi" w:hAnsi="Times New Roman" w:cs="Times New Roman"/>
          <w:sz w:val="24"/>
          <w:szCs w:val="24"/>
        </w:rPr>
        <w:t xml:space="preserve">is a free, one-time activity that can be completed by calling 1-866-705-5711 or by applying online at </w:t>
      </w:r>
      <w:hyperlink r:id="rId38" w:history="1">
        <w:r w:rsidRPr="00DD39E7">
          <w:rPr>
            <w:rFonts w:ascii="Times New Roman" w:eastAsiaTheme="minorHAnsi" w:hAnsi="Times New Roman" w:cs="Times New Roman"/>
            <w:color w:val="0563C1" w:themeColor="hyperlink"/>
            <w:sz w:val="24"/>
            <w:szCs w:val="24"/>
            <w:u w:val="single"/>
          </w:rPr>
          <w:t>http://fedgov.dnb.com/webform</w:t>
        </w:r>
      </w:hyperlink>
      <w:r w:rsidRPr="00DD39E7">
        <w:rPr>
          <w:rFonts w:ascii="Times New Roman" w:eastAsiaTheme="minorHAnsi" w:hAnsi="Times New Roman" w:cs="Times New Roman"/>
          <w:sz w:val="24"/>
          <w:szCs w:val="24"/>
        </w:rPr>
        <w:t xml:space="preserve">.  Those serving as sub-recipients of grant awards must also provide their </w:t>
      </w:r>
      <w:r w:rsidR="00DF6A47">
        <w:rPr>
          <w:rFonts w:ascii="Times New Roman" w:eastAsiaTheme="minorHAnsi" w:hAnsi="Times New Roman" w:cs="Times New Roman"/>
          <w:sz w:val="24"/>
          <w:szCs w:val="24"/>
        </w:rPr>
        <w:t xml:space="preserve">DUNS Number </w:t>
      </w:r>
      <w:r w:rsidR="00DF6A47" w:rsidRPr="00DD39E7">
        <w:rPr>
          <w:rFonts w:ascii="Times New Roman" w:eastAsiaTheme="minorHAnsi" w:hAnsi="Times New Roman" w:cs="Times New Roman"/>
          <w:sz w:val="24"/>
          <w:szCs w:val="24"/>
        </w:rPr>
        <w:t>or Unique Entity Identifier (UEI)</w:t>
      </w:r>
      <w:r w:rsidRPr="00DD39E7">
        <w:rPr>
          <w:rFonts w:ascii="Times New Roman" w:eastAsiaTheme="minorHAnsi" w:hAnsi="Times New Roman" w:cs="Times New Roman"/>
          <w:sz w:val="24"/>
          <w:szCs w:val="24"/>
        </w:rPr>
        <w:t xml:space="preserve">. </w:t>
      </w:r>
    </w:p>
    <w:p w14:paraId="5BEF487B" w14:textId="4AB260D0" w:rsidR="00154EDC" w:rsidRPr="00154EDC" w:rsidRDefault="00154EDC" w:rsidP="00154EDC">
      <w:pPr>
        <w:spacing w:after="160" w:line="360" w:lineRule="auto"/>
        <w:rPr>
          <w:rFonts w:eastAsiaTheme="minorHAnsi"/>
          <w:sz w:val="24"/>
          <w:szCs w:val="24"/>
        </w:rPr>
      </w:pPr>
      <w:r w:rsidRPr="00154EDC">
        <w:rPr>
          <w:rFonts w:eastAsiaTheme="minorHAnsi"/>
          <w:sz w:val="24"/>
          <w:szCs w:val="24"/>
        </w:rPr>
        <w:t xml:space="preserve">All applicants for Federal financial assistance must maintain current registrations in the SAM database. An applicant must be registered in the SAM to successfully register in </w:t>
      </w:r>
      <w:hyperlink r:id="rId39" w:history="1">
        <w:r w:rsidRPr="00154EDC">
          <w:rPr>
            <w:rFonts w:eastAsiaTheme="minorHAnsi"/>
            <w:color w:val="0563C1" w:themeColor="hyperlink"/>
            <w:sz w:val="24"/>
            <w:szCs w:val="24"/>
            <w:u w:val="single"/>
          </w:rPr>
          <w:t>Grants.gov</w:t>
        </w:r>
      </w:hyperlink>
      <w:r w:rsidRPr="00154EDC">
        <w:rPr>
          <w:rFonts w:eastAsiaTheme="minorHAnsi"/>
          <w:sz w:val="24"/>
          <w:szCs w:val="24"/>
        </w:rPr>
        <w:t xml:space="preserve">. The SAM database is the repository for standard information about Federal financial assistance applicants, recipients, and sub-recipients. Entities that have previously submitted applications via </w:t>
      </w:r>
      <w:hyperlink r:id="rId40" w:history="1">
        <w:r w:rsidRPr="00154EDC">
          <w:rPr>
            <w:rFonts w:eastAsiaTheme="minorHAnsi"/>
            <w:color w:val="0563C1" w:themeColor="hyperlink"/>
            <w:sz w:val="24"/>
            <w:szCs w:val="24"/>
            <w:u w:val="single"/>
          </w:rPr>
          <w:t>Grants.gov</w:t>
        </w:r>
      </w:hyperlink>
      <w:r w:rsidRPr="00154EDC">
        <w:rPr>
          <w:rFonts w:eastAsiaTheme="minorHAnsi"/>
          <w:sz w:val="24"/>
          <w:szCs w:val="24"/>
        </w:rPr>
        <w:t xml:space="preserve"> are already registered with SAM, as it is a requirement for </w:t>
      </w:r>
      <w:hyperlink r:id="rId41" w:history="1">
        <w:r w:rsidRPr="00154EDC">
          <w:rPr>
            <w:rFonts w:eastAsiaTheme="minorHAnsi"/>
            <w:color w:val="0563C1" w:themeColor="hyperlink"/>
            <w:sz w:val="24"/>
            <w:szCs w:val="24"/>
            <w:u w:val="single"/>
          </w:rPr>
          <w:t>Grants.gov</w:t>
        </w:r>
      </w:hyperlink>
      <w:r w:rsidRPr="00154EDC">
        <w:rPr>
          <w:rFonts w:eastAsiaTheme="minorHAnsi"/>
          <w:sz w:val="24"/>
          <w:szCs w:val="24"/>
        </w:rPr>
        <w:t xml:space="preserve"> registration. Please note, however, that applicants must update or renew their SAM registration at least once per year to maintain an active status; therefore, it is critical to check registration status well in advance of relevant application deadlines. Information about SAM registration procedures can be accessed at: </w:t>
      </w:r>
      <w:hyperlink r:id="rId42" w:history="1">
        <w:r w:rsidRPr="00154EDC">
          <w:rPr>
            <w:rFonts w:eastAsiaTheme="minorHAnsi"/>
            <w:color w:val="0563C1" w:themeColor="hyperlink"/>
            <w:sz w:val="24"/>
            <w:szCs w:val="24"/>
            <w:u w:val="single"/>
          </w:rPr>
          <w:t>https://www.sam.gov/portal/public/SAM/</w:t>
        </w:r>
      </w:hyperlink>
      <w:r w:rsidRPr="00154EDC">
        <w:rPr>
          <w:rFonts w:eastAsiaTheme="minorHAnsi"/>
          <w:sz w:val="24"/>
          <w:szCs w:val="24"/>
        </w:rPr>
        <w:t xml:space="preserve">. </w:t>
      </w:r>
    </w:p>
    <w:p w14:paraId="05BC7579" w14:textId="40E6E471" w:rsidR="00154EDC" w:rsidRPr="00154EDC" w:rsidRDefault="00154EDC" w:rsidP="00154EDC">
      <w:pPr>
        <w:spacing w:after="160" w:line="360" w:lineRule="auto"/>
        <w:rPr>
          <w:rFonts w:eastAsiaTheme="minorHAnsi"/>
          <w:sz w:val="24"/>
          <w:szCs w:val="24"/>
        </w:rPr>
      </w:pPr>
      <w:r w:rsidRPr="00154EDC">
        <w:rPr>
          <w:rFonts w:eastAsiaTheme="minorHAnsi"/>
          <w:sz w:val="24"/>
          <w:szCs w:val="24"/>
        </w:rPr>
        <w:t>Each applicant</w:t>
      </w:r>
      <w:r w:rsidR="00CC1087">
        <w:rPr>
          <w:rFonts w:eastAsiaTheme="minorHAnsi"/>
          <w:sz w:val="24"/>
          <w:szCs w:val="24"/>
        </w:rPr>
        <w:t>, u</w:t>
      </w:r>
      <w:r w:rsidRPr="00154EDC">
        <w:rPr>
          <w:rFonts w:eastAsiaTheme="minorHAnsi"/>
          <w:sz w:val="24"/>
          <w:szCs w:val="24"/>
        </w:rPr>
        <w:t>nless the applicant has an exception approved by the Federal awarding agency under 2 CFR 25.110(d)</w:t>
      </w:r>
      <w:r w:rsidR="00CC1087">
        <w:rPr>
          <w:rFonts w:eastAsiaTheme="minorHAnsi"/>
          <w:sz w:val="24"/>
          <w:szCs w:val="24"/>
        </w:rPr>
        <w:t>,</w:t>
      </w:r>
      <w:r w:rsidRPr="00154EDC">
        <w:rPr>
          <w:rFonts w:eastAsiaTheme="minorHAnsi"/>
          <w:sz w:val="24"/>
          <w:szCs w:val="24"/>
        </w:rPr>
        <w:t xml:space="preserve"> is required to: (i) Be registered in SAM before submitting its application; (ii) provide a valid unique entity identifier in its application; and (iii) continue to maintain an active SAM registration with current information at all times during which it has an active Federal award or an application or plan under consideration by a Federal awarding agency.</w:t>
      </w:r>
    </w:p>
    <w:p w14:paraId="29F34DD1" w14:textId="77777777" w:rsidR="00154EDC" w:rsidRPr="00154EDC" w:rsidRDefault="00154EDC" w:rsidP="00154EDC">
      <w:pPr>
        <w:spacing w:after="160" w:line="360" w:lineRule="auto"/>
        <w:rPr>
          <w:rFonts w:eastAsiaTheme="minorHAnsi"/>
          <w:sz w:val="24"/>
          <w:szCs w:val="24"/>
        </w:rPr>
      </w:pPr>
      <w:r w:rsidRPr="00154EDC">
        <w:rPr>
          <w:rFonts w:eastAsiaTheme="minorHAnsi"/>
          <w:sz w:val="24"/>
          <w:szCs w:val="24"/>
        </w:rPr>
        <w:t>FAA may not make a Federal award to an applicant until the applicant has complied with all applicable unique entity identifier and SAM requirements and, if an applicant has not fully complied with the requirements by the time the Federal awarding agency is ready to make a Federal award, FAA may determine that the applicant is not qualified to receive a Federal award and use that determination as a basis for making a Federal award to another applicant.</w:t>
      </w:r>
    </w:p>
    <w:p w14:paraId="75FD20DE" w14:textId="0DCDCB5B" w:rsidR="00154EDC" w:rsidRPr="00154EDC" w:rsidRDefault="00CB5E25" w:rsidP="00F275C0">
      <w:pPr>
        <w:spacing w:after="160" w:line="360" w:lineRule="auto"/>
        <w:contextualSpacing/>
        <w:rPr>
          <w:rFonts w:eastAsiaTheme="minorHAnsi"/>
          <w:b/>
          <w:sz w:val="24"/>
          <w:szCs w:val="24"/>
        </w:rPr>
      </w:pPr>
      <w:r>
        <w:rPr>
          <w:rFonts w:eastAsiaTheme="minorHAnsi"/>
          <w:b/>
          <w:sz w:val="24"/>
          <w:szCs w:val="24"/>
        </w:rPr>
        <w:t xml:space="preserve">4. </w:t>
      </w:r>
      <w:r w:rsidR="00154EDC" w:rsidRPr="00154EDC">
        <w:rPr>
          <w:rFonts w:eastAsiaTheme="minorHAnsi"/>
          <w:b/>
          <w:sz w:val="24"/>
          <w:szCs w:val="24"/>
        </w:rPr>
        <w:t>SUBMISSION DATES AND DEADLINES</w:t>
      </w:r>
    </w:p>
    <w:p w14:paraId="0AE2CB9A" w14:textId="77777777" w:rsidR="00154EDC" w:rsidRPr="00154EDC" w:rsidRDefault="00154EDC" w:rsidP="00154EDC">
      <w:pPr>
        <w:spacing w:after="160" w:line="360" w:lineRule="auto"/>
        <w:rPr>
          <w:rFonts w:eastAsiaTheme="minorHAnsi"/>
          <w:color w:val="000000"/>
          <w:sz w:val="24"/>
          <w:szCs w:val="24"/>
        </w:rPr>
      </w:pPr>
      <w:r w:rsidRPr="00154EDC">
        <w:rPr>
          <w:rFonts w:eastAsiaTheme="minorHAnsi"/>
          <w:color w:val="000000"/>
          <w:sz w:val="24"/>
          <w:szCs w:val="24"/>
        </w:rPr>
        <w:t>The</w:t>
      </w:r>
      <w:r w:rsidRPr="00154EDC">
        <w:rPr>
          <w:rFonts w:eastAsiaTheme="minorHAnsi"/>
          <w:sz w:val="24"/>
          <w:szCs w:val="24"/>
        </w:rPr>
        <w:t xml:space="preserve"> FAA Aircraft Pilots Workforce Development Grant Program</w:t>
      </w:r>
      <w:r w:rsidRPr="00154EDC">
        <w:rPr>
          <w:rFonts w:eastAsiaTheme="minorHAnsi"/>
          <w:color w:val="000000"/>
          <w:sz w:val="24"/>
          <w:szCs w:val="24"/>
        </w:rPr>
        <w:t xml:space="preserve"> application must be submitted in </w:t>
      </w:r>
      <w:hyperlink r:id="rId43" w:history="1">
        <w:r w:rsidRPr="00154EDC">
          <w:rPr>
            <w:rFonts w:eastAsiaTheme="minorHAnsi"/>
            <w:color w:val="0563C1" w:themeColor="hyperlink"/>
            <w:sz w:val="24"/>
            <w:szCs w:val="24"/>
            <w:u w:val="single"/>
          </w:rPr>
          <w:t>Grants.gov</w:t>
        </w:r>
      </w:hyperlink>
      <w:r w:rsidRPr="00154EDC">
        <w:rPr>
          <w:rFonts w:eastAsiaTheme="minorHAnsi"/>
          <w:color w:val="000000"/>
          <w:sz w:val="24"/>
          <w:szCs w:val="24"/>
        </w:rPr>
        <w:t xml:space="preserve">.  Please see Appendix I of this announcement for detailed instructions on how to submit applications in </w:t>
      </w:r>
      <w:hyperlink r:id="rId44" w:history="1">
        <w:r w:rsidRPr="00154EDC">
          <w:rPr>
            <w:rFonts w:eastAsiaTheme="minorHAnsi"/>
            <w:color w:val="0563C1" w:themeColor="hyperlink"/>
            <w:sz w:val="24"/>
            <w:szCs w:val="24"/>
            <w:u w:val="single"/>
          </w:rPr>
          <w:t>Grants.gov</w:t>
        </w:r>
      </w:hyperlink>
      <w:r w:rsidRPr="00154EDC">
        <w:rPr>
          <w:rFonts w:eastAsiaTheme="minorHAnsi"/>
          <w:color w:val="000000"/>
          <w:sz w:val="24"/>
          <w:szCs w:val="24"/>
        </w:rPr>
        <w:t>.</w:t>
      </w:r>
    </w:p>
    <w:p w14:paraId="39A99C9A" w14:textId="610FF91A" w:rsidR="00154EDC" w:rsidRPr="0099685E" w:rsidRDefault="00154EDC" w:rsidP="00154EDC">
      <w:pPr>
        <w:widowControl w:val="0"/>
        <w:autoSpaceDE w:val="0"/>
        <w:autoSpaceDN w:val="0"/>
        <w:spacing w:after="160" w:line="360" w:lineRule="auto"/>
        <w:rPr>
          <w:rFonts w:eastAsiaTheme="minorHAnsi"/>
          <w:b/>
          <w:color w:val="000000" w:themeColor="text1"/>
          <w:sz w:val="24"/>
          <w:szCs w:val="24"/>
          <w:lang w:eastAsia="ja-JP"/>
        </w:rPr>
      </w:pPr>
      <w:r w:rsidRPr="00154EDC">
        <w:rPr>
          <w:rFonts w:eastAsiaTheme="minorHAnsi"/>
          <w:b/>
          <w:color w:val="000000" w:themeColor="text1"/>
          <w:sz w:val="24"/>
          <w:szCs w:val="24"/>
          <w:lang w:eastAsia="ja-JP"/>
        </w:rPr>
        <w:t xml:space="preserve">Notice of Intent to </w:t>
      </w:r>
      <w:r w:rsidRPr="00AD1E4B">
        <w:rPr>
          <w:rFonts w:eastAsiaTheme="minorHAnsi"/>
          <w:b/>
          <w:color w:val="000000" w:themeColor="text1"/>
          <w:sz w:val="24"/>
          <w:szCs w:val="24"/>
          <w:lang w:eastAsia="ja-JP"/>
        </w:rPr>
        <w:t xml:space="preserve">Apply </w:t>
      </w:r>
      <w:r w:rsidRPr="0099685E">
        <w:rPr>
          <w:rFonts w:eastAsiaTheme="minorHAnsi"/>
          <w:b/>
          <w:color w:val="000000" w:themeColor="text1"/>
          <w:sz w:val="24"/>
          <w:szCs w:val="24"/>
          <w:lang w:eastAsia="ja-JP"/>
        </w:rPr>
        <w:t>Due Date</w:t>
      </w:r>
      <w:r w:rsidR="000A759C" w:rsidRPr="0099685E">
        <w:rPr>
          <w:rFonts w:eastAsiaTheme="minorHAnsi"/>
          <w:b/>
          <w:color w:val="000000" w:themeColor="text1"/>
          <w:sz w:val="24"/>
          <w:szCs w:val="24"/>
          <w:lang w:eastAsia="ja-JP"/>
        </w:rPr>
        <w:t>:</w:t>
      </w:r>
      <w:r w:rsidR="000A759C" w:rsidRPr="0099685E">
        <w:rPr>
          <w:rFonts w:eastAsiaTheme="minorHAnsi"/>
          <w:color w:val="000000" w:themeColor="text1"/>
          <w:sz w:val="24"/>
          <w:szCs w:val="24"/>
          <w:lang w:eastAsia="ja-JP"/>
        </w:rPr>
        <w:t xml:space="preserve"> January </w:t>
      </w:r>
      <w:r w:rsidR="00AD1E4B" w:rsidRPr="0099685E">
        <w:rPr>
          <w:rFonts w:eastAsiaTheme="minorHAnsi"/>
          <w:color w:val="000000" w:themeColor="text1"/>
          <w:sz w:val="24"/>
          <w:szCs w:val="24"/>
          <w:lang w:eastAsia="ja-JP"/>
        </w:rPr>
        <w:t>29</w:t>
      </w:r>
      <w:r w:rsidRPr="0099685E">
        <w:rPr>
          <w:rFonts w:eastAsiaTheme="minorHAnsi"/>
          <w:color w:val="000000" w:themeColor="text1"/>
          <w:sz w:val="24"/>
          <w:szCs w:val="24"/>
          <w:lang w:eastAsia="ja-JP"/>
        </w:rPr>
        <w:t>, 202</w:t>
      </w:r>
      <w:r w:rsidR="00DE2B3E" w:rsidRPr="0099685E">
        <w:rPr>
          <w:rFonts w:eastAsiaTheme="minorHAnsi"/>
          <w:color w:val="000000" w:themeColor="text1"/>
          <w:sz w:val="24"/>
          <w:szCs w:val="24"/>
          <w:lang w:eastAsia="ja-JP"/>
        </w:rPr>
        <w:t>1</w:t>
      </w:r>
      <w:r w:rsidRPr="0099685E">
        <w:rPr>
          <w:rFonts w:eastAsiaTheme="minorHAnsi"/>
          <w:color w:val="000000" w:themeColor="text1"/>
          <w:sz w:val="24"/>
          <w:szCs w:val="24"/>
          <w:lang w:eastAsia="ja-JP"/>
        </w:rPr>
        <w:t xml:space="preserve">; </w:t>
      </w:r>
      <w:r w:rsidR="0055192E" w:rsidRPr="0099685E">
        <w:rPr>
          <w:rFonts w:eastAsiaTheme="minorHAnsi"/>
          <w:color w:val="000000" w:themeColor="text1"/>
          <w:sz w:val="24"/>
          <w:szCs w:val="24"/>
          <w:lang w:eastAsia="ja-JP"/>
        </w:rPr>
        <w:t xml:space="preserve"> </w:t>
      </w:r>
      <w:r w:rsidR="0055192E" w:rsidRPr="00AD1E4B">
        <w:rPr>
          <w:rFonts w:eastAsiaTheme="minorHAnsi"/>
          <w:color w:val="000000" w:themeColor="text1"/>
          <w:sz w:val="24"/>
          <w:szCs w:val="24"/>
          <w:lang w:eastAsia="ja-JP"/>
        </w:rPr>
        <w:t>11:59pm Prevailing Eastern Time</w:t>
      </w:r>
      <w:r w:rsidR="0055192E" w:rsidRPr="00AD1E4B">
        <w:rPr>
          <w:rFonts w:eastAsiaTheme="minorHAnsi"/>
          <w:b/>
          <w:color w:val="000000" w:themeColor="text1"/>
          <w:sz w:val="24"/>
          <w:szCs w:val="24"/>
          <w:lang w:eastAsia="ja-JP"/>
        </w:rPr>
        <w:t xml:space="preserve">.  </w:t>
      </w:r>
      <w:r w:rsidRPr="0099685E">
        <w:rPr>
          <w:rFonts w:eastAsiaTheme="minorHAnsi"/>
          <w:b/>
          <w:color w:val="000000" w:themeColor="text1"/>
          <w:sz w:val="24"/>
          <w:szCs w:val="24"/>
          <w:lang w:eastAsia="ja-JP"/>
        </w:rPr>
        <w:t xml:space="preserve">   </w:t>
      </w:r>
    </w:p>
    <w:p w14:paraId="3AE988A0" w14:textId="77777777" w:rsidR="00154EDC" w:rsidRPr="00154EDC" w:rsidRDefault="00154EDC" w:rsidP="00154EDC">
      <w:pPr>
        <w:widowControl w:val="0"/>
        <w:autoSpaceDE w:val="0"/>
        <w:autoSpaceDN w:val="0"/>
        <w:spacing w:after="160" w:line="360" w:lineRule="auto"/>
        <w:rPr>
          <w:rFonts w:eastAsia="Book Antiqua"/>
          <w:b/>
          <w:color w:val="000000" w:themeColor="text1"/>
          <w:sz w:val="24"/>
          <w:szCs w:val="24"/>
          <w:lang w:eastAsia="ja-JP"/>
        </w:rPr>
      </w:pPr>
      <w:r w:rsidRPr="0099685E">
        <w:rPr>
          <w:rFonts w:eastAsia="Book Antiqua"/>
          <w:color w:val="000000" w:themeColor="text1"/>
          <w:sz w:val="24"/>
          <w:szCs w:val="24"/>
          <w:lang w:eastAsia="ja-JP"/>
        </w:rPr>
        <w:t>This communication is for governmental planning purposes and is</w:t>
      </w:r>
      <w:r w:rsidRPr="00154EDC">
        <w:rPr>
          <w:rFonts w:eastAsia="Book Antiqua"/>
          <w:color w:val="000000" w:themeColor="text1"/>
          <w:sz w:val="24"/>
          <w:szCs w:val="24"/>
          <w:lang w:eastAsia="ja-JP"/>
        </w:rPr>
        <w:t xml:space="preserve"> not binding.  Although not mandatory,</w:t>
      </w:r>
      <w:r w:rsidRPr="00154EDC">
        <w:rPr>
          <w:rFonts w:eastAsia="Book Antiqua"/>
          <w:b/>
          <w:color w:val="000000" w:themeColor="text1"/>
          <w:sz w:val="24"/>
          <w:szCs w:val="24"/>
          <w:lang w:eastAsia="ja-JP"/>
        </w:rPr>
        <w:t xml:space="preserve"> s</w:t>
      </w:r>
      <w:r w:rsidRPr="00154EDC">
        <w:rPr>
          <w:rFonts w:eastAsia="Book Antiqua"/>
          <w:color w:val="000000" w:themeColor="text1"/>
          <w:sz w:val="24"/>
          <w:szCs w:val="24"/>
          <w:lang w:eastAsia="ja-JP"/>
        </w:rPr>
        <w:t xml:space="preserve">ubmission of the </w:t>
      </w:r>
      <w:r w:rsidRPr="00154EDC">
        <w:rPr>
          <w:rFonts w:eastAsia="Book Antiqua"/>
          <w:b/>
          <w:color w:val="000000" w:themeColor="text1"/>
          <w:sz w:val="24"/>
          <w:szCs w:val="24"/>
          <w:lang w:eastAsia="ja-JP"/>
        </w:rPr>
        <w:t>Notice of Intent</w:t>
      </w:r>
      <w:r w:rsidRPr="00154EDC">
        <w:rPr>
          <w:rFonts w:eastAsia="Book Antiqua"/>
          <w:color w:val="000000" w:themeColor="text1"/>
          <w:sz w:val="24"/>
          <w:szCs w:val="24"/>
          <w:lang w:eastAsia="ja-JP"/>
        </w:rPr>
        <w:t xml:space="preserve"> to Apply is strongly recommended to aid the government in conducting a fair and efficient evaluation.</w:t>
      </w:r>
      <w:r w:rsidRPr="00154EDC">
        <w:rPr>
          <w:rFonts w:eastAsia="Book Antiqua"/>
          <w:b/>
          <w:color w:val="000000" w:themeColor="text1"/>
          <w:sz w:val="24"/>
          <w:szCs w:val="24"/>
          <w:lang w:eastAsia="ja-JP"/>
        </w:rPr>
        <w:t xml:space="preserve"> </w:t>
      </w:r>
    </w:p>
    <w:p w14:paraId="2C2B434F" w14:textId="77777777" w:rsidR="00154EDC" w:rsidRPr="00154EDC" w:rsidRDefault="00154EDC" w:rsidP="00154EDC">
      <w:pPr>
        <w:widowControl w:val="0"/>
        <w:autoSpaceDE w:val="0"/>
        <w:autoSpaceDN w:val="0"/>
        <w:spacing w:after="160" w:line="360" w:lineRule="auto"/>
        <w:rPr>
          <w:rFonts w:eastAsia="Book Antiqua"/>
          <w:sz w:val="24"/>
          <w:szCs w:val="24"/>
        </w:rPr>
      </w:pPr>
      <w:r w:rsidRPr="00154EDC">
        <w:rPr>
          <w:rFonts w:eastAsia="Book Antiqua"/>
          <w:sz w:val="24"/>
          <w:szCs w:val="24"/>
        </w:rPr>
        <w:t xml:space="preserve">Eligible entities may declare their intention to apply for this funding opportunity by contacting the FAA Grants Officer via email: </w:t>
      </w:r>
      <w:hyperlink r:id="rId45" w:history="1">
        <w:r w:rsidRPr="00154EDC">
          <w:rPr>
            <w:rFonts w:eastAsia="Book Antiqua"/>
            <w:b/>
            <w:color w:val="3333FF"/>
            <w:sz w:val="24"/>
            <w:szCs w:val="24"/>
          </w:rPr>
          <w:t>Patricia.Watts@faa.gov</w:t>
        </w:r>
      </w:hyperlink>
      <w:r w:rsidRPr="00154EDC">
        <w:rPr>
          <w:rFonts w:eastAsia="Book Antiqua"/>
          <w:sz w:val="24"/>
          <w:szCs w:val="24"/>
        </w:rPr>
        <w:t xml:space="preserve"> within 10 days of the publication of this Notice. Applications will not be accepted or considered with the Notice of Intent.</w:t>
      </w:r>
    </w:p>
    <w:p w14:paraId="12C1F7BB" w14:textId="77777777" w:rsidR="00154EDC" w:rsidRPr="00154EDC" w:rsidRDefault="00154EDC" w:rsidP="00154EDC">
      <w:pPr>
        <w:widowControl w:val="0"/>
        <w:autoSpaceDE w:val="0"/>
        <w:autoSpaceDN w:val="0"/>
        <w:spacing w:after="160" w:line="360" w:lineRule="auto"/>
        <w:rPr>
          <w:rFonts w:eastAsia="Book Antiqua"/>
          <w:sz w:val="24"/>
          <w:szCs w:val="24"/>
        </w:rPr>
      </w:pPr>
      <w:r w:rsidRPr="00154EDC">
        <w:rPr>
          <w:rFonts w:eastAsia="Book Antiqua"/>
          <w:sz w:val="24"/>
          <w:szCs w:val="24"/>
        </w:rPr>
        <w:t xml:space="preserve">Proposing teams must clearly identify the Lead member and Fiscal Officer. Include in the submission all organizations participating on the team, the name and title of an officially authorized organizational representative for each member and contact information for each representative.  </w:t>
      </w:r>
    </w:p>
    <w:p w14:paraId="36498618" w14:textId="266C9281" w:rsidR="00154EDC" w:rsidRPr="00154EDC" w:rsidRDefault="00154EDC" w:rsidP="00154EDC">
      <w:pPr>
        <w:widowControl w:val="0"/>
        <w:autoSpaceDE w:val="0"/>
        <w:autoSpaceDN w:val="0"/>
        <w:spacing w:after="160" w:line="360" w:lineRule="auto"/>
        <w:rPr>
          <w:rFonts w:eastAsia="Book Antiqua"/>
          <w:b/>
          <w:color w:val="000000" w:themeColor="text1"/>
          <w:sz w:val="24"/>
          <w:szCs w:val="24"/>
          <w:lang w:eastAsia="ja-JP"/>
        </w:rPr>
      </w:pPr>
      <w:r w:rsidRPr="00154EDC">
        <w:rPr>
          <w:rFonts w:eastAsia="Book Antiqua"/>
          <w:b/>
          <w:color w:val="000000" w:themeColor="text1"/>
          <w:sz w:val="24"/>
          <w:szCs w:val="24"/>
          <w:lang w:eastAsia="ja-JP"/>
        </w:rPr>
        <w:t xml:space="preserve">Applications </w:t>
      </w:r>
      <w:r w:rsidRPr="0099685E">
        <w:rPr>
          <w:rFonts w:eastAsia="Book Antiqua"/>
          <w:b/>
          <w:color w:val="000000" w:themeColor="text1"/>
          <w:sz w:val="24"/>
          <w:szCs w:val="24"/>
          <w:lang w:eastAsia="ja-JP"/>
        </w:rPr>
        <w:t>Due Date/Time:</w:t>
      </w:r>
      <w:r w:rsidRPr="0099685E">
        <w:rPr>
          <w:rFonts w:eastAsia="Book Antiqua"/>
          <w:color w:val="000000" w:themeColor="text1"/>
          <w:sz w:val="24"/>
          <w:szCs w:val="24"/>
          <w:lang w:eastAsia="ja-JP"/>
        </w:rPr>
        <w:t xml:space="preserve"> </w:t>
      </w:r>
      <w:r w:rsidR="000A759C" w:rsidRPr="0099685E">
        <w:rPr>
          <w:rFonts w:eastAsia="Book Antiqua"/>
          <w:color w:val="000000" w:themeColor="text1"/>
          <w:sz w:val="24"/>
          <w:szCs w:val="24"/>
          <w:lang w:eastAsia="ja-JP"/>
        </w:rPr>
        <w:t xml:space="preserve">March </w:t>
      </w:r>
      <w:r w:rsidR="0099685E" w:rsidRPr="0099685E">
        <w:rPr>
          <w:rFonts w:eastAsia="Book Antiqua"/>
          <w:color w:val="000000" w:themeColor="text1"/>
          <w:sz w:val="24"/>
          <w:szCs w:val="24"/>
          <w:lang w:eastAsia="ja-JP"/>
        </w:rPr>
        <w:t>22</w:t>
      </w:r>
      <w:r w:rsidRPr="0099685E">
        <w:rPr>
          <w:rFonts w:eastAsia="Book Antiqua"/>
          <w:color w:val="000000" w:themeColor="text1"/>
          <w:sz w:val="24"/>
          <w:szCs w:val="24"/>
          <w:lang w:eastAsia="ja-JP"/>
        </w:rPr>
        <w:t>, 202</w:t>
      </w:r>
      <w:r w:rsidR="00DE2B3E" w:rsidRPr="0099685E">
        <w:rPr>
          <w:rFonts w:eastAsia="Book Antiqua"/>
          <w:color w:val="000000" w:themeColor="text1"/>
          <w:sz w:val="24"/>
          <w:szCs w:val="24"/>
          <w:lang w:eastAsia="ja-JP"/>
        </w:rPr>
        <w:t>1</w:t>
      </w:r>
      <w:r w:rsidRPr="0099685E">
        <w:rPr>
          <w:rFonts w:eastAsia="Book Antiqua"/>
          <w:color w:val="000000" w:themeColor="text1"/>
          <w:sz w:val="24"/>
          <w:szCs w:val="24"/>
          <w:lang w:eastAsia="ja-JP"/>
        </w:rPr>
        <w:t>; 11:59pm</w:t>
      </w:r>
      <w:r w:rsidRPr="00154EDC">
        <w:rPr>
          <w:rFonts w:eastAsia="Book Antiqua"/>
          <w:color w:val="000000" w:themeColor="text1"/>
          <w:sz w:val="24"/>
          <w:szCs w:val="24"/>
          <w:lang w:eastAsia="ja-JP"/>
        </w:rPr>
        <w:t xml:space="preserve"> Prevailing Eastern Time</w:t>
      </w:r>
    </w:p>
    <w:p w14:paraId="3DAA134C" w14:textId="77777777" w:rsidR="00154EDC" w:rsidRPr="00154EDC" w:rsidRDefault="00154EDC" w:rsidP="00154EDC">
      <w:pPr>
        <w:widowControl w:val="0"/>
        <w:autoSpaceDE w:val="0"/>
        <w:autoSpaceDN w:val="0"/>
        <w:spacing w:after="160" w:line="360" w:lineRule="auto"/>
        <w:rPr>
          <w:rFonts w:eastAsia="Book Antiqua"/>
          <w:sz w:val="24"/>
          <w:szCs w:val="24"/>
          <w:lang w:eastAsia="ja-JP"/>
        </w:rPr>
      </w:pPr>
      <w:r w:rsidRPr="00154EDC">
        <w:rPr>
          <w:rFonts w:eastAsia="Book Antiqua"/>
          <w:sz w:val="24"/>
          <w:szCs w:val="24"/>
          <w:lang w:eastAsia="ja-JP"/>
        </w:rPr>
        <w:t xml:space="preserve">It is the responsibility of the applicant to allow for sufficient time to meet the </w:t>
      </w:r>
      <w:hyperlink r:id="rId46" w:history="1">
        <w:r w:rsidRPr="00154EDC">
          <w:rPr>
            <w:rFonts w:eastAsia="Book Antiqua"/>
            <w:color w:val="0563C1" w:themeColor="hyperlink"/>
            <w:sz w:val="24"/>
            <w:szCs w:val="24"/>
            <w:u w:val="single"/>
            <w:lang w:eastAsia="ja-JP"/>
          </w:rPr>
          <w:t>Grants.gov</w:t>
        </w:r>
      </w:hyperlink>
      <w:r w:rsidRPr="00154EDC">
        <w:rPr>
          <w:rFonts w:eastAsia="Book Antiqua"/>
          <w:sz w:val="24"/>
          <w:szCs w:val="24"/>
          <w:lang w:eastAsia="ja-JP"/>
        </w:rPr>
        <w:t xml:space="preserve"> application requirements stated at the time of this posting and to adhere to submission deadlines.  Applications must be entered into Grants.gov by the application date and time stated.  </w:t>
      </w:r>
    </w:p>
    <w:p w14:paraId="40B31683" w14:textId="60D46D98" w:rsidR="00154EDC" w:rsidRDefault="00154EDC" w:rsidP="00154EDC">
      <w:pPr>
        <w:widowControl w:val="0"/>
        <w:autoSpaceDE w:val="0"/>
        <w:autoSpaceDN w:val="0"/>
        <w:spacing w:after="160" w:line="360" w:lineRule="auto"/>
        <w:rPr>
          <w:rFonts w:eastAsia="Book Antiqua"/>
          <w:sz w:val="24"/>
          <w:szCs w:val="24"/>
          <w:lang w:eastAsia="ja-JP"/>
        </w:rPr>
      </w:pPr>
      <w:r w:rsidRPr="00154EDC">
        <w:rPr>
          <w:rFonts w:eastAsia="Book Antiqua"/>
          <w:sz w:val="24"/>
          <w:szCs w:val="24"/>
          <w:lang w:eastAsia="ja-JP"/>
        </w:rPr>
        <w:t xml:space="preserve">Grants.gov will not accept applications after the due date and time. </w:t>
      </w:r>
    </w:p>
    <w:p w14:paraId="7C7EA0E5" w14:textId="50D05B3F" w:rsidR="00BF3215" w:rsidRPr="00F275C0" w:rsidRDefault="00BF3215" w:rsidP="00BF3215">
      <w:pPr>
        <w:widowControl w:val="0"/>
        <w:autoSpaceDE w:val="0"/>
        <w:autoSpaceDN w:val="0"/>
        <w:spacing w:after="160" w:line="360" w:lineRule="auto"/>
        <w:rPr>
          <w:rFonts w:eastAsia="Book Antiqua"/>
          <w:b/>
          <w:sz w:val="24"/>
          <w:szCs w:val="24"/>
          <w:lang w:eastAsia="ja-JP"/>
        </w:rPr>
      </w:pPr>
      <w:r w:rsidRPr="00F275C0">
        <w:rPr>
          <w:rFonts w:eastAsia="Book Antiqua"/>
          <w:b/>
          <w:sz w:val="24"/>
          <w:szCs w:val="24"/>
          <w:lang w:eastAsia="ja-JP"/>
        </w:rPr>
        <w:t xml:space="preserve">Applicant Contact Information: </w:t>
      </w:r>
    </w:p>
    <w:p w14:paraId="20EF62B6" w14:textId="77777777" w:rsidR="00BF3215" w:rsidRPr="00BF3215" w:rsidRDefault="00BF3215" w:rsidP="00BF3215">
      <w:pPr>
        <w:widowControl w:val="0"/>
        <w:autoSpaceDE w:val="0"/>
        <w:autoSpaceDN w:val="0"/>
        <w:spacing w:after="160" w:line="360" w:lineRule="auto"/>
        <w:rPr>
          <w:rFonts w:eastAsia="Book Antiqua"/>
          <w:sz w:val="24"/>
          <w:szCs w:val="24"/>
          <w:lang w:eastAsia="ja-JP"/>
        </w:rPr>
      </w:pPr>
      <w:r w:rsidRPr="00BF3215">
        <w:rPr>
          <w:rFonts w:eastAsia="Book Antiqua"/>
          <w:sz w:val="24"/>
          <w:szCs w:val="24"/>
          <w:lang w:eastAsia="ja-JP"/>
        </w:rPr>
        <w:t xml:space="preserve">The applicant should include contact information requested as part of the SF-424. The FAA Grants Officer will use this information to contact applicants as necessary throughout the competitive process and to inform parties of FAA's decision regarding award determination. Contact information should be provided for a direct employee of the applicant who is authorized to act on behalf of the organization. Contact information for a contractor, agent, or consultant of the lead applicant or team members is insufficient for FAA's purposes.  </w:t>
      </w:r>
    </w:p>
    <w:p w14:paraId="1AAA9ACA" w14:textId="77777777" w:rsidR="00BF3215" w:rsidRPr="00BF3215" w:rsidRDefault="00BF3215" w:rsidP="00BF3215">
      <w:pPr>
        <w:widowControl w:val="0"/>
        <w:autoSpaceDE w:val="0"/>
        <w:autoSpaceDN w:val="0"/>
        <w:spacing w:after="160" w:line="360" w:lineRule="auto"/>
        <w:rPr>
          <w:rFonts w:eastAsia="Book Antiqua"/>
          <w:sz w:val="24"/>
          <w:szCs w:val="24"/>
          <w:lang w:eastAsia="ja-JP"/>
        </w:rPr>
      </w:pPr>
      <w:r w:rsidRPr="00BF3215">
        <w:rPr>
          <w:rFonts w:eastAsia="Book Antiqua"/>
          <w:sz w:val="24"/>
          <w:szCs w:val="24"/>
          <w:lang w:eastAsia="ja-JP"/>
        </w:rPr>
        <w:t xml:space="preserve">It is imperative that applicants provide an accurate email address and a telephone number for themselves, each team member, and all key personnel.  </w:t>
      </w:r>
    </w:p>
    <w:p w14:paraId="1E00F37A" w14:textId="030C1FFA" w:rsidR="00BF3215" w:rsidRPr="00BF3215" w:rsidRDefault="00BF3215" w:rsidP="00BF3215">
      <w:pPr>
        <w:widowControl w:val="0"/>
        <w:autoSpaceDE w:val="0"/>
        <w:autoSpaceDN w:val="0"/>
        <w:spacing w:after="160" w:line="360" w:lineRule="auto"/>
        <w:rPr>
          <w:rFonts w:eastAsia="Book Antiqua"/>
          <w:sz w:val="24"/>
          <w:szCs w:val="24"/>
          <w:lang w:eastAsia="ja-JP"/>
        </w:rPr>
      </w:pPr>
      <w:r w:rsidRPr="00BF3215">
        <w:rPr>
          <w:rFonts w:eastAsia="Book Antiqua"/>
          <w:sz w:val="24"/>
          <w:szCs w:val="24"/>
          <w:lang w:eastAsia="ja-JP"/>
        </w:rPr>
        <w:t xml:space="preserve">Communications with applicants and the Grants Officer may take place throughout the application </w:t>
      </w:r>
      <w:r w:rsidR="002D6CFC">
        <w:rPr>
          <w:rFonts w:eastAsia="Book Antiqua"/>
          <w:sz w:val="24"/>
          <w:szCs w:val="24"/>
          <w:lang w:eastAsia="ja-JP"/>
        </w:rPr>
        <w:t xml:space="preserve">and </w:t>
      </w:r>
      <w:r w:rsidRPr="00BF3215">
        <w:rPr>
          <w:rFonts w:eastAsia="Book Antiqua"/>
          <w:sz w:val="24"/>
          <w:szCs w:val="24"/>
          <w:lang w:eastAsia="ja-JP"/>
        </w:rPr>
        <w:t xml:space="preserve">selection process, at the Government’s sole discretion. The purpose of communications is to ensure there are mutual understandings between the Government and applicants on all aspects of this Program and the applicant’s submission. Information disclosed because of oral or written communication with an applicant may be considered in the evaluation of an applicant’s submittal(s).  </w:t>
      </w:r>
    </w:p>
    <w:p w14:paraId="507D4DC3" w14:textId="25895CB9" w:rsidR="00BF3215" w:rsidRPr="00154EDC" w:rsidRDefault="00BF3215" w:rsidP="006D16F7">
      <w:pPr>
        <w:widowControl w:val="0"/>
        <w:autoSpaceDE w:val="0"/>
        <w:autoSpaceDN w:val="0"/>
        <w:spacing w:after="160" w:line="360" w:lineRule="auto"/>
        <w:rPr>
          <w:rFonts w:eastAsia="Book Antiqua"/>
          <w:sz w:val="24"/>
          <w:szCs w:val="24"/>
          <w:lang w:eastAsia="ja-JP"/>
        </w:rPr>
      </w:pPr>
      <w:r w:rsidRPr="00BF3215">
        <w:rPr>
          <w:rFonts w:eastAsia="Book Antiqua"/>
          <w:sz w:val="24"/>
          <w:szCs w:val="24"/>
          <w:lang w:eastAsia="ja-JP"/>
        </w:rPr>
        <w:t>The Government reserves the right to conduct communications with specific applicants only, with all applicants, or with no applicants. Communications with one applicant do not necessitate communications with other applicants.</w:t>
      </w:r>
    </w:p>
    <w:p w14:paraId="31737981" w14:textId="77777777" w:rsidR="00154EDC" w:rsidRPr="00154EDC" w:rsidRDefault="00154EDC" w:rsidP="006D16F7">
      <w:pPr>
        <w:keepNext/>
        <w:keepLines/>
        <w:spacing w:before="40" w:line="360" w:lineRule="auto"/>
        <w:outlineLvl w:val="1"/>
        <w:rPr>
          <w:rFonts w:eastAsiaTheme="minorHAnsi"/>
          <w:b/>
          <w:color w:val="000000"/>
          <w:sz w:val="24"/>
          <w:szCs w:val="24"/>
        </w:rPr>
      </w:pPr>
      <w:r w:rsidRPr="00154EDC">
        <w:rPr>
          <w:rFonts w:eastAsiaTheme="minorHAnsi"/>
          <w:b/>
          <w:color w:val="000000"/>
          <w:sz w:val="24"/>
          <w:szCs w:val="24"/>
        </w:rPr>
        <w:t>Qu</w:t>
      </w:r>
      <w:r w:rsidRPr="00154EDC">
        <w:rPr>
          <w:rFonts w:eastAsiaTheme="minorHAnsi"/>
          <w:b/>
          <w:color w:val="000000"/>
          <w:spacing w:val="-1"/>
          <w:sz w:val="24"/>
          <w:szCs w:val="24"/>
        </w:rPr>
        <w:t>e</w:t>
      </w:r>
      <w:r w:rsidRPr="00154EDC">
        <w:rPr>
          <w:rFonts w:eastAsiaTheme="minorHAnsi"/>
          <w:b/>
          <w:color w:val="000000"/>
          <w:sz w:val="24"/>
          <w:szCs w:val="24"/>
        </w:rPr>
        <w:t xml:space="preserve">stions:  </w:t>
      </w:r>
    </w:p>
    <w:p w14:paraId="177D8422" w14:textId="10DD4282" w:rsidR="00154EDC" w:rsidRPr="00154EDC" w:rsidRDefault="00154EDC" w:rsidP="006D16F7">
      <w:pPr>
        <w:widowControl w:val="0"/>
        <w:autoSpaceDE w:val="0"/>
        <w:autoSpaceDN w:val="0"/>
        <w:spacing w:after="160" w:line="360" w:lineRule="auto"/>
        <w:rPr>
          <w:rFonts w:eastAsia="Book Antiqua"/>
          <w:b/>
          <w:color w:val="000000"/>
          <w:position w:val="-1"/>
          <w:sz w:val="24"/>
          <w:szCs w:val="24"/>
        </w:rPr>
      </w:pPr>
      <w:r w:rsidRPr="00154EDC">
        <w:rPr>
          <w:rFonts w:eastAsia="Book Antiqua"/>
          <w:sz w:val="24"/>
          <w:szCs w:val="24"/>
        </w:rPr>
        <w:t>Prior to the closing date of this announcement, qu</w:t>
      </w:r>
      <w:r w:rsidRPr="00154EDC">
        <w:rPr>
          <w:rFonts w:eastAsia="Book Antiqua"/>
          <w:spacing w:val="-1"/>
          <w:sz w:val="24"/>
          <w:szCs w:val="24"/>
        </w:rPr>
        <w:t>e</w:t>
      </w:r>
      <w:r w:rsidRPr="00154EDC">
        <w:rPr>
          <w:rFonts w:eastAsia="Book Antiqua"/>
          <w:sz w:val="24"/>
          <w:szCs w:val="24"/>
        </w:rPr>
        <w:t>stions may</w:t>
      </w:r>
      <w:r w:rsidRPr="00154EDC">
        <w:rPr>
          <w:rFonts w:eastAsia="Book Antiqua"/>
          <w:spacing w:val="-10"/>
          <w:sz w:val="24"/>
          <w:szCs w:val="24"/>
        </w:rPr>
        <w:t xml:space="preserve"> </w:t>
      </w:r>
      <w:r w:rsidRPr="00154EDC">
        <w:rPr>
          <w:rFonts w:eastAsia="Book Antiqua"/>
          <w:spacing w:val="2"/>
          <w:sz w:val="24"/>
          <w:szCs w:val="24"/>
        </w:rPr>
        <w:t>b</w:t>
      </w:r>
      <w:r w:rsidRPr="00154EDC">
        <w:rPr>
          <w:rFonts w:eastAsia="Book Antiqua"/>
          <w:sz w:val="24"/>
          <w:szCs w:val="24"/>
        </w:rPr>
        <w:t>e</w:t>
      </w:r>
      <w:r w:rsidRPr="00154EDC">
        <w:rPr>
          <w:rFonts w:eastAsia="Book Antiqua"/>
          <w:spacing w:val="-1"/>
          <w:sz w:val="24"/>
          <w:szCs w:val="24"/>
        </w:rPr>
        <w:t xml:space="preserve"> </w:t>
      </w:r>
      <w:r w:rsidRPr="00154EDC">
        <w:rPr>
          <w:rFonts w:eastAsia="Book Antiqua"/>
          <w:sz w:val="24"/>
          <w:szCs w:val="24"/>
        </w:rPr>
        <w:t>submitt</w:t>
      </w:r>
      <w:r w:rsidRPr="00154EDC">
        <w:rPr>
          <w:rFonts w:eastAsia="Book Antiqua"/>
          <w:spacing w:val="-1"/>
          <w:sz w:val="24"/>
          <w:szCs w:val="24"/>
        </w:rPr>
        <w:t>e</w:t>
      </w:r>
      <w:r w:rsidRPr="00154EDC">
        <w:rPr>
          <w:rFonts w:eastAsia="Book Antiqua"/>
          <w:sz w:val="24"/>
          <w:szCs w:val="24"/>
        </w:rPr>
        <w:t xml:space="preserve">d to the </w:t>
      </w:r>
      <w:hyperlink r:id="rId47" w:history="1">
        <w:r w:rsidRPr="00154EDC">
          <w:rPr>
            <w:rFonts w:eastAsia="Book Antiqua"/>
            <w:color w:val="0563C1" w:themeColor="hyperlink"/>
            <w:sz w:val="24"/>
            <w:szCs w:val="24"/>
            <w:u w:val="single"/>
          </w:rPr>
          <w:t>AWD-Grants@faa.gov</w:t>
        </w:r>
      </w:hyperlink>
      <w:r w:rsidRPr="00154EDC">
        <w:rPr>
          <w:rFonts w:eastAsia="Book Antiqua"/>
          <w:sz w:val="24"/>
          <w:szCs w:val="24"/>
        </w:rPr>
        <w:t xml:space="preserve">. To the extent possible and in the sole discretion of the Government, the Government will respond to inquiries and answers will be posted on the Frequently Asked Questions (FAQs) page, which can be found on </w:t>
      </w:r>
      <w:hyperlink r:id="rId48" w:history="1">
        <w:r w:rsidRPr="00154EDC">
          <w:rPr>
            <w:rFonts w:eastAsia="Book Antiqua"/>
            <w:b/>
            <w:color w:val="0563C1" w:themeColor="hyperlink"/>
            <w:position w:val="-1"/>
            <w:sz w:val="24"/>
            <w:szCs w:val="24"/>
            <w:u w:val="single"/>
          </w:rPr>
          <w:t>http://www.faa.gov/go/awd</w:t>
        </w:r>
      </w:hyperlink>
      <w:r w:rsidRPr="00154EDC">
        <w:rPr>
          <w:rFonts w:eastAsia="Book Antiqua"/>
          <w:b/>
          <w:color w:val="000000"/>
          <w:position w:val="-1"/>
          <w:sz w:val="24"/>
          <w:szCs w:val="24"/>
        </w:rPr>
        <w:t xml:space="preserve"> </w:t>
      </w:r>
    </w:p>
    <w:p w14:paraId="4542DAF4" w14:textId="77777777" w:rsidR="00154EDC" w:rsidRPr="00154EDC" w:rsidRDefault="00154EDC" w:rsidP="00154EDC">
      <w:pPr>
        <w:widowControl w:val="0"/>
        <w:autoSpaceDE w:val="0"/>
        <w:autoSpaceDN w:val="0"/>
        <w:spacing w:after="160" w:line="360" w:lineRule="auto"/>
        <w:rPr>
          <w:rFonts w:eastAsia="Book Antiqua" w:cs="Book Antiqua"/>
          <w:sz w:val="24"/>
          <w:szCs w:val="22"/>
        </w:rPr>
      </w:pPr>
      <w:r w:rsidRPr="00154EDC">
        <w:rPr>
          <w:rFonts w:eastAsia="Book Antiqua" w:cs="Book Antiqua"/>
          <w:sz w:val="24"/>
          <w:szCs w:val="22"/>
        </w:rPr>
        <w:t>Please Note:  Other than the FAA Grants Officer, FAA and USDOT employees and support staff are not permitted to discuss or take questions regarding technical issues, the competition, or any matters related to this competition or the selection process.</w:t>
      </w:r>
    </w:p>
    <w:p w14:paraId="30D68ADF" w14:textId="16860B10" w:rsidR="00154EDC" w:rsidRPr="00154EDC" w:rsidRDefault="00232D36" w:rsidP="00F275C0">
      <w:pPr>
        <w:keepNext/>
        <w:keepLines/>
        <w:spacing w:before="40" w:after="160" w:line="360" w:lineRule="auto"/>
        <w:outlineLvl w:val="2"/>
        <w:rPr>
          <w:rFonts w:eastAsiaTheme="majorEastAsia"/>
          <w:b/>
          <w:color w:val="000000" w:themeColor="text1"/>
          <w:sz w:val="24"/>
          <w:szCs w:val="24"/>
        </w:rPr>
      </w:pPr>
      <w:r>
        <w:rPr>
          <w:rFonts w:eastAsiaTheme="majorEastAsia"/>
          <w:b/>
          <w:color w:val="000000"/>
          <w:sz w:val="24"/>
          <w:szCs w:val="24"/>
        </w:rPr>
        <w:t xml:space="preserve">5. </w:t>
      </w:r>
      <w:r w:rsidR="00154EDC" w:rsidRPr="00154EDC">
        <w:rPr>
          <w:rFonts w:eastAsiaTheme="majorEastAsia"/>
          <w:b/>
          <w:color w:val="000000"/>
          <w:sz w:val="24"/>
          <w:szCs w:val="24"/>
        </w:rPr>
        <w:t>INTERGOVERNMENTAL REVIEW</w:t>
      </w:r>
      <w:bookmarkStart w:id="30" w:name="_Toc35930641"/>
    </w:p>
    <w:p w14:paraId="319A6AC0" w14:textId="77777777" w:rsidR="00154EDC" w:rsidRPr="00154EDC" w:rsidRDefault="00154EDC" w:rsidP="00154EDC">
      <w:pPr>
        <w:spacing w:after="160" w:line="360" w:lineRule="auto"/>
        <w:rPr>
          <w:rFonts w:eastAsiaTheme="minorHAnsi"/>
          <w:b/>
          <w:sz w:val="24"/>
          <w:szCs w:val="24"/>
        </w:rPr>
      </w:pPr>
      <w:r w:rsidRPr="00154EDC">
        <w:rPr>
          <w:rFonts w:eastAsiaTheme="minorHAnsi"/>
          <w:sz w:val="24"/>
          <w:szCs w:val="24"/>
        </w:rPr>
        <w:t xml:space="preserve">An application under this Notice of Funding Opportunity is not subject to the State review under E.O. 12372. </w:t>
      </w:r>
    </w:p>
    <w:p w14:paraId="0BFE0425" w14:textId="6BB585A0" w:rsidR="00154EDC" w:rsidRPr="00154EDC" w:rsidRDefault="002C7323" w:rsidP="00F275C0">
      <w:pPr>
        <w:spacing w:after="160" w:line="360" w:lineRule="auto"/>
        <w:contextualSpacing/>
        <w:rPr>
          <w:rFonts w:eastAsiaTheme="minorHAnsi"/>
          <w:b/>
          <w:sz w:val="24"/>
          <w:szCs w:val="24"/>
        </w:rPr>
      </w:pPr>
      <w:r>
        <w:rPr>
          <w:rFonts w:eastAsiaTheme="minorHAnsi"/>
          <w:b/>
          <w:sz w:val="24"/>
          <w:szCs w:val="24"/>
        </w:rPr>
        <w:t xml:space="preserve">6. </w:t>
      </w:r>
      <w:r w:rsidR="00154EDC" w:rsidRPr="00154EDC">
        <w:rPr>
          <w:rFonts w:eastAsiaTheme="minorHAnsi"/>
          <w:b/>
          <w:sz w:val="24"/>
          <w:szCs w:val="24"/>
        </w:rPr>
        <w:t>FUNDING RESTRICTIONS</w:t>
      </w:r>
      <w:bookmarkEnd w:id="30"/>
    </w:p>
    <w:p w14:paraId="2AF1C25B" w14:textId="77777777" w:rsidR="00154EDC" w:rsidRPr="00154EDC" w:rsidRDefault="00154EDC" w:rsidP="00F275C0">
      <w:pPr>
        <w:numPr>
          <w:ilvl w:val="0"/>
          <w:numId w:val="9"/>
        </w:numPr>
        <w:spacing w:after="160" w:line="360" w:lineRule="auto"/>
        <w:ind w:left="360"/>
        <w:contextualSpacing/>
        <w:rPr>
          <w:rFonts w:eastAsiaTheme="minorHAnsi"/>
          <w:sz w:val="24"/>
          <w:szCs w:val="24"/>
        </w:rPr>
      </w:pPr>
      <w:r w:rsidRPr="00154EDC">
        <w:rPr>
          <w:rFonts w:eastAsiaTheme="minorHAnsi"/>
          <w:b/>
          <w:sz w:val="24"/>
          <w:szCs w:val="24"/>
        </w:rPr>
        <w:t>Pre-award costs:</w:t>
      </w:r>
      <w:r w:rsidRPr="00154EDC">
        <w:rPr>
          <w:rFonts w:eastAsiaTheme="minorHAnsi"/>
          <w:sz w:val="24"/>
          <w:szCs w:val="24"/>
        </w:rPr>
        <w:t xml:space="preserve"> The Government will not reimburse any pre-award costs or application preparation costs under the proposed award or otherwise.  </w:t>
      </w:r>
    </w:p>
    <w:p w14:paraId="17B9D868" w14:textId="77777777" w:rsidR="00154EDC" w:rsidRPr="00154EDC" w:rsidRDefault="00154EDC" w:rsidP="00F275C0">
      <w:pPr>
        <w:numPr>
          <w:ilvl w:val="0"/>
          <w:numId w:val="9"/>
        </w:numPr>
        <w:spacing w:after="160" w:line="360" w:lineRule="auto"/>
        <w:ind w:left="360"/>
        <w:contextualSpacing/>
        <w:rPr>
          <w:rFonts w:eastAsiaTheme="minorHAnsi"/>
          <w:sz w:val="24"/>
          <w:szCs w:val="24"/>
        </w:rPr>
      </w:pPr>
      <w:r w:rsidRPr="00154EDC">
        <w:rPr>
          <w:rFonts w:eastAsiaTheme="minorHAnsi"/>
          <w:b/>
          <w:sz w:val="24"/>
          <w:szCs w:val="24"/>
        </w:rPr>
        <w:t>Construction and Research Activities:</w:t>
      </w:r>
      <w:r w:rsidRPr="00154EDC">
        <w:rPr>
          <w:rFonts w:eastAsiaTheme="minorHAnsi"/>
          <w:sz w:val="24"/>
          <w:szCs w:val="24"/>
        </w:rPr>
        <w:t xml:space="preserve">  The Government will not reimburse for facility construction or research activities.</w:t>
      </w:r>
    </w:p>
    <w:p w14:paraId="53E2C11B" w14:textId="043284D9" w:rsidR="00FF7A43" w:rsidRPr="00154EDC" w:rsidRDefault="00154EDC" w:rsidP="00F275C0">
      <w:pPr>
        <w:numPr>
          <w:ilvl w:val="0"/>
          <w:numId w:val="9"/>
        </w:numPr>
        <w:spacing w:after="160" w:line="360" w:lineRule="auto"/>
        <w:ind w:left="360"/>
        <w:contextualSpacing/>
        <w:rPr>
          <w:rFonts w:eastAsiaTheme="minorHAnsi"/>
          <w:sz w:val="24"/>
          <w:szCs w:val="24"/>
        </w:rPr>
      </w:pPr>
      <w:r w:rsidRPr="00154EDC">
        <w:rPr>
          <w:rFonts w:eastAsiaTheme="minorHAnsi"/>
          <w:b/>
          <w:sz w:val="24"/>
          <w:szCs w:val="24"/>
        </w:rPr>
        <w:t>Administrative Cost Cap:</w:t>
      </w:r>
      <w:r w:rsidRPr="00154EDC">
        <w:rPr>
          <w:rFonts w:eastAsiaTheme="minorHAnsi"/>
          <w:sz w:val="24"/>
          <w:szCs w:val="24"/>
        </w:rPr>
        <w:t xml:space="preserve">  The Government</w:t>
      </w:r>
      <w:r w:rsidRPr="00154EDC">
        <w:rPr>
          <w:rFonts w:eastAsiaTheme="minorHAnsi"/>
          <w:b/>
          <w:sz w:val="24"/>
          <w:szCs w:val="24"/>
        </w:rPr>
        <w:t xml:space="preserve"> </w:t>
      </w:r>
      <w:r w:rsidRPr="00154EDC">
        <w:rPr>
          <w:rFonts w:eastAsiaTheme="minorHAnsi"/>
          <w:sz w:val="24"/>
          <w:szCs w:val="24"/>
        </w:rPr>
        <w:t>caps Administrative</w:t>
      </w:r>
      <w:r w:rsidRPr="00154EDC">
        <w:rPr>
          <w:rFonts w:eastAsiaTheme="minorHAnsi"/>
          <w:b/>
          <w:sz w:val="24"/>
          <w:szCs w:val="24"/>
        </w:rPr>
        <w:t xml:space="preserve"> </w:t>
      </w:r>
      <w:r w:rsidRPr="00154EDC">
        <w:rPr>
          <w:rFonts w:eastAsiaTheme="minorHAnsi"/>
          <w:sz w:val="24"/>
          <w:szCs w:val="24"/>
        </w:rPr>
        <w:t xml:space="preserve">Costs to </w:t>
      </w:r>
      <w:r w:rsidRPr="00154EDC">
        <w:rPr>
          <w:rFonts w:eastAsiaTheme="minorHAnsi"/>
          <w:b/>
          <w:sz w:val="24"/>
          <w:szCs w:val="24"/>
        </w:rPr>
        <w:t>10%</w:t>
      </w:r>
      <w:r w:rsidRPr="00154EDC">
        <w:rPr>
          <w:rFonts w:eastAsiaTheme="minorHAnsi"/>
          <w:sz w:val="24"/>
          <w:szCs w:val="24"/>
        </w:rPr>
        <w:t xml:space="preserve"> of the total award.   </w:t>
      </w:r>
    </w:p>
    <w:p w14:paraId="23C6DBF6" w14:textId="13DCDF05" w:rsidR="00154EDC" w:rsidRPr="00477754" w:rsidRDefault="00154EDC" w:rsidP="00F275C0">
      <w:pPr>
        <w:numPr>
          <w:ilvl w:val="0"/>
          <w:numId w:val="9"/>
        </w:numPr>
        <w:spacing w:after="160" w:line="360" w:lineRule="auto"/>
        <w:ind w:left="360"/>
        <w:contextualSpacing/>
        <w:rPr>
          <w:rFonts w:eastAsiaTheme="minorHAnsi"/>
          <w:sz w:val="24"/>
          <w:szCs w:val="24"/>
        </w:rPr>
      </w:pPr>
      <w:r w:rsidRPr="00477754">
        <w:rPr>
          <w:rFonts w:eastAsiaTheme="minorHAnsi"/>
          <w:b/>
          <w:sz w:val="24"/>
          <w:szCs w:val="24"/>
        </w:rPr>
        <w:t xml:space="preserve">Indirect Costs:  </w:t>
      </w:r>
      <w:r w:rsidRPr="00477754">
        <w:rPr>
          <w:rFonts w:eastAsiaTheme="minorHAnsi"/>
          <w:sz w:val="24"/>
          <w:szCs w:val="24"/>
        </w:rPr>
        <w:t xml:space="preserve">The Government accepts all Federal negotiated Indirect Cost Rates contingent upon applicant attaching proof of agreement with </w:t>
      </w:r>
      <w:r w:rsidR="002D6CFC">
        <w:rPr>
          <w:rFonts w:eastAsiaTheme="minorHAnsi"/>
          <w:sz w:val="24"/>
          <w:szCs w:val="24"/>
        </w:rPr>
        <w:t xml:space="preserve">their </w:t>
      </w:r>
      <w:r w:rsidRPr="00477754">
        <w:rPr>
          <w:rFonts w:eastAsiaTheme="minorHAnsi"/>
          <w:sz w:val="24"/>
          <w:szCs w:val="24"/>
        </w:rPr>
        <w:t>Cognizant Agency to their application for this g</w:t>
      </w:r>
      <w:r w:rsidRPr="00CD1611">
        <w:rPr>
          <w:rFonts w:eastAsiaTheme="minorHAnsi"/>
          <w:sz w:val="24"/>
          <w:szCs w:val="24"/>
        </w:rPr>
        <w:t xml:space="preserve">rant.  The applicant can elect to accept </w:t>
      </w:r>
      <w:r w:rsidRPr="00CD1611">
        <w:rPr>
          <w:rFonts w:eastAsiaTheme="minorHAnsi"/>
          <w:b/>
          <w:sz w:val="24"/>
          <w:szCs w:val="24"/>
        </w:rPr>
        <w:t>10%</w:t>
      </w:r>
      <w:r w:rsidRPr="00897B3C">
        <w:rPr>
          <w:rFonts w:eastAsiaTheme="minorHAnsi"/>
          <w:sz w:val="24"/>
          <w:szCs w:val="24"/>
        </w:rPr>
        <w:t xml:space="preserve"> of the </w:t>
      </w:r>
      <w:r w:rsidRPr="007C1E43">
        <w:rPr>
          <w:rFonts w:eastAsiaTheme="minorHAnsi"/>
          <w:i/>
          <w:sz w:val="24"/>
          <w:szCs w:val="24"/>
        </w:rPr>
        <w:t>de minimis</w:t>
      </w:r>
      <w:r w:rsidRPr="007C1E43">
        <w:rPr>
          <w:rFonts w:eastAsiaTheme="minorHAnsi"/>
          <w:sz w:val="24"/>
          <w:szCs w:val="24"/>
        </w:rPr>
        <w:t xml:space="preserve"> indirect cost rate of modified total direct costs (MTDC) if</w:t>
      </w:r>
      <w:r w:rsidR="00D63DB7" w:rsidRPr="00F275C0">
        <w:rPr>
          <w:rFonts w:eastAsiaTheme="minorHAnsi"/>
          <w:sz w:val="24"/>
          <w:szCs w:val="24"/>
        </w:rPr>
        <w:t xml:space="preserve"> </w:t>
      </w:r>
      <w:r w:rsidR="001451E7" w:rsidRPr="00F275C0">
        <w:rPr>
          <w:rFonts w:eastAsiaTheme="minorHAnsi"/>
          <w:sz w:val="24"/>
          <w:szCs w:val="24"/>
        </w:rPr>
        <w:t xml:space="preserve">the applicant </w:t>
      </w:r>
      <w:r w:rsidR="00D63DB7" w:rsidRPr="00F275C0">
        <w:rPr>
          <w:rFonts w:eastAsiaTheme="minorHAnsi"/>
          <w:sz w:val="24"/>
          <w:szCs w:val="24"/>
        </w:rPr>
        <w:t>does not have a current negotiated (including provisional) rate</w:t>
      </w:r>
      <w:r w:rsidR="00477754" w:rsidRPr="00F275C0">
        <w:rPr>
          <w:rFonts w:eastAsiaTheme="minorHAnsi"/>
          <w:sz w:val="24"/>
          <w:szCs w:val="24"/>
        </w:rPr>
        <w:t xml:space="preserve">. </w:t>
      </w:r>
      <w:r w:rsidR="002D6CFC">
        <w:rPr>
          <w:rFonts w:eastAsiaTheme="minorHAnsi"/>
          <w:sz w:val="24"/>
          <w:szCs w:val="24"/>
        </w:rPr>
        <w:t xml:space="preserve"> P</w:t>
      </w:r>
      <w:r w:rsidR="00477754" w:rsidRPr="00F275C0">
        <w:rPr>
          <w:rFonts w:eastAsiaTheme="minorHAnsi"/>
          <w:sz w:val="24"/>
          <w:szCs w:val="24"/>
        </w:rPr>
        <w:t>er 200.214(f)</w:t>
      </w:r>
      <w:r w:rsidR="00673AFA">
        <w:rPr>
          <w:rFonts w:eastAsiaTheme="minorHAnsi"/>
          <w:sz w:val="24"/>
          <w:szCs w:val="24"/>
        </w:rPr>
        <w:t>,</w:t>
      </w:r>
      <w:r w:rsidR="00477754" w:rsidRPr="00F275C0">
        <w:rPr>
          <w:rFonts w:eastAsiaTheme="minorHAnsi"/>
          <w:sz w:val="24"/>
          <w:szCs w:val="24"/>
        </w:rPr>
        <w:t xml:space="preserve"> </w:t>
      </w:r>
      <w:r w:rsidR="002D6CFC">
        <w:rPr>
          <w:rFonts w:eastAsiaTheme="minorHAnsi"/>
          <w:sz w:val="24"/>
          <w:szCs w:val="24"/>
        </w:rPr>
        <w:t>i</w:t>
      </w:r>
      <w:r w:rsidR="00477754" w:rsidRPr="00F275C0">
        <w:rPr>
          <w:rFonts w:eastAsiaTheme="minorHAnsi"/>
          <w:sz w:val="24"/>
          <w:szCs w:val="24"/>
        </w:rPr>
        <w:t xml:space="preserve">n addition to the procedures outlined in the appendices in paragraph (e) of this section, any non-Federal entity that does not have a current negotiated (including provisional) rate, except for those non-Federal entities described in appendix VII to this part, paragraph D.1.b, may elect to charge a </w:t>
      </w:r>
      <w:r w:rsidR="00477754" w:rsidRPr="006046B5">
        <w:rPr>
          <w:rFonts w:eastAsiaTheme="minorHAnsi"/>
          <w:i/>
          <w:sz w:val="24"/>
          <w:szCs w:val="24"/>
        </w:rPr>
        <w:t>de</w:t>
      </w:r>
      <w:r w:rsidR="00477754" w:rsidRPr="00F275C0">
        <w:rPr>
          <w:rFonts w:eastAsiaTheme="minorHAnsi"/>
          <w:sz w:val="24"/>
          <w:szCs w:val="24"/>
        </w:rPr>
        <w:t xml:space="preserve"> </w:t>
      </w:r>
      <w:r w:rsidR="00477754" w:rsidRPr="006046B5">
        <w:rPr>
          <w:rFonts w:eastAsiaTheme="minorHAnsi"/>
          <w:i/>
          <w:sz w:val="24"/>
          <w:szCs w:val="24"/>
        </w:rPr>
        <w:t>minimis</w:t>
      </w:r>
      <w:r w:rsidR="00477754" w:rsidRPr="00F275C0">
        <w:rPr>
          <w:rFonts w:eastAsiaTheme="minorHAnsi"/>
          <w:sz w:val="24"/>
          <w:szCs w:val="24"/>
        </w:rPr>
        <w:t xml:space="preserve"> rate of 10% of modified total direct costs (MTDC) which may be used indefinitely. No documentation is required to justify the 10% </w:t>
      </w:r>
      <w:r w:rsidR="00477754" w:rsidRPr="006046B5">
        <w:rPr>
          <w:rFonts w:eastAsiaTheme="minorHAnsi"/>
          <w:i/>
          <w:sz w:val="24"/>
          <w:szCs w:val="24"/>
        </w:rPr>
        <w:t>de minimis</w:t>
      </w:r>
      <w:r w:rsidR="00477754" w:rsidRPr="00F275C0">
        <w:rPr>
          <w:rFonts w:eastAsiaTheme="minorHAnsi"/>
          <w:sz w:val="24"/>
          <w:szCs w:val="24"/>
        </w:rPr>
        <w:t xml:space="preserve"> indirect cost rate. As described in </w:t>
      </w:r>
      <w:r w:rsidR="00F275C0">
        <w:rPr>
          <w:rFonts w:eastAsiaTheme="minorHAnsi"/>
          <w:sz w:val="24"/>
          <w:szCs w:val="24"/>
        </w:rPr>
        <w:t xml:space="preserve">2 CFR </w:t>
      </w:r>
      <w:r w:rsidR="00477754" w:rsidRPr="00F275C0">
        <w:rPr>
          <w:rFonts w:eastAsiaTheme="minorHAnsi"/>
          <w:sz w:val="24"/>
          <w:szCs w:val="24"/>
        </w:rPr>
        <w:t>200.403, costs must be consistently charged as either indirect or direct costs, but may not be double charged or inconsistently charged as both. If chosen, this methodology once elected must be used consistently for all Federal awards until such time as a non-Federal entity chooses to negotiate for a rate, which the non-Federal entity may apply to do at any time.</w:t>
      </w:r>
    </w:p>
    <w:p w14:paraId="2787034B" w14:textId="1B648342" w:rsidR="00154EDC" w:rsidRPr="00267DEA" w:rsidRDefault="00154EDC" w:rsidP="006046B5">
      <w:pPr>
        <w:keepNext/>
        <w:keepLines/>
        <w:numPr>
          <w:ilvl w:val="0"/>
          <w:numId w:val="9"/>
        </w:numPr>
        <w:spacing w:before="40" w:after="160" w:line="360" w:lineRule="auto"/>
        <w:ind w:left="360"/>
        <w:outlineLvl w:val="2"/>
        <w:rPr>
          <w:rFonts w:ascii="Arial" w:eastAsiaTheme="minorHAnsi" w:hAnsi="Arial" w:cs="Arial"/>
          <w:color w:val="000000"/>
        </w:rPr>
      </w:pPr>
      <w:r w:rsidRPr="00154EDC">
        <w:rPr>
          <w:rFonts w:eastAsiaTheme="majorEastAsia"/>
          <w:b/>
          <w:color w:val="000000" w:themeColor="text1"/>
          <w:sz w:val="24"/>
          <w:szCs w:val="24"/>
        </w:rPr>
        <w:t xml:space="preserve">Field Trips: </w:t>
      </w:r>
      <w:r w:rsidRPr="00154EDC">
        <w:rPr>
          <w:rFonts w:eastAsiaTheme="majorEastAsia"/>
          <w:color w:val="000000" w:themeColor="text1"/>
          <w:sz w:val="24"/>
          <w:szCs w:val="24"/>
        </w:rPr>
        <w:t>Field Trips are permissible but costs should be kept to a minimum.  Field Trip related expenses must be reflected in the Budget and Budget Narrative using standard government rates which can be located at</w:t>
      </w:r>
      <w:r w:rsidRPr="00154EDC">
        <w:rPr>
          <w:rFonts w:eastAsiaTheme="majorEastAsia"/>
          <w:b/>
          <w:color w:val="000000" w:themeColor="text1"/>
          <w:sz w:val="24"/>
          <w:szCs w:val="24"/>
        </w:rPr>
        <w:t xml:space="preserve"> </w:t>
      </w:r>
      <w:hyperlink r:id="rId49" w:history="1">
        <w:r w:rsidRPr="00154EDC">
          <w:rPr>
            <w:rFonts w:eastAsiaTheme="majorEastAsia"/>
            <w:b/>
            <w:color w:val="0563C1" w:themeColor="hyperlink"/>
            <w:sz w:val="24"/>
            <w:szCs w:val="24"/>
            <w:u w:val="single"/>
          </w:rPr>
          <w:t>https://www.gsa.gov/travel/plan-book/per-diem-rates</w:t>
        </w:r>
      </w:hyperlink>
      <w:bookmarkStart w:id="31" w:name="_Toc35930643"/>
    </w:p>
    <w:p w14:paraId="01961104" w14:textId="1D5C6423" w:rsidR="00154EDC" w:rsidRPr="00154EDC" w:rsidRDefault="00154EDC" w:rsidP="00773CCE">
      <w:pPr>
        <w:pStyle w:val="Heading1"/>
        <w:spacing w:line="360" w:lineRule="auto"/>
        <w:rPr>
          <w:rFonts w:eastAsiaTheme="majorEastAsia"/>
        </w:rPr>
      </w:pPr>
      <w:bookmarkStart w:id="32" w:name="_SECTION_E_–_1"/>
      <w:bookmarkEnd w:id="32"/>
      <w:r w:rsidRPr="00154EDC">
        <w:rPr>
          <w:rFonts w:eastAsiaTheme="majorEastAsia"/>
        </w:rPr>
        <w:t>SECTION E – APPLICATION REVIEW INFORMATION</w:t>
      </w:r>
      <w:bookmarkEnd w:id="31"/>
    </w:p>
    <w:p w14:paraId="626ECF68" w14:textId="61D7ECD6" w:rsidR="00324397" w:rsidRPr="00F275C0" w:rsidRDefault="00324397" w:rsidP="00773CCE">
      <w:pPr>
        <w:pStyle w:val="ListParagraph"/>
        <w:numPr>
          <w:ilvl w:val="0"/>
          <w:numId w:val="21"/>
        </w:numPr>
        <w:spacing w:line="360" w:lineRule="auto"/>
        <w:rPr>
          <w:rFonts w:ascii="Times New Roman" w:hAnsi="Times New Roman" w:cs="Times New Roman"/>
          <w:b/>
          <w:sz w:val="24"/>
          <w:szCs w:val="24"/>
          <w:lang w:eastAsia="ja-JP"/>
        </w:rPr>
      </w:pPr>
      <w:r w:rsidRPr="00F275C0">
        <w:rPr>
          <w:rFonts w:ascii="Times New Roman" w:hAnsi="Times New Roman" w:cs="Times New Roman"/>
          <w:b/>
          <w:sz w:val="24"/>
          <w:szCs w:val="24"/>
          <w:lang w:eastAsia="ja-JP"/>
        </w:rPr>
        <w:t>C</w:t>
      </w:r>
      <w:r w:rsidR="00D56D96">
        <w:rPr>
          <w:rFonts w:ascii="Times New Roman" w:hAnsi="Times New Roman" w:cs="Times New Roman"/>
          <w:b/>
          <w:sz w:val="24"/>
          <w:szCs w:val="24"/>
          <w:lang w:eastAsia="ja-JP"/>
        </w:rPr>
        <w:tab/>
        <w:t>RITERIA</w:t>
      </w:r>
    </w:p>
    <w:p w14:paraId="22767C93" w14:textId="0CDFCF90" w:rsidR="00154EDC" w:rsidRPr="00154EDC" w:rsidRDefault="00154EDC" w:rsidP="00773CCE">
      <w:pPr>
        <w:spacing w:line="360" w:lineRule="auto"/>
        <w:rPr>
          <w:sz w:val="24"/>
          <w:szCs w:val="24"/>
          <w:lang w:eastAsia="ja-JP"/>
        </w:rPr>
      </w:pPr>
      <w:r w:rsidRPr="00154EDC">
        <w:rPr>
          <w:rFonts w:eastAsiaTheme="minorHAnsi" w:cstheme="minorBidi"/>
          <w:bCs/>
          <w:sz w:val="24"/>
          <w:szCs w:val="24"/>
          <w:lang w:eastAsia="ja-JP"/>
        </w:rPr>
        <w:t>Proposals will be evaluated on the following merit criteri</w:t>
      </w:r>
      <w:r w:rsidR="00571DD1">
        <w:rPr>
          <w:rFonts w:eastAsiaTheme="minorHAnsi" w:cstheme="minorBidi"/>
          <w:bCs/>
          <w:sz w:val="24"/>
          <w:szCs w:val="24"/>
          <w:lang w:eastAsia="ja-JP"/>
        </w:rPr>
        <w:t>a</w:t>
      </w:r>
      <w:r w:rsidRPr="00154EDC">
        <w:rPr>
          <w:rFonts w:eastAsiaTheme="minorHAnsi" w:cstheme="minorBidi"/>
          <w:bCs/>
          <w:sz w:val="24"/>
          <w:szCs w:val="24"/>
          <w:lang w:eastAsia="ja-JP"/>
        </w:rPr>
        <w:t>; therefore</w:t>
      </w:r>
      <w:r w:rsidRPr="00154EDC">
        <w:rPr>
          <w:rFonts w:eastAsiaTheme="minorHAnsi" w:cstheme="minorBidi"/>
          <w:sz w:val="24"/>
          <w:szCs w:val="24"/>
          <w:lang w:eastAsia="ja-JP"/>
        </w:rPr>
        <w:t xml:space="preserve">, applicants </w:t>
      </w:r>
      <w:r w:rsidRPr="00154EDC">
        <w:rPr>
          <w:sz w:val="24"/>
          <w:szCs w:val="24"/>
          <w:lang w:eastAsia="ja-JP"/>
        </w:rPr>
        <w:t>must address each criterion in the order presented below and respond to each in the Proposal Narrative, Volume I:  </w:t>
      </w:r>
    </w:p>
    <w:p w14:paraId="2C31E972" w14:textId="77777777" w:rsidR="00154EDC" w:rsidRPr="00154EDC" w:rsidRDefault="00154EDC" w:rsidP="00773CCE">
      <w:pPr>
        <w:spacing w:line="360" w:lineRule="auto"/>
        <w:ind w:left="547"/>
        <w:rPr>
          <w:rFonts w:eastAsiaTheme="minorHAnsi"/>
          <w:b/>
          <w:sz w:val="24"/>
          <w:szCs w:val="24"/>
          <w:lang w:eastAsia="ja-JP"/>
        </w:rPr>
      </w:pPr>
      <w:r w:rsidRPr="00154EDC">
        <w:rPr>
          <w:rFonts w:eastAsiaTheme="minorHAnsi"/>
          <w:b/>
          <w:sz w:val="24"/>
          <w:szCs w:val="24"/>
          <w:lang w:eastAsia="ja-JP"/>
        </w:rPr>
        <w:t xml:space="preserve">Criterion 1—Project Plan  </w:t>
      </w:r>
    </w:p>
    <w:p w14:paraId="11D57CBB" w14:textId="77777777" w:rsidR="00154EDC" w:rsidRPr="00154EDC" w:rsidRDefault="00154EDC" w:rsidP="00773CCE">
      <w:pPr>
        <w:spacing w:line="360" w:lineRule="auto"/>
        <w:ind w:left="547"/>
        <w:rPr>
          <w:sz w:val="24"/>
          <w:szCs w:val="24"/>
          <w:lang w:eastAsia="ja-JP"/>
        </w:rPr>
      </w:pPr>
      <w:r w:rsidRPr="00154EDC">
        <w:rPr>
          <w:rFonts w:eastAsiaTheme="minorHAnsi"/>
          <w:sz w:val="24"/>
          <w:szCs w:val="24"/>
          <w:lang w:eastAsia="ja-JP"/>
        </w:rPr>
        <w:t>The extent to which the applicant has provided a clear and achievable plan to carry out the proposed project by including, without limitation, a c</w:t>
      </w:r>
      <w:r w:rsidRPr="00154EDC">
        <w:rPr>
          <w:sz w:val="24"/>
          <w:szCs w:val="24"/>
          <w:lang w:eastAsia="ja-JP"/>
        </w:rPr>
        <w:t>lear and well-organized description of the proposed project including a detailed budget and budget narrative, schedule of activities, objective(s), performance goals and measures; and clearly defined roles and responsibilities to be undertaken by the lead entity and each team member for the work to be performed.</w:t>
      </w:r>
    </w:p>
    <w:p w14:paraId="241B0F3E" w14:textId="77777777" w:rsidR="00154EDC" w:rsidRPr="00154EDC" w:rsidRDefault="00154EDC" w:rsidP="008B314D">
      <w:pPr>
        <w:spacing w:line="360" w:lineRule="auto"/>
        <w:ind w:left="547"/>
        <w:rPr>
          <w:rFonts w:eastAsiaTheme="minorHAnsi"/>
          <w:b/>
          <w:sz w:val="24"/>
          <w:szCs w:val="24"/>
          <w:lang w:eastAsia="ja-JP"/>
        </w:rPr>
      </w:pPr>
      <w:r w:rsidRPr="00154EDC">
        <w:rPr>
          <w:rFonts w:eastAsiaTheme="minorHAnsi"/>
          <w:b/>
          <w:sz w:val="24"/>
          <w:szCs w:val="24"/>
          <w:lang w:eastAsia="ja-JP"/>
        </w:rPr>
        <w:t>Criterion 2—Applicant Resources</w:t>
      </w:r>
    </w:p>
    <w:p w14:paraId="3D248934" w14:textId="77777777" w:rsidR="00154EDC" w:rsidRPr="00154EDC" w:rsidRDefault="00154EDC" w:rsidP="008B314D">
      <w:pPr>
        <w:spacing w:line="360" w:lineRule="auto"/>
        <w:ind w:left="547"/>
        <w:rPr>
          <w:sz w:val="24"/>
          <w:szCs w:val="24"/>
          <w:lang w:eastAsia="ja-JP"/>
        </w:rPr>
      </w:pPr>
      <w:r w:rsidRPr="00154EDC">
        <w:rPr>
          <w:rFonts w:eastAsiaTheme="minorHAnsi"/>
          <w:sz w:val="24"/>
          <w:szCs w:val="24"/>
          <w:lang w:eastAsia="ja-JP"/>
        </w:rPr>
        <w:t>The extent to which the applicant has demonstrated that it has the capacity to carry out the proposed project by clearly demonstrating that s</w:t>
      </w:r>
      <w:r w:rsidRPr="00154EDC">
        <w:rPr>
          <w:sz w:val="24"/>
          <w:szCs w:val="24"/>
          <w:lang w:eastAsia="ja-JP"/>
        </w:rPr>
        <w:t xml:space="preserve">ufficient facilities, equipment, human and fiscal resources are available to provide for student and teacher/instructor recruitment, academic and career counseling, public outreach activities, and otherwise demonstrating that sufficient resources are available to achieve goals. Any examples of past activities and programs provided by applicant will be evaluated in terms of the extent to which such past activities and programs enhance the applicant’s capacity to carry out the proposed project. </w:t>
      </w:r>
    </w:p>
    <w:p w14:paraId="07B836A8" w14:textId="77777777" w:rsidR="00FF7A43" w:rsidRDefault="00154EDC" w:rsidP="008B314D">
      <w:pPr>
        <w:spacing w:line="360" w:lineRule="auto"/>
        <w:ind w:left="547"/>
        <w:rPr>
          <w:rFonts w:eastAsiaTheme="minorHAnsi"/>
          <w:b/>
          <w:sz w:val="24"/>
          <w:szCs w:val="24"/>
          <w:lang w:eastAsia="ja-JP"/>
        </w:rPr>
      </w:pPr>
      <w:r w:rsidRPr="00154EDC">
        <w:rPr>
          <w:rFonts w:eastAsiaTheme="minorHAnsi"/>
          <w:b/>
          <w:sz w:val="24"/>
          <w:szCs w:val="24"/>
          <w:lang w:eastAsia="ja-JP"/>
        </w:rPr>
        <w:t>Criterion 3---Project Imp</w:t>
      </w:r>
      <w:r w:rsidR="00FF7A43">
        <w:rPr>
          <w:rFonts w:eastAsiaTheme="minorHAnsi"/>
          <w:b/>
          <w:sz w:val="24"/>
          <w:szCs w:val="24"/>
          <w:lang w:eastAsia="ja-JP"/>
        </w:rPr>
        <w:t>act</w:t>
      </w:r>
    </w:p>
    <w:p w14:paraId="4C74A218" w14:textId="72CEB784" w:rsidR="00154EDC" w:rsidRPr="00154EDC" w:rsidRDefault="00931C68" w:rsidP="003A2D16">
      <w:pPr>
        <w:spacing w:line="360" w:lineRule="auto"/>
        <w:ind w:left="547"/>
        <w:rPr>
          <w:sz w:val="24"/>
          <w:szCs w:val="24"/>
          <w:lang w:eastAsia="ja-JP"/>
        </w:rPr>
      </w:pPr>
      <w:r w:rsidRPr="00931C68">
        <w:rPr>
          <w:sz w:val="24"/>
          <w:szCs w:val="24"/>
        </w:rPr>
        <w:t xml:space="preserve">The extent to which applicant’s proposed project approach will support the education and development of the aircraft pilots workforce (including aircraft pilots, aerospace engineers or unmanned aircraft systems operators) in the United States including, if applicable to the applicant’s proposed project, the extent to which the applicant’s proposed project approach supports the related professional development of teachers. </w:t>
      </w:r>
      <w:r w:rsidR="00154EDC" w:rsidRPr="00931C68">
        <w:rPr>
          <w:sz w:val="24"/>
          <w:szCs w:val="24"/>
          <w:lang w:eastAsia="ja-JP"/>
        </w:rPr>
        <w:t>Applications should</w:t>
      </w:r>
      <w:r w:rsidR="00154EDC" w:rsidRPr="00931C68">
        <w:rPr>
          <w:rFonts w:eastAsiaTheme="minorHAnsi"/>
          <w:sz w:val="24"/>
          <w:szCs w:val="24"/>
          <w:lang w:eastAsia="ja-JP"/>
        </w:rPr>
        <w:t xml:space="preserve"> </w:t>
      </w:r>
      <w:r w:rsidR="00154EDC" w:rsidRPr="00931C68">
        <w:rPr>
          <w:sz w:val="24"/>
          <w:szCs w:val="24"/>
          <w:lang w:eastAsia="ja-JP"/>
        </w:rPr>
        <w:t>describe</w:t>
      </w:r>
      <w:r w:rsidR="00154EDC" w:rsidRPr="00931C68">
        <w:rPr>
          <w:rFonts w:eastAsiaTheme="minorHAnsi"/>
          <w:sz w:val="24"/>
          <w:szCs w:val="24"/>
          <w:lang w:eastAsia="ja-JP"/>
        </w:rPr>
        <w:t xml:space="preserve"> benefits and outcomes of the proposed project that are clearly mapped to the goal of the Program including, without limitation, t</w:t>
      </w:r>
      <w:r w:rsidR="00154EDC" w:rsidRPr="00931C68">
        <w:rPr>
          <w:sz w:val="24"/>
          <w:szCs w:val="24"/>
          <w:lang w:eastAsia="ja-JP"/>
        </w:rPr>
        <w:t xml:space="preserve">he ability to replicate and </w:t>
      </w:r>
      <w:r w:rsidR="00154EDC" w:rsidRPr="00154EDC">
        <w:rPr>
          <w:sz w:val="24"/>
          <w:szCs w:val="24"/>
          <w:lang w:eastAsia="ja-JP"/>
        </w:rPr>
        <w:t xml:space="preserve">disseminate program information to ensure sustainability, the strength of proposed partnerships and collaborative strategies to assist in the fulfilment of project objectives, and outreach and recruitment efforts to target </w:t>
      </w:r>
      <w:r w:rsidR="00154EDC" w:rsidRPr="00154EDC">
        <w:rPr>
          <w:sz w:val="24"/>
          <w:szCs w:val="24"/>
        </w:rPr>
        <w:t>a diverse collection of public and private schools in rural, suburban, and urban areas.</w:t>
      </w:r>
    </w:p>
    <w:p w14:paraId="621AFCC9" w14:textId="77777777" w:rsidR="00154EDC" w:rsidRPr="00154EDC" w:rsidRDefault="00154EDC" w:rsidP="003A2D16">
      <w:pPr>
        <w:spacing w:line="360" w:lineRule="auto"/>
        <w:ind w:left="547"/>
        <w:rPr>
          <w:rFonts w:eastAsiaTheme="minorHAnsi"/>
          <w:b/>
          <w:sz w:val="24"/>
          <w:szCs w:val="24"/>
          <w:lang w:eastAsia="ja-JP"/>
        </w:rPr>
      </w:pPr>
      <w:r w:rsidRPr="00154EDC">
        <w:rPr>
          <w:rFonts w:eastAsiaTheme="minorHAnsi"/>
          <w:b/>
          <w:sz w:val="24"/>
          <w:szCs w:val="24"/>
          <w:lang w:eastAsia="ja-JP"/>
        </w:rPr>
        <w:t xml:space="preserve">Criterion 4—Project Administration </w:t>
      </w:r>
    </w:p>
    <w:p w14:paraId="40608323" w14:textId="77777777" w:rsidR="00154EDC" w:rsidRPr="00154EDC" w:rsidRDefault="00154EDC" w:rsidP="003A2D16">
      <w:pPr>
        <w:spacing w:line="360" w:lineRule="auto"/>
        <w:ind w:left="547"/>
        <w:rPr>
          <w:sz w:val="24"/>
          <w:szCs w:val="24"/>
          <w:lang w:eastAsia="ja-JP"/>
        </w:rPr>
      </w:pPr>
      <w:r w:rsidRPr="00154EDC">
        <w:rPr>
          <w:rFonts w:eastAsiaTheme="minorHAnsi"/>
          <w:sz w:val="24"/>
          <w:szCs w:val="24"/>
          <w:lang w:eastAsia="ja-JP"/>
        </w:rPr>
        <w:t xml:space="preserve">The extent to which the applicant has demonstrated a clear and achievable plan to control administrative expenses and a </w:t>
      </w:r>
      <w:r w:rsidRPr="00154EDC">
        <w:rPr>
          <w:sz w:val="24"/>
          <w:szCs w:val="24"/>
          <w:lang w:eastAsia="ja-JP"/>
        </w:rPr>
        <w:t xml:space="preserve">well-organized description of how the project activities will be monitored, assessed, and documented to determine the extent to which performance goals and metrics will be achieved. </w:t>
      </w:r>
    </w:p>
    <w:p w14:paraId="2783C620" w14:textId="2C402672" w:rsidR="00154EDC" w:rsidRPr="00154EDC" w:rsidRDefault="00FA7EFD" w:rsidP="003A2D16">
      <w:pPr>
        <w:spacing w:after="160" w:line="360" w:lineRule="auto"/>
        <w:contextualSpacing/>
        <w:rPr>
          <w:rFonts w:eastAsia="MS Mincho"/>
          <w:b/>
          <w:sz w:val="24"/>
          <w:szCs w:val="24"/>
          <w:lang w:eastAsia="ja-JP"/>
        </w:rPr>
      </w:pPr>
      <w:r>
        <w:rPr>
          <w:rFonts w:eastAsia="MS Mincho"/>
          <w:b/>
          <w:sz w:val="24"/>
          <w:szCs w:val="24"/>
          <w:lang w:eastAsia="ja-JP"/>
        </w:rPr>
        <w:t xml:space="preserve">2. </w:t>
      </w:r>
      <w:r w:rsidR="00154EDC" w:rsidRPr="00154EDC">
        <w:rPr>
          <w:rFonts w:eastAsia="MS Mincho"/>
          <w:b/>
          <w:sz w:val="24"/>
          <w:szCs w:val="24"/>
          <w:lang w:eastAsia="ja-JP"/>
        </w:rPr>
        <w:t xml:space="preserve">REVIEW AND SELECTION PROCESS </w:t>
      </w:r>
    </w:p>
    <w:p w14:paraId="15A1F0D3" w14:textId="77777777" w:rsidR="00154EDC" w:rsidRPr="00154EDC" w:rsidRDefault="00154EDC" w:rsidP="003A2D16">
      <w:pPr>
        <w:spacing w:line="360" w:lineRule="auto"/>
        <w:rPr>
          <w:sz w:val="24"/>
          <w:szCs w:val="24"/>
          <w:lang w:eastAsia="ja-JP"/>
        </w:rPr>
      </w:pPr>
      <w:r w:rsidRPr="00154EDC">
        <w:rPr>
          <w:bCs/>
          <w:sz w:val="24"/>
          <w:szCs w:val="24"/>
          <w:lang w:eastAsia="ja-JP"/>
        </w:rPr>
        <w:t>FAA Subject Matter Experts will serve on teams to provide a Technical Evaluation and a Management and Fiscal Review.</w:t>
      </w:r>
      <w:r w:rsidRPr="00154EDC">
        <w:rPr>
          <w:sz w:val="24"/>
          <w:szCs w:val="24"/>
          <w:lang w:eastAsia="ja-JP"/>
        </w:rPr>
        <w:t xml:space="preserve">  The Technical Evaluation Team will evaluate applications and rank order proposals based upon the Merit Criteria.  </w:t>
      </w:r>
      <w:r w:rsidRPr="00154EDC">
        <w:rPr>
          <w:bCs/>
          <w:sz w:val="24"/>
          <w:szCs w:val="24"/>
          <w:lang w:eastAsia="ja-JP"/>
        </w:rPr>
        <w:t xml:space="preserve">The Management and Fiscal Review Team will conduct the Risk Assessment noted in Section E (2) and examine the proposed budget and supporting narrative to ensure that the applicant’s proposed budget is reasonable and financially sound. </w:t>
      </w:r>
      <w:r w:rsidRPr="00154EDC">
        <w:rPr>
          <w:rFonts w:eastAsiaTheme="minorHAnsi"/>
          <w:color w:val="000000"/>
          <w:sz w:val="24"/>
          <w:szCs w:val="24"/>
        </w:rPr>
        <w:t xml:space="preserve">The dual evaluation and review processes are intended to assure the selecting official that each proposal being considered for award </w:t>
      </w:r>
      <w:r w:rsidRPr="00154EDC">
        <w:rPr>
          <w:rFonts w:eastAsiaTheme="minorHAnsi"/>
          <w:color w:val="000000"/>
          <w:position w:val="-1"/>
          <w:sz w:val="24"/>
          <w:szCs w:val="24"/>
        </w:rPr>
        <w:t>m</w:t>
      </w:r>
      <w:r w:rsidRPr="00154EDC">
        <w:rPr>
          <w:rFonts w:eastAsiaTheme="minorHAnsi"/>
          <w:color w:val="000000"/>
          <w:spacing w:val="-1"/>
          <w:position w:val="-1"/>
          <w:sz w:val="24"/>
          <w:szCs w:val="24"/>
        </w:rPr>
        <w:t>ee</w:t>
      </w:r>
      <w:r w:rsidRPr="00154EDC">
        <w:rPr>
          <w:rFonts w:eastAsiaTheme="minorHAnsi"/>
          <w:color w:val="000000"/>
          <w:position w:val="-1"/>
          <w:sz w:val="24"/>
          <w:szCs w:val="24"/>
        </w:rPr>
        <w:t>ts or exceeds the criteria presented by the Government and man</w:t>
      </w:r>
      <w:r w:rsidRPr="00154EDC">
        <w:rPr>
          <w:rFonts w:eastAsiaTheme="minorHAnsi"/>
          <w:color w:val="000000"/>
          <w:spacing w:val="-3"/>
          <w:position w:val="-1"/>
          <w:sz w:val="24"/>
          <w:szCs w:val="24"/>
        </w:rPr>
        <w:t>dated by Congress.</w:t>
      </w:r>
      <w:r w:rsidRPr="00154EDC">
        <w:rPr>
          <w:rFonts w:ascii="Arial" w:eastAsiaTheme="minorHAnsi" w:hAnsi="Arial" w:cs="Arial"/>
          <w:color w:val="000000"/>
          <w:spacing w:val="-3"/>
          <w:position w:val="-1"/>
        </w:rPr>
        <w:t xml:space="preserve">  </w:t>
      </w:r>
      <w:r w:rsidRPr="00154EDC">
        <w:rPr>
          <w:sz w:val="24"/>
          <w:szCs w:val="24"/>
          <w:lang w:eastAsia="ja-JP"/>
        </w:rPr>
        <w:t xml:space="preserve">Missing documents/items, or incomplete applications will be grounds for rejecting the application. </w:t>
      </w:r>
    </w:p>
    <w:p w14:paraId="00A081D5" w14:textId="77777777" w:rsidR="00154EDC" w:rsidRPr="00154EDC" w:rsidRDefault="00154EDC" w:rsidP="00154EDC">
      <w:pPr>
        <w:spacing w:line="360" w:lineRule="auto"/>
        <w:rPr>
          <w:sz w:val="24"/>
          <w:szCs w:val="24"/>
          <w:lang w:eastAsia="ja-JP"/>
        </w:rPr>
      </w:pPr>
    </w:p>
    <w:p w14:paraId="28A17E2E" w14:textId="55C98826" w:rsidR="00154EDC" w:rsidRPr="00154EDC" w:rsidRDefault="00154EDC" w:rsidP="00154EDC">
      <w:pPr>
        <w:spacing w:after="160" w:line="360" w:lineRule="auto"/>
        <w:rPr>
          <w:rFonts w:eastAsia="MS Mincho"/>
          <w:sz w:val="24"/>
          <w:szCs w:val="24"/>
          <w:lang w:eastAsia="ja-JP"/>
        </w:rPr>
      </w:pPr>
      <w:r w:rsidRPr="00154EDC">
        <w:rPr>
          <w:rFonts w:eastAsia="MS Mincho"/>
          <w:sz w:val="24"/>
          <w:szCs w:val="24"/>
          <w:lang w:eastAsia="ja-JP"/>
        </w:rPr>
        <w:t xml:space="preserve">Complete applications from eligible entities will be provided to the Grants Officer </w:t>
      </w:r>
      <w:r w:rsidRPr="00154EDC">
        <w:rPr>
          <w:rFonts w:eastAsiaTheme="minorHAnsi"/>
          <w:sz w:val="24"/>
          <w:szCs w:val="24"/>
        </w:rPr>
        <w:t>for initial review to confirm that the applicant 1) meets the eligibility requirements as set forth in Section C.1, Eligible Applicants, and 2) has included all of the items specified in Section D.2, Content and Form of Application Submission.  If an application does not meet the eligibility requirements as set forth in Section C.1, Eligible Applicants, or include all of the items specified in Section D.2, Content and Form of Application Submission, the Grants Officer may reject the application</w:t>
      </w:r>
      <w:r w:rsidR="00291EA0">
        <w:rPr>
          <w:rFonts w:eastAsiaTheme="minorHAnsi"/>
          <w:sz w:val="24"/>
          <w:szCs w:val="24"/>
        </w:rPr>
        <w:t>.</w:t>
      </w:r>
      <w:r w:rsidRPr="00154EDC">
        <w:rPr>
          <w:rFonts w:eastAsiaTheme="minorHAnsi"/>
          <w:sz w:val="24"/>
          <w:szCs w:val="24"/>
        </w:rPr>
        <w:t xml:space="preserve"> </w:t>
      </w:r>
      <w:r w:rsidRPr="00154EDC">
        <w:rPr>
          <w:rFonts w:eastAsia="MS Mincho"/>
          <w:sz w:val="24"/>
          <w:szCs w:val="24"/>
          <w:lang w:eastAsia="ja-JP"/>
        </w:rPr>
        <w:t>As noted above, all single applicants and team Leads must be registered in www.sam.gov.  Per 2 CFR 200.</w:t>
      </w:r>
      <w:r w:rsidR="00860061">
        <w:rPr>
          <w:rFonts w:eastAsia="MS Mincho"/>
          <w:sz w:val="24"/>
          <w:szCs w:val="24"/>
          <w:lang w:eastAsia="ja-JP"/>
        </w:rPr>
        <w:t>206</w:t>
      </w:r>
      <w:r w:rsidRPr="00154EDC">
        <w:rPr>
          <w:rFonts w:eastAsia="MS Mincho"/>
          <w:sz w:val="24"/>
          <w:szCs w:val="24"/>
          <w:lang w:eastAsia="ja-JP"/>
        </w:rPr>
        <w:t>, the Government will, as part of the initial screening process discussed in this section, check the Federal Awardee Performance and Integrity System (FAPIIS) www.fapiis.gov.  Entities found to be debarred or suspended will be automatically disqualified from participating in the Program and such applications will not be forwarded to</w:t>
      </w:r>
      <w:r w:rsidR="00291EA0">
        <w:rPr>
          <w:rFonts w:eastAsia="MS Mincho"/>
          <w:sz w:val="24"/>
          <w:szCs w:val="24"/>
          <w:lang w:eastAsia="ja-JP"/>
        </w:rPr>
        <w:t xml:space="preserve"> the</w:t>
      </w:r>
      <w:r w:rsidRPr="00154EDC">
        <w:rPr>
          <w:rFonts w:eastAsia="MS Mincho"/>
          <w:sz w:val="24"/>
          <w:szCs w:val="24"/>
          <w:lang w:eastAsia="ja-JP"/>
        </w:rPr>
        <w:t xml:space="preserve"> Technical Evaluation Team for review.  Eligible submissions that satisfy the initial screening referenced above will be prepared for the Technical Evaluation Team to evaluate using the merit criteria specified.</w:t>
      </w:r>
    </w:p>
    <w:p w14:paraId="56726E39" w14:textId="77777777" w:rsidR="00154EDC" w:rsidRPr="00154EDC" w:rsidRDefault="00154EDC" w:rsidP="00154EDC">
      <w:pPr>
        <w:spacing w:after="160" w:line="360" w:lineRule="auto"/>
        <w:rPr>
          <w:rFonts w:eastAsiaTheme="minorHAnsi"/>
          <w:sz w:val="24"/>
          <w:szCs w:val="24"/>
        </w:rPr>
      </w:pPr>
      <w:r w:rsidRPr="00154EDC">
        <w:rPr>
          <w:rFonts w:eastAsiaTheme="minorHAnsi"/>
          <w:sz w:val="24"/>
          <w:szCs w:val="24"/>
        </w:rPr>
        <w:t>Technical Evaluation Team members will evaluate each completed application that meets the eligibility requirements and will rate and rank order each submission. An unacceptable rating in any one merit criterion</w:t>
      </w:r>
      <w:r w:rsidRPr="00154EDC">
        <w:rPr>
          <w:rFonts w:eastAsiaTheme="minorHAnsi"/>
          <w:b/>
          <w:sz w:val="24"/>
          <w:szCs w:val="24"/>
        </w:rPr>
        <w:t xml:space="preserve"> </w:t>
      </w:r>
      <w:r w:rsidRPr="00154EDC">
        <w:rPr>
          <w:rFonts w:eastAsiaTheme="minorHAnsi"/>
          <w:sz w:val="24"/>
          <w:szCs w:val="24"/>
        </w:rPr>
        <w:t xml:space="preserve">will eliminate the proposal from further consideration. </w:t>
      </w:r>
    </w:p>
    <w:p w14:paraId="7EFB58EE" w14:textId="2F78FCB6" w:rsidR="00154EDC" w:rsidRDefault="00154EDC" w:rsidP="00154EDC">
      <w:pPr>
        <w:spacing w:after="160" w:line="360" w:lineRule="auto"/>
        <w:rPr>
          <w:rFonts w:eastAsiaTheme="minorHAnsi"/>
          <w:sz w:val="24"/>
          <w:szCs w:val="24"/>
        </w:rPr>
      </w:pPr>
      <w:r w:rsidRPr="00154EDC">
        <w:rPr>
          <w:rFonts w:eastAsiaTheme="minorHAnsi"/>
          <w:sz w:val="24"/>
          <w:szCs w:val="24"/>
        </w:rPr>
        <w:t>Using the definitions below, the Government will identify strengths, weaknesses and risks relative to the stated merit criteri</w:t>
      </w:r>
      <w:r w:rsidR="00291EA0">
        <w:rPr>
          <w:rFonts w:eastAsiaTheme="minorHAnsi"/>
          <w:sz w:val="24"/>
          <w:szCs w:val="24"/>
        </w:rPr>
        <w:t>a</w:t>
      </w:r>
      <w:r w:rsidRPr="00154EDC">
        <w:rPr>
          <w:rFonts w:eastAsiaTheme="minorHAnsi"/>
          <w:sz w:val="24"/>
          <w:szCs w:val="24"/>
        </w:rPr>
        <w:t xml:space="preserve"> set forth above. </w:t>
      </w:r>
    </w:p>
    <w:tbl>
      <w:tblPr>
        <w:tblStyle w:val="GridTable4-Ac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345"/>
        <w:gridCol w:w="8005"/>
      </w:tblGrid>
      <w:tr w:rsidR="00C8553A" w:rsidRPr="008C2D7B" w14:paraId="025FAF95" w14:textId="77777777" w:rsidTr="00B77369">
        <w:trPr>
          <w:cnfStyle w:val="100000000000" w:firstRow="1" w:lastRow="0" w:firstColumn="0" w:lastColumn="0" w:oddVBand="0" w:evenVBand="0" w:oddHBand="0" w:evenHBand="0" w:firstRowFirstColumn="0" w:firstRowLastColumn="0" w:lastRowFirstColumn="0" w:lastRowLastColumn="0"/>
        </w:trPr>
        <w:tc>
          <w:tcPr>
            <w:tcW w:w="1345" w:type="dxa"/>
            <w:tcBorders>
              <w:top w:val="none" w:sz="0" w:space="0" w:color="auto"/>
              <w:left w:val="none" w:sz="0" w:space="0" w:color="auto"/>
              <w:bottom w:val="none" w:sz="0" w:space="0" w:color="auto"/>
              <w:right w:val="none" w:sz="0" w:space="0" w:color="auto"/>
            </w:tcBorders>
            <w:shd w:val="clear" w:color="auto" w:fill="808080" w:themeFill="background1" w:themeFillShade="80"/>
          </w:tcPr>
          <w:p w14:paraId="23801361" w14:textId="77777777" w:rsidR="00C8553A" w:rsidRPr="00C36D89" w:rsidRDefault="00C8553A" w:rsidP="005D7AEC">
            <w:pPr>
              <w:rPr>
                <w:sz w:val="22"/>
                <w:szCs w:val="22"/>
              </w:rPr>
            </w:pPr>
            <w:r w:rsidRPr="00C36D89">
              <w:rPr>
                <w:sz w:val="22"/>
                <w:szCs w:val="22"/>
              </w:rPr>
              <w:t>Strength</w:t>
            </w:r>
          </w:p>
        </w:tc>
        <w:tc>
          <w:tcPr>
            <w:tcW w:w="8005" w:type="dxa"/>
            <w:tcBorders>
              <w:top w:val="none" w:sz="0" w:space="0" w:color="auto"/>
              <w:left w:val="none" w:sz="0" w:space="0" w:color="auto"/>
              <w:bottom w:val="none" w:sz="0" w:space="0" w:color="auto"/>
              <w:right w:val="none" w:sz="0" w:space="0" w:color="auto"/>
            </w:tcBorders>
            <w:shd w:val="clear" w:color="auto" w:fill="auto"/>
          </w:tcPr>
          <w:p w14:paraId="1CD3BF54" w14:textId="2016DC26" w:rsidR="00C8553A" w:rsidRPr="00931C68" w:rsidRDefault="00C8553A" w:rsidP="00931C68">
            <w:pPr>
              <w:rPr>
                <w:b w:val="0"/>
                <w:color w:val="auto"/>
              </w:rPr>
            </w:pPr>
            <w:r w:rsidRPr="00931C68">
              <w:rPr>
                <w:b w:val="0"/>
                <w:color w:val="auto"/>
              </w:rPr>
              <w:t xml:space="preserve">An aspect of an application that would positively impact the likelihood of the applicant successfully carrying out the proposed project, that exceeds the requirements for grant award, or otherwise </w:t>
            </w:r>
            <w:r w:rsidR="00931C68" w:rsidRPr="00931C68">
              <w:rPr>
                <w:b w:val="0"/>
                <w:color w:val="auto"/>
              </w:rPr>
              <w:t>support</w:t>
            </w:r>
            <w:r w:rsidR="00B2481C">
              <w:rPr>
                <w:b w:val="0"/>
                <w:color w:val="auto"/>
              </w:rPr>
              <w:t>s</w:t>
            </w:r>
            <w:r w:rsidR="00931C68" w:rsidRPr="00931C68">
              <w:rPr>
                <w:b w:val="0"/>
                <w:color w:val="auto"/>
              </w:rPr>
              <w:t xml:space="preserve"> the education and development of the aircraft pilots workforce (including aircraft pilots, aerospace engineers or unmanned aircraft systems operators) in the United States including, if applicable to the applicant’s proposed project, the extent to which the applicant’s proposed project approach supports the related professional development of teachers.</w:t>
            </w:r>
            <w:r w:rsidR="00931C68" w:rsidRPr="00931C68">
              <w:rPr>
                <w:color w:val="auto"/>
              </w:rPr>
              <w:t xml:space="preserve"> </w:t>
            </w:r>
          </w:p>
        </w:tc>
      </w:tr>
      <w:tr w:rsidR="00C8553A" w:rsidRPr="008C2D7B" w14:paraId="65EA3A8E" w14:textId="77777777" w:rsidTr="00B77369">
        <w:trPr>
          <w:cnfStyle w:val="000000100000" w:firstRow="0" w:lastRow="0" w:firstColumn="0" w:lastColumn="0" w:oddVBand="0" w:evenVBand="0" w:oddHBand="1" w:evenHBand="0" w:firstRowFirstColumn="0" w:firstRowLastColumn="0" w:lastRowFirstColumn="0" w:lastRowLastColumn="0"/>
        </w:trPr>
        <w:tc>
          <w:tcPr>
            <w:tcW w:w="1345" w:type="dxa"/>
            <w:shd w:val="clear" w:color="auto" w:fill="808080" w:themeFill="background1" w:themeFillShade="80"/>
          </w:tcPr>
          <w:p w14:paraId="2BDF897C" w14:textId="77777777" w:rsidR="00C8553A" w:rsidRPr="00C36D89" w:rsidRDefault="00C8553A" w:rsidP="005D7AEC">
            <w:pPr>
              <w:keepNext/>
              <w:rPr>
                <w:b/>
                <w:color w:val="FFFFFF" w:themeColor="background1"/>
                <w:sz w:val="22"/>
                <w:szCs w:val="22"/>
              </w:rPr>
            </w:pPr>
            <w:r w:rsidRPr="00C36D89">
              <w:rPr>
                <w:b/>
                <w:color w:val="FFFFFF" w:themeColor="background1"/>
                <w:sz w:val="22"/>
                <w:szCs w:val="22"/>
              </w:rPr>
              <w:t>Weakness</w:t>
            </w:r>
          </w:p>
        </w:tc>
        <w:tc>
          <w:tcPr>
            <w:tcW w:w="8005" w:type="dxa"/>
            <w:shd w:val="clear" w:color="auto" w:fill="auto"/>
          </w:tcPr>
          <w:p w14:paraId="5054F28F" w14:textId="4F6E7941" w:rsidR="00C8553A" w:rsidRPr="00931C68" w:rsidRDefault="00C8553A" w:rsidP="00931C68">
            <w:pPr>
              <w:keepNext/>
            </w:pPr>
            <w:r w:rsidRPr="00931C68">
              <w:t xml:space="preserve">An aspect of an application that would negatively impact the likelihood of the applicant successfully carrying out the proposed project, that fails to meet the requirements for award, or otherwise fails </w:t>
            </w:r>
            <w:r w:rsidR="00931C68" w:rsidRPr="00931C68">
              <w:t xml:space="preserve">to support the education and development of the aircraft pilots workforce (including aircraft pilots, aerospace engineers or unmanned aircraft systems operators) in the United States including, if applicable to the applicant’s proposed project, the extent to which the applicant’s proposed project approach supports the related professional development of teachers. </w:t>
            </w:r>
          </w:p>
        </w:tc>
      </w:tr>
      <w:tr w:rsidR="00C8553A" w:rsidRPr="008C2D7B" w14:paraId="2451A8C9" w14:textId="77777777" w:rsidTr="00B77369">
        <w:trPr>
          <w:trHeight w:val="64"/>
        </w:trPr>
        <w:tc>
          <w:tcPr>
            <w:tcW w:w="1345" w:type="dxa"/>
            <w:shd w:val="clear" w:color="auto" w:fill="808080" w:themeFill="background1" w:themeFillShade="80"/>
          </w:tcPr>
          <w:p w14:paraId="65D534EC" w14:textId="77777777" w:rsidR="00C8553A" w:rsidRPr="00C36D89" w:rsidRDefault="00C8553A" w:rsidP="005D7AEC">
            <w:pPr>
              <w:rPr>
                <w:b/>
                <w:color w:val="FFFFFF" w:themeColor="background1"/>
                <w:sz w:val="22"/>
                <w:szCs w:val="22"/>
              </w:rPr>
            </w:pPr>
            <w:r w:rsidRPr="00C36D89">
              <w:rPr>
                <w:b/>
                <w:color w:val="FFFFFF" w:themeColor="background1"/>
                <w:sz w:val="22"/>
                <w:szCs w:val="22"/>
              </w:rPr>
              <w:t>Risk</w:t>
            </w:r>
          </w:p>
        </w:tc>
        <w:tc>
          <w:tcPr>
            <w:tcW w:w="8005" w:type="dxa"/>
          </w:tcPr>
          <w:p w14:paraId="4E04AC45" w14:textId="2B011DBA" w:rsidR="00C8553A" w:rsidRPr="00931C68" w:rsidRDefault="00C8553A" w:rsidP="00931C68">
            <w:pPr>
              <w:keepNext/>
            </w:pPr>
            <w:r w:rsidRPr="00931C68">
              <w:t xml:space="preserve">An aspect of an application that presents an uncertainty as to the ability of the applicant to successfully carry out the proposed project, meet the requirements for award, or otherwise </w:t>
            </w:r>
            <w:r w:rsidR="00931C68" w:rsidRPr="00931C68">
              <w:t xml:space="preserve">to support the education and development of the aircraft pilots workforce (including aircraft pilots, aerospace engineers or unmanned aircraft systems operators) in the United States including, if applicable to the applicant’s proposed project, the extent to which the applicant’s proposed project approach supports the related professional development of teachers. </w:t>
            </w:r>
          </w:p>
        </w:tc>
      </w:tr>
    </w:tbl>
    <w:p w14:paraId="2D5E1D85" w14:textId="78743AEF" w:rsidR="00C8553A" w:rsidRDefault="00C8553A" w:rsidP="00154EDC">
      <w:pPr>
        <w:spacing w:after="160" w:line="360" w:lineRule="auto"/>
        <w:rPr>
          <w:rFonts w:eastAsiaTheme="minorHAnsi"/>
          <w:sz w:val="24"/>
          <w:szCs w:val="24"/>
        </w:rPr>
      </w:pPr>
    </w:p>
    <w:p w14:paraId="5F57E20C" w14:textId="4D4D8A8B" w:rsidR="00154EDC" w:rsidRDefault="00154EDC" w:rsidP="00154EDC">
      <w:pPr>
        <w:spacing w:after="160" w:line="360" w:lineRule="auto"/>
        <w:rPr>
          <w:rFonts w:eastAsiaTheme="minorHAnsi"/>
          <w:sz w:val="24"/>
          <w:szCs w:val="24"/>
        </w:rPr>
      </w:pPr>
      <w:r w:rsidRPr="00154EDC">
        <w:rPr>
          <w:rFonts w:eastAsiaTheme="minorHAnsi"/>
          <w:sz w:val="24"/>
          <w:szCs w:val="24"/>
        </w:rPr>
        <w:t xml:space="preserve">Based upon the strengths, weaknesses and risks identified, the Government will assign an adjectival rating from the table below to each merit criteria. An overall adjectival rating from the below table will be assigned to the application based on the adjectival ratings of the individual merit criteria. </w:t>
      </w:r>
    </w:p>
    <w:p w14:paraId="32C8DEB9" w14:textId="16C60CF3" w:rsidR="005D7AEC" w:rsidRDefault="005D7AEC" w:rsidP="00154EDC">
      <w:pPr>
        <w:spacing w:after="160" w:line="360" w:lineRule="auto"/>
        <w:rPr>
          <w:rFonts w:eastAsiaTheme="minorHAnsi"/>
          <w:sz w:val="24"/>
          <w:szCs w:val="24"/>
        </w:rPr>
      </w:pPr>
    </w:p>
    <w:p w14:paraId="46EB7149" w14:textId="27D9D9EA" w:rsidR="00D40686" w:rsidRDefault="00D40686" w:rsidP="00154EDC">
      <w:pPr>
        <w:spacing w:after="160" w:line="360" w:lineRule="auto"/>
        <w:rPr>
          <w:rFonts w:eastAsiaTheme="minorHAnsi"/>
          <w:sz w:val="24"/>
          <w:szCs w:val="24"/>
        </w:rPr>
      </w:pPr>
    </w:p>
    <w:p w14:paraId="6B89BA26" w14:textId="09D21B46" w:rsidR="00D40686" w:rsidRDefault="00D40686" w:rsidP="00154EDC">
      <w:pPr>
        <w:spacing w:after="160" w:line="360" w:lineRule="auto"/>
        <w:rPr>
          <w:rFonts w:eastAsiaTheme="minorHAnsi"/>
          <w:sz w:val="24"/>
          <w:szCs w:val="24"/>
        </w:rPr>
      </w:pPr>
    </w:p>
    <w:p w14:paraId="5C6CF7D0" w14:textId="77777777" w:rsidR="00D40686" w:rsidRDefault="00D40686" w:rsidP="00154EDC">
      <w:pPr>
        <w:spacing w:after="160" w:line="360" w:lineRule="auto"/>
        <w:rPr>
          <w:rFonts w:eastAsiaTheme="minorHAnsi"/>
          <w:sz w:val="24"/>
          <w:szCs w:val="24"/>
        </w:rPr>
      </w:pPr>
    </w:p>
    <w:p w14:paraId="0951EF8D" w14:textId="77777777" w:rsidR="00267DEA" w:rsidRPr="00154EDC" w:rsidRDefault="00267DEA" w:rsidP="00154EDC">
      <w:pPr>
        <w:spacing w:after="160" w:line="360" w:lineRule="auto"/>
        <w:rPr>
          <w:rFonts w:eastAsiaTheme="minorHAnsi"/>
          <w:sz w:val="24"/>
          <w:szCs w:val="24"/>
        </w:rPr>
      </w:pPr>
    </w:p>
    <w:tbl>
      <w:tblPr>
        <w:tblW w:w="9450" w:type="dxa"/>
        <w:tblInd w:w="-5" w:type="dxa"/>
        <w:tblLook w:val="04A0" w:firstRow="1" w:lastRow="0" w:firstColumn="1" w:lastColumn="0" w:noHBand="0" w:noVBand="1"/>
      </w:tblPr>
      <w:tblGrid>
        <w:gridCol w:w="2601"/>
        <w:gridCol w:w="6849"/>
      </w:tblGrid>
      <w:tr w:rsidR="00154EDC" w:rsidRPr="00154EDC" w14:paraId="15AA9E3C" w14:textId="77777777" w:rsidTr="00B20E04">
        <w:trPr>
          <w:trHeight w:val="274"/>
        </w:trPr>
        <w:tc>
          <w:tcPr>
            <w:tcW w:w="2601" w:type="dxa"/>
            <w:tcBorders>
              <w:top w:val="single" w:sz="4" w:space="0" w:color="auto"/>
              <w:left w:val="single" w:sz="4" w:space="0" w:color="auto"/>
              <w:bottom w:val="single" w:sz="4" w:space="0" w:color="FFFFFF"/>
              <w:right w:val="nil"/>
            </w:tcBorders>
            <w:shd w:val="clear" w:color="auto" w:fill="767171" w:themeFill="background2" w:themeFillShade="80"/>
            <w:noWrap/>
            <w:vAlign w:val="bottom"/>
            <w:hideMark/>
          </w:tcPr>
          <w:p w14:paraId="4987C418" w14:textId="77777777" w:rsidR="00154EDC" w:rsidRPr="00154EDC" w:rsidRDefault="00154EDC" w:rsidP="00154EDC">
            <w:pPr>
              <w:jc w:val="center"/>
              <w:rPr>
                <w:b/>
                <w:bCs/>
                <w:color w:val="FFFFFF"/>
                <w:sz w:val="22"/>
                <w:szCs w:val="22"/>
              </w:rPr>
            </w:pPr>
            <w:r w:rsidRPr="00154EDC">
              <w:rPr>
                <w:b/>
                <w:bCs/>
                <w:color w:val="FFFFFF"/>
                <w:sz w:val="22"/>
                <w:szCs w:val="22"/>
              </w:rPr>
              <w:t xml:space="preserve">ADJECTIVAL RATING </w:t>
            </w:r>
          </w:p>
        </w:tc>
        <w:tc>
          <w:tcPr>
            <w:tcW w:w="6849" w:type="dxa"/>
            <w:tcBorders>
              <w:top w:val="single" w:sz="4" w:space="0" w:color="auto"/>
              <w:left w:val="single" w:sz="4" w:space="0" w:color="FFFFFF"/>
              <w:bottom w:val="single" w:sz="4" w:space="0" w:color="auto"/>
              <w:right w:val="single" w:sz="4" w:space="0" w:color="auto"/>
            </w:tcBorders>
            <w:shd w:val="clear" w:color="auto" w:fill="767171" w:themeFill="background2" w:themeFillShade="80"/>
            <w:noWrap/>
            <w:vAlign w:val="bottom"/>
            <w:hideMark/>
          </w:tcPr>
          <w:p w14:paraId="787AAF79" w14:textId="77777777" w:rsidR="00154EDC" w:rsidRPr="00154EDC" w:rsidRDefault="00154EDC" w:rsidP="00154EDC">
            <w:pPr>
              <w:jc w:val="center"/>
              <w:rPr>
                <w:b/>
                <w:bCs/>
                <w:color w:val="FFFFFF" w:themeColor="background1"/>
                <w:sz w:val="22"/>
                <w:szCs w:val="22"/>
                <w:highlight w:val="yellow"/>
              </w:rPr>
            </w:pPr>
            <w:r w:rsidRPr="00154EDC">
              <w:rPr>
                <w:b/>
                <w:bCs/>
                <w:color w:val="FFFFFF" w:themeColor="background1"/>
                <w:sz w:val="22"/>
                <w:szCs w:val="22"/>
              </w:rPr>
              <w:t xml:space="preserve">DEFINITION </w:t>
            </w:r>
          </w:p>
        </w:tc>
      </w:tr>
      <w:tr w:rsidR="00154EDC" w:rsidRPr="00154EDC" w14:paraId="59E4593E" w14:textId="77777777" w:rsidTr="00B20E04">
        <w:trPr>
          <w:trHeight w:val="1412"/>
        </w:trPr>
        <w:tc>
          <w:tcPr>
            <w:tcW w:w="2601" w:type="dxa"/>
            <w:tcBorders>
              <w:top w:val="nil"/>
              <w:left w:val="single" w:sz="4" w:space="0" w:color="auto"/>
              <w:bottom w:val="single" w:sz="4" w:space="0" w:color="FFFFFF"/>
              <w:right w:val="single" w:sz="4" w:space="0" w:color="auto"/>
            </w:tcBorders>
            <w:shd w:val="clear" w:color="auto" w:fill="767171" w:themeFill="background2" w:themeFillShade="80"/>
            <w:noWrap/>
            <w:vAlign w:val="center"/>
            <w:hideMark/>
          </w:tcPr>
          <w:p w14:paraId="4D851F37" w14:textId="77777777" w:rsidR="00154EDC" w:rsidRPr="00154EDC" w:rsidRDefault="00154EDC" w:rsidP="00154EDC">
            <w:pPr>
              <w:rPr>
                <w:b/>
                <w:bCs/>
                <w:color w:val="FFFFFF"/>
                <w:sz w:val="22"/>
                <w:szCs w:val="22"/>
              </w:rPr>
            </w:pPr>
            <w:r w:rsidRPr="00154EDC">
              <w:rPr>
                <w:b/>
                <w:bCs/>
                <w:color w:val="FFFFFF"/>
                <w:sz w:val="22"/>
                <w:szCs w:val="22"/>
              </w:rPr>
              <w:t xml:space="preserve">EXCEPTIONAL </w:t>
            </w:r>
          </w:p>
        </w:tc>
        <w:tc>
          <w:tcPr>
            <w:tcW w:w="6849" w:type="dxa"/>
            <w:tcBorders>
              <w:top w:val="nil"/>
              <w:left w:val="nil"/>
              <w:bottom w:val="single" w:sz="4" w:space="0" w:color="auto"/>
              <w:right w:val="single" w:sz="4" w:space="0" w:color="auto"/>
            </w:tcBorders>
            <w:shd w:val="clear" w:color="auto" w:fill="auto"/>
            <w:vAlign w:val="center"/>
            <w:hideMark/>
          </w:tcPr>
          <w:p w14:paraId="070B5C66" w14:textId="4F83AE6E" w:rsidR="00154EDC" w:rsidRPr="00154EDC" w:rsidRDefault="00154EDC" w:rsidP="00154EDC">
            <w:pPr>
              <w:rPr>
                <w:color w:val="000000"/>
                <w:sz w:val="22"/>
                <w:szCs w:val="22"/>
              </w:rPr>
            </w:pPr>
            <w:r w:rsidRPr="00154EDC">
              <w:rPr>
                <w:color w:val="000000"/>
                <w:sz w:val="22"/>
                <w:szCs w:val="22"/>
              </w:rPr>
              <w:t xml:space="preserve">The applicant's proposal is highly compelling, comprehensive and demonstrates a thorough understanding of the goals of the </w:t>
            </w:r>
            <w:r w:rsidR="00267DEA">
              <w:rPr>
                <w:color w:val="000000"/>
                <w:sz w:val="22"/>
                <w:szCs w:val="22"/>
              </w:rPr>
              <w:t>P</w:t>
            </w:r>
            <w:r w:rsidRPr="00154EDC">
              <w:rPr>
                <w:color w:val="000000"/>
                <w:sz w:val="22"/>
                <w:szCs w:val="22"/>
              </w:rPr>
              <w:t xml:space="preserve">rogram and the merit criteria.  There are very few, if any, weaknesses or risks and if there are any, they are minor.  Strengths far outweigh any weaknesses or risks. </w:t>
            </w:r>
          </w:p>
        </w:tc>
      </w:tr>
      <w:tr w:rsidR="00154EDC" w:rsidRPr="00154EDC" w14:paraId="70959CE4" w14:textId="77777777" w:rsidTr="00B20E04">
        <w:trPr>
          <w:trHeight w:val="1790"/>
        </w:trPr>
        <w:tc>
          <w:tcPr>
            <w:tcW w:w="2601" w:type="dxa"/>
            <w:tcBorders>
              <w:top w:val="nil"/>
              <w:left w:val="single" w:sz="4" w:space="0" w:color="auto"/>
              <w:bottom w:val="single" w:sz="4" w:space="0" w:color="FFFFFF"/>
              <w:right w:val="single" w:sz="4" w:space="0" w:color="auto"/>
            </w:tcBorders>
            <w:shd w:val="clear" w:color="auto" w:fill="767171" w:themeFill="background2" w:themeFillShade="80"/>
            <w:noWrap/>
            <w:vAlign w:val="center"/>
            <w:hideMark/>
          </w:tcPr>
          <w:p w14:paraId="28409576" w14:textId="77777777" w:rsidR="00154EDC" w:rsidRPr="00154EDC" w:rsidRDefault="00154EDC" w:rsidP="00154EDC">
            <w:pPr>
              <w:rPr>
                <w:b/>
                <w:bCs/>
                <w:color w:val="FFFFFF"/>
                <w:sz w:val="22"/>
                <w:szCs w:val="22"/>
              </w:rPr>
            </w:pPr>
            <w:r w:rsidRPr="00154EDC">
              <w:rPr>
                <w:b/>
                <w:bCs/>
                <w:color w:val="FFFFFF"/>
                <w:sz w:val="22"/>
                <w:szCs w:val="22"/>
              </w:rPr>
              <w:t xml:space="preserve">EXCEEDS STANDARDS </w:t>
            </w:r>
          </w:p>
        </w:tc>
        <w:tc>
          <w:tcPr>
            <w:tcW w:w="6849" w:type="dxa"/>
            <w:tcBorders>
              <w:top w:val="nil"/>
              <w:left w:val="nil"/>
              <w:bottom w:val="single" w:sz="4" w:space="0" w:color="auto"/>
              <w:right w:val="single" w:sz="4" w:space="0" w:color="auto"/>
            </w:tcBorders>
            <w:shd w:val="clear" w:color="auto" w:fill="auto"/>
            <w:vAlign w:val="center"/>
            <w:hideMark/>
          </w:tcPr>
          <w:p w14:paraId="50B2A5F6" w14:textId="09C78369" w:rsidR="00154EDC" w:rsidRPr="00154EDC" w:rsidRDefault="00154EDC" w:rsidP="00154EDC">
            <w:pPr>
              <w:rPr>
                <w:color w:val="000000"/>
                <w:sz w:val="22"/>
                <w:szCs w:val="22"/>
              </w:rPr>
            </w:pPr>
            <w:r w:rsidRPr="00154EDC">
              <w:rPr>
                <w:color w:val="000000"/>
                <w:sz w:val="22"/>
                <w:szCs w:val="22"/>
              </w:rPr>
              <w:t xml:space="preserve">The applicant's proposal appropriately responds to the merit criteria and demonstrates a thorough understanding of the goals of the </w:t>
            </w:r>
            <w:r w:rsidR="00267DEA">
              <w:rPr>
                <w:color w:val="000000"/>
                <w:sz w:val="22"/>
                <w:szCs w:val="22"/>
              </w:rPr>
              <w:t>P</w:t>
            </w:r>
            <w:r w:rsidRPr="00154EDC">
              <w:rPr>
                <w:color w:val="000000"/>
                <w:sz w:val="22"/>
                <w:szCs w:val="22"/>
              </w:rPr>
              <w:t xml:space="preserve">rogram.  The Applicant's response meets and exceeds the standard requirements for a “Meets Standard” rating but does not quite meet the standards for the Exceptional rating.  There may be some weaknesses or risks, although they are mostly minor. Strengths outweigh any weaknesses or risks.  </w:t>
            </w:r>
          </w:p>
        </w:tc>
      </w:tr>
      <w:tr w:rsidR="00154EDC" w:rsidRPr="00154EDC" w14:paraId="22317DE4" w14:textId="77777777" w:rsidTr="00B20E04">
        <w:trPr>
          <w:trHeight w:val="1781"/>
        </w:trPr>
        <w:tc>
          <w:tcPr>
            <w:tcW w:w="2601" w:type="dxa"/>
            <w:tcBorders>
              <w:top w:val="nil"/>
              <w:left w:val="single" w:sz="4" w:space="0" w:color="auto"/>
              <w:bottom w:val="nil"/>
              <w:right w:val="single" w:sz="4" w:space="0" w:color="auto"/>
            </w:tcBorders>
            <w:shd w:val="clear" w:color="auto" w:fill="767171" w:themeFill="background2" w:themeFillShade="80"/>
            <w:noWrap/>
            <w:vAlign w:val="center"/>
            <w:hideMark/>
          </w:tcPr>
          <w:p w14:paraId="36B0BE74" w14:textId="77777777" w:rsidR="00154EDC" w:rsidRPr="00154EDC" w:rsidRDefault="00154EDC" w:rsidP="00154EDC">
            <w:pPr>
              <w:rPr>
                <w:b/>
                <w:bCs/>
                <w:color w:val="FFFFFF"/>
                <w:sz w:val="22"/>
                <w:szCs w:val="22"/>
              </w:rPr>
            </w:pPr>
            <w:r w:rsidRPr="00154EDC">
              <w:rPr>
                <w:b/>
                <w:bCs/>
                <w:color w:val="FFFFFF"/>
                <w:sz w:val="22"/>
                <w:szCs w:val="22"/>
              </w:rPr>
              <w:t xml:space="preserve">MEETS STANDARDS </w:t>
            </w:r>
          </w:p>
        </w:tc>
        <w:tc>
          <w:tcPr>
            <w:tcW w:w="6849" w:type="dxa"/>
            <w:tcBorders>
              <w:top w:val="nil"/>
              <w:left w:val="nil"/>
              <w:bottom w:val="single" w:sz="4" w:space="0" w:color="auto"/>
              <w:right w:val="single" w:sz="4" w:space="0" w:color="auto"/>
            </w:tcBorders>
            <w:shd w:val="clear" w:color="auto" w:fill="auto"/>
            <w:vAlign w:val="center"/>
            <w:hideMark/>
          </w:tcPr>
          <w:p w14:paraId="35874A13" w14:textId="65DC5613" w:rsidR="00154EDC" w:rsidRPr="00154EDC" w:rsidRDefault="00154EDC" w:rsidP="00154EDC">
            <w:pPr>
              <w:rPr>
                <w:color w:val="000000"/>
                <w:sz w:val="22"/>
                <w:szCs w:val="22"/>
              </w:rPr>
            </w:pPr>
            <w:r w:rsidRPr="00154EDC">
              <w:rPr>
                <w:color w:val="000000"/>
                <w:sz w:val="22"/>
                <w:szCs w:val="22"/>
              </w:rPr>
              <w:t xml:space="preserve">The applicant's proposal is appropriate and adequately addresses the merit criteria. The application demonstrates an understanding of the </w:t>
            </w:r>
            <w:r w:rsidR="00267DEA">
              <w:rPr>
                <w:color w:val="000000"/>
                <w:sz w:val="22"/>
                <w:szCs w:val="22"/>
              </w:rPr>
              <w:t>P</w:t>
            </w:r>
            <w:r w:rsidRPr="00154EDC">
              <w:rPr>
                <w:color w:val="000000"/>
                <w:sz w:val="22"/>
                <w:szCs w:val="22"/>
              </w:rPr>
              <w:t xml:space="preserve">rogram goals. There may be several weaknesses or risks; however, the combined impact of any strengths is approximately equal to the combined impact of any weaknesses or risks.   </w:t>
            </w:r>
          </w:p>
        </w:tc>
      </w:tr>
      <w:tr w:rsidR="00154EDC" w:rsidRPr="00154EDC" w14:paraId="5681FFB1" w14:textId="77777777" w:rsidTr="00B20E04">
        <w:trPr>
          <w:trHeight w:val="2411"/>
        </w:trPr>
        <w:tc>
          <w:tcPr>
            <w:tcW w:w="2601" w:type="dxa"/>
            <w:tcBorders>
              <w:top w:val="single" w:sz="4" w:space="0" w:color="FFFFFF"/>
              <w:left w:val="single" w:sz="4" w:space="0" w:color="auto"/>
              <w:bottom w:val="single" w:sz="4" w:space="0" w:color="auto"/>
              <w:right w:val="single" w:sz="4" w:space="0" w:color="auto"/>
            </w:tcBorders>
            <w:shd w:val="clear" w:color="auto" w:fill="767171" w:themeFill="background2" w:themeFillShade="80"/>
            <w:noWrap/>
            <w:vAlign w:val="center"/>
            <w:hideMark/>
          </w:tcPr>
          <w:p w14:paraId="5FB75623" w14:textId="77777777" w:rsidR="00154EDC" w:rsidRPr="00154EDC" w:rsidRDefault="00154EDC" w:rsidP="00154EDC">
            <w:pPr>
              <w:rPr>
                <w:b/>
                <w:bCs/>
                <w:color w:val="FFFFFF"/>
                <w:sz w:val="22"/>
                <w:szCs w:val="22"/>
              </w:rPr>
            </w:pPr>
          </w:p>
          <w:p w14:paraId="17707367" w14:textId="77777777" w:rsidR="00154EDC" w:rsidRPr="00154EDC" w:rsidRDefault="00154EDC" w:rsidP="00154EDC">
            <w:pPr>
              <w:rPr>
                <w:b/>
                <w:bCs/>
                <w:color w:val="FFFFFF"/>
                <w:sz w:val="22"/>
                <w:szCs w:val="22"/>
              </w:rPr>
            </w:pPr>
            <w:r w:rsidRPr="00154EDC">
              <w:rPr>
                <w:b/>
                <w:bCs/>
                <w:color w:val="FFFFFF"/>
                <w:sz w:val="22"/>
                <w:szCs w:val="22"/>
              </w:rPr>
              <w:t xml:space="preserve">UNACCEPTABLE </w:t>
            </w:r>
          </w:p>
        </w:tc>
        <w:tc>
          <w:tcPr>
            <w:tcW w:w="6849" w:type="dxa"/>
            <w:tcBorders>
              <w:top w:val="nil"/>
              <w:left w:val="nil"/>
              <w:bottom w:val="single" w:sz="4" w:space="0" w:color="auto"/>
              <w:right w:val="single" w:sz="4" w:space="0" w:color="auto"/>
            </w:tcBorders>
            <w:shd w:val="clear" w:color="auto" w:fill="auto"/>
            <w:vAlign w:val="center"/>
            <w:hideMark/>
          </w:tcPr>
          <w:p w14:paraId="50080577" w14:textId="173EB2BD" w:rsidR="00154EDC" w:rsidRPr="00154EDC" w:rsidRDefault="00154EDC" w:rsidP="00154EDC">
            <w:pPr>
              <w:rPr>
                <w:color w:val="000000"/>
                <w:sz w:val="22"/>
                <w:szCs w:val="22"/>
              </w:rPr>
            </w:pPr>
            <w:r w:rsidRPr="00154EDC">
              <w:rPr>
                <w:color w:val="000000"/>
                <w:sz w:val="22"/>
                <w:szCs w:val="22"/>
              </w:rPr>
              <w:t xml:space="preserve">The applicant's proposal does not provide sufficient information or does not respond adequately to the merit criteria, therefore, the applicant's proposal is inadequate.  The proposal does not demonstrate a satisfactory understanding of the goals of the </w:t>
            </w:r>
            <w:r w:rsidR="00267DEA">
              <w:rPr>
                <w:color w:val="000000"/>
                <w:sz w:val="22"/>
                <w:szCs w:val="22"/>
              </w:rPr>
              <w:t>P</w:t>
            </w:r>
            <w:r w:rsidRPr="00154EDC">
              <w:rPr>
                <w:color w:val="000000"/>
                <w:sz w:val="22"/>
                <w:szCs w:val="22"/>
              </w:rPr>
              <w:t xml:space="preserve">rogram, contains many weaknesses or risks, and little or no strengths. Weaknesses or risks far outweigh any strengths. </w:t>
            </w:r>
          </w:p>
          <w:p w14:paraId="5EC69845" w14:textId="77777777" w:rsidR="00154EDC" w:rsidRPr="00154EDC" w:rsidRDefault="00154EDC" w:rsidP="00154EDC">
            <w:pPr>
              <w:rPr>
                <w:color w:val="000000"/>
                <w:sz w:val="22"/>
                <w:szCs w:val="22"/>
              </w:rPr>
            </w:pPr>
          </w:p>
          <w:p w14:paraId="03CC7A71" w14:textId="2F6577BF" w:rsidR="00154EDC" w:rsidRPr="00154EDC" w:rsidRDefault="00154EDC" w:rsidP="00B2481C">
            <w:pPr>
              <w:rPr>
                <w:color w:val="000000"/>
                <w:sz w:val="22"/>
                <w:szCs w:val="22"/>
              </w:rPr>
            </w:pPr>
            <w:r w:rsidRPr="00154EDC">
              <w:rPr>
                <w:color w:val="000000"/>
                <w:sz w:val="22"/>
                <w:szCs w:val="22"/>
              </w:rPr>
              <w:t>* Any proposal that is rated “Unacceptable" on any Merit Criterion will not be considered for selection.</w:t>
            </w:r>
          </w:p>
        </w:tc>
      </w:tr>
    </w:tbl>
    <w:p w14:paraId="543AFD72" w14:textId="77777777" w:rsidR="00154EDC" w:rsidRPr="00154EDC" w:rsidRDefault="00154EDC" w:rsidP="00154EDC">
      <w:pPr>
        <w:spacing w:after="160" w:line="360" w:lineRule="auto"/>
        <w:rPr>
          <w:rFonts w:eastAsia="MS Mincho"/>
          <w:sz w:val="24"/>
          <w:szCs w:val="24"/>
          <w:lang w:eastAsia="ja-JP"/>
        </w:rPr>
      </w:pPr>
    </w:p>
    <w:p w14:paraId="7619D793" w14:textId="69784B05" w:rsidR="00154EDC" w:rsidRPr="00154EDC" w:rsidRDefault="00154EDC" w:rsidP="00154EDC">
      <w:pPr>
        <w:spacing w:after="160" w:line="360" w:lineRule="auto"/>
        <w:rPr>
          <w:rFonts w:eastAsia="MS Mincho"/>
          <w:sz w:val="24"/>
          <w:szCs w:val="24"/>
          <w:lang w:eastAsia="ja-JP"/>
        </w:rPr>
      </w:pPr>
      <w:r w:rsidRPr="00154EDC">
        <w:rPr>
          <w:rFonts w:eastAsia="MS Mincho"/>
          <w:sz w:val="24"/>
          <w:szCs w:val="24"/>
          <w:lang w:eastAsia="ja-JP"/>
        </w:rPr>
        <w:t>The designated Lead evaluator for the Technical Evaluation Team will present to the Grants Officer the ratings and rank ordered list of submissions with a summary report and related materials.  T</w:t>
      </w:r>
      <w:r w:rsidRPr="00154EDC">
        <w:rPr>
          <w:bCs/>
          <w:sz w:val="24"/>
          <w:szCs w:val="24"/>
          <w:lang w:eastAsia="ja-JP"/>
        </w:rPr>
        <w:t xml:space="preserve">he Management and Fiscal Review Team will </w:t>
      </w:r>
      <w:r w:rsidR="00267DEA">
        <w:rPr>
          <w:bCs/>
          <w:sz w:val="24"/>
          <w:szCs w:val="24"/>
          <w:lang w:eastAsia="ja-JP"/>
        </w:rPr>
        <w:t xml:space="preserve">then </w:t>
      </w:r>
      <w:r w:rsidRPr="00154EDC">
        <w:rPr>
          <w:bCs/>
          <w:sz w:val="24"/>
          <w:szCs w:val="24"/>
          <w:lang w:eastAsia="ja-JP"/>
        </w:rPr>
        <w:t xml:space="preserve">conduct the Risk Assessment noted in Section E (2) and examine the proposed budget and supporting narrative to ensure that the applicant’s proposed budget is reasonable and financially sound. </w:t>
      </w:r>
      <w:r w:rsidRPr="00154EDC">
        <w:rPr>
          <w:rFonts w:eastAsia="MS Mincho"/>
          <w:sz w:val="24"/>
          <w:szCs w:val="24"/>
          <w:lang w:eastAsia="ja-JP"/>
        </w:rPr>
        <w:t>The designated Lead Reviewer for the Management &amp; Fiscal Review Team will prepare a summary report of the findings and present the report and related materials to the Grants Officer for further review and action.</w:t>
      </w:r>
    </w:p>
    <w:p w14:paraId="58702873" w14:textId="77777777" w:rsidR="00154EDC" w:rsidRPr="00154EDC" w:rsidRDefault="00154EDC" w:rsidP="00154EDC">
      <w:pPr>
        <w:spacing w:after="160" w:line="360" w:lineRule="auto"/>
        <w:rPr>
          <w:rFonts w:eastAsia="MS Mincho"/>
          <w:sz w:val="24"/>
          <w:szCs w:val="24"/>
          <w:lang w:eastAsia="ja-JP"/>
        </w:rPr>
      </w:pPr>
      <w:r w:rsidRPr="00154EDC">
        <w:rPr>
          <w:rFonts w:eastAsia="MS Mincho"/>
          <w:sz w:val="24"/>
          <w:szCs w:val="24"/>
          <w:lang w:eastAsia="ja-JP"/>
        </w:rPr>
        <w:t>The Government reserves the right to not make an award to a recipient based on the results of the risk assessment.</w:t>
      </w:r>
    </w:p>
    <w:p w14:paraId="61CC9BF7" w14:textId="75900088" w:rsidR="00154EDC" w:rsidRDefault="00154EDC" w:rsidP="00154EDC">
      <w:pPr>
        <w:spacing w:after="160" w:line="360" w:lineRule="auto"/>
        <w:rPr>
          <w:rFonts w:eastAsia="MS Mincho"/>
          <w:sz w:val="24"/>
          <w:szCs w:val="24"/>
          <w:lang w:eastAsia="ja-JP"/>
        </w:rPr>
      </w:pPr>
      <w:r w:rsidRPr="00154EDC">
        <w:rPr>
          <w:rFonts w:eastAsia="MS Mincho"/>
          <w:sz w:val="24"/>
          <w:szCs w:val="24"/>
          <w:lang w:eastAsia="ja-JP"/>
        </w:rPr>
        <w:t xml:space="preserve">The Secretary will determine the final selection and amount of funding for each proposed project after consideration of the findings of the Technical Evaluation Team and the Management &amp; Fiscal Review Team. In reviewing and selecting applications for grants under this Program, among other factors, the Secretary shall ensure that the applications selected will allow participation from a diverse collection of public and private schools in rural, suburban and urban areas. </w:t>
      </w:r>
    </w:p>
    <w:p w14:paraId="64AEDA55" w14:textId="371F1EFE" w:rsidR="00154EDC" w:rsidRDefault="00154EDC" w:rsidP="00D40686">
      <w:pPr>
        <w:spacing w:line="360" w:lineRule="auto"/>
        <w:rPr>
          <w:rFonts w:eastAsia="MS Mincho"/>
          <w:sz w:val="24"/>
          <w:szCs w:val="24"/>
          <w:lang w:eastAsia="ja-JP"/>
        </w:rPr>
      </w:pPr>
      <w:r w:rsidRPr="00154EDC">
        <w:rPr>
          <w:rFonts w:eastAsia="MS Mincho"/>
          <w:sz w:val="24"/>
          <w:szCs w:val="24"/>
          <w:lang w:eastAsia="ja-JP"/>
        </w:rPr>
        <w:t>Should questions arise at any time during the application or evaluation process, the Grants Officer may contact the authorized official(s) named in the proposal. The Grants Officer is the FAA official responsible for all communications with applicants following the publication of this NOFO through execution of final awards.</w:t>
      </w:r>
    </w:p>
    <w:p w14:paraId="0CB9180A" w14:textId="655D2C64" w:rsidR="00154EDC" w:rsidRPr="00154EDC" w:rsidRDefault="00C85FAA" w:rsidP="00D40686">
      <w:pPr>
        <w:spacing w:after="160" w:line="360" w:lineRule="auto"/>
        <w:contextualSpacing/>
        <w:rPr>
          <w:rFonts w:eastAsia="MS Mincho"/>
          <w:b/>
          <w:sz w:val="24"/>
          <w:szCs w:val="24"/>
          <w:lang w:eastAsia="ja-JP"/>
        </w:rPr>
      </w:pPr>
      <w:r>
        <w:rPr>
          <w:rFonts w:eastAsia="MS Mincho"/>
          <w:b/>
          <w:sz w:val="24"/>
          <w:szCs w:val="24"/>
          <w:lang w:eastAsia="ja-JP"/>
        </w:rPr>
        <w:t>3.</w:t>
      </w:r>
      <w:r w:rsidR="00D26308">
        <w:rPr>
          <w:rFonts w:eastAsia="MS Mincho"/>
          <w:b/>
          <w:sz w:val="24"/>
          <w:szCs w:val="24"/>
          <w:lang w:eastAsia="ja-JP"/>
        </w:rPr>
        <w:t xml:space="preserve"> </w:t>
      </w:r>
      <w:r w:rsidR="00154EDC" w:rsidRPr="00154EDC">
        <w:rPr>
          <w:rFonts w:eastAsia="MS Mincho"/>
          <w:b/>
          <w:sz w:val="24"/>
          <w:szCs w:val="24"/>
          <w:lang w:eastAsia="ja-JP"/>
        </w:rPr>
        <w:t>RISK ASSESSMENT</w:t>
      </w:r>
    </w:p>
    <w:p w14:paraId="33DBF48D" w14:textId="2F70483B" w:rsidR="00154EDC" w:rsidRPr="00154EDC" w:rsidRDefault="00154EDC" w:rsidP="00D40686">
      <w:pPr>
        <w:spacing w:line="360" w:lineRule="auto"/>
        <w:rPr>
          <w:rFonts w:eastAsiaTheme="minorHAnsi" w:cstheme="minorBidi"/>
          <w:sz w:val="24"/>
          <w:szCs w:val="24"/>
        </w:rPr>
      </w:pPr>
      <w:r w:rsidRPr="00154EDC">
        <w:rPr>
          <w:rFonts w:eastAsiaTheme="minorHAnsi" w:cstheme="minorBidi"/>
          <w:sz w:val="24"/>
          <w:szCs w:val="24"/>
        </w:rPr>
        <w:t>Pursuant to Section 4.5.1.2 (Applicant Risk) of the USDOT Guide to Financial Assistance and applicable law,</w:t>
      </w:r>
      <w:r w:rsidR="0057730A">
        <w:rPr>
          <w:rFonts w:eastAsiaTheme="minorHAnsi" w:cstheme="minorBidi"/>
          <w:sz w:val="24"/>
          <w:szCs w:val="24"/>
        </w:rPr>
        <w:t xml:space="preserve"> 2 CFR 200.206, </w:t>
      </w:r>
      <w:r w:rsidRPr="00154EDC">
        <w:rPr>
          <w:rFonts w:eastAsiaTheme="minorHAnsi" w:cstheme="minorBidi"/>
          <w:sz w:val="24"/>
          <w:szCs w:val="24"/>
        </w:rPr>
        <w:t>the Government is required to assess</w:t>
      </w:r>
      <w:r w:rsidRPr="00154EDC">
        <w:rPr>
          <w:rFonts w:eastAsia="MS Mincho"/>
          <w:sz w:val="24"/>
          <w:szCs w:val="24"/>
          <w:lang w:eastAsia="ja-JP"/>
        </w:rPr>
        <w:t xml:space="preserve"> information about an applicant (and sub-recipient, as applicable) in order to evaluate the risks posed by a Recipient before they receive an award. The Management and Fiscal Review Team may incorporate the results of the Technical Evaluation Team’s findings to determine applicant risk. In addition to consideration of the Technical Evaluation Team’s findings as to risk, the Management and Fiscal Review Team may also consider, without limitation, the following additional </w:t>
      </w:r>
      <w:r w:rsidR="00B2481C">
        <w:rPr>
          <w:rFonts w:eastAsia="MS Mincho"/>
          <w:sz w:val="24"/>
          <w:szCs w:val="24"/>
          <w:lang w:eastAsia="ja-JP"/>
        </w:rPr>
        <w:t>factors</w:t>
      </w:r>
      <w:r w:rsidRPr="00154EDC">
        <w:rPr>
          <w:rFonts w:eastAsia="MS Mincho"/>
          <w:sz w:val="24"/>
          <w:szCs w:val="24"/>
          <w:lang w:eastAsia="ja-JP"/>
        </w:rPr>
        <w:t xml:space="preserve"> as to applicants and sub-recipients, as applicable:</w:t>
      </w:r>
    </w:p>
    <w:p w14:paraId="1841928D" w14:textId="4A5771C1" w:rsidR="00154EDC" w:rsidRPr="00154EDC" w:rsidRDefault="00154EDC" w:rsidP="00154EDC">
      <w:pPr>
        <w:numPr>
          <w:ilvl w:val="0"/>
          <w:numId w:val="15"/>
        </w:numPr>
        <w:spacing w:after="160" w:line="360" w:lineRule="auto"/>
        <w:contextualSpacing/>
        <w:rPr>
          <w:rFonts w:eastAsia="MS Mincho"/>
          <w:sz w:val="24"/>
          <w:szCs w:val="24"/>
          <w:lang w:eastAsia="ja-JP"/>
        </w:rPr>
      </w:pPr>
      <w:r w:rsidRPr="00154EDC">
        <w:rPr>
          <w:rFonts w:eastAsiaTheme="minorHAnsi" w:cstheme="minorBidi"/>
          <w:sz w:val="24"/>
          <w:szCs w:val="24"/>
        </w:rPr>
        <w:t xml:space="preserve">Designated integrity and history of performance of past federal awards </w:t>
      </w:r>
      <w:r w:rsidR="00E15F46">
        <w:rPr>
          <w:rFonts w:eastAsiaTheme="minorHAnsi" w:cstheme="minorBidi"/>
          <w:sz w:val="24"/>
          <w:szCs w:val="24"/>
        </w:rPr>
        <w:t>th</w:t>
      </w:r>
      <w:r w:rsidRPr="00154EDC">
        <w:rPr>
          <w:rFonts w:eastAsiaTheme="minorHAnsi" w:cstheme="minorBidi"/>
          <w:sz w:val="24"/>
          <w:szCs w:val="24"/>
        </w:rPr>
        <w:t xml:space="preserve">rough SAM (currently FAPIIS) (see 41 U.S.C. 2313). </w:t>
      </w:r>
      <w:r w:rsidRPr="00154EDC">
        <w:rPr>
          <w:rFonts w:eastAsia="MS Mincho"/>
          <w:sz w:val="24"/>
          <w:szCs w:val="24"/>
          <w:lang w:eastAsia="ja-JP"/>
        </w:rPr>
        <w:t>Per the guidelines on government-wide suspension and debarment in 2 CFR Part 180, the Government will confirm that the Recipient and any named sub-applicants are not debarred, suspended or otherwise excluded from or ineligible for participation in Federal programs or activities;</w:t>
      </w:r>
    </w:p>
    <w:p w14:paraId="269FF015" w14:textId="77777777" w:rsidR="00154EDC" w:rsidRPr="00154EDC" w:rsidRDefault="00154EDC" w:rsidP="00154EDC">
      <w:pPr>
        <w:numPr>
          <w:ilvl w:val="0"/>
          <w:numId w:val="15"/>
        </w:numPr>
        <w:spacing w:after="160" w:line="360" w:lineRule="auto"/>
        <w:contextualSpacing/>
        <w:rPr>
          <w:rFonts w:eastAsia="MS Mincho"/>
          <w:sz w:val="24"/>
          <w:szCs w:val="24"/>
          <w:lang w:eastAsia="ja-JP"/>
        </w:rPr>
      </w:pPr>
      <w:r w:rsidRPr="00154EDC">
        <w:rPr>
          <w:rFonts w:eastAsiaTheme="minorHAnsi" w:cstheme="minorBidi"/>
          <w:sz w:val="24"/>
          <w:szCs w:val="24"/>
        </w:rPr>
        <w:t>R</w:t>
      </w:r>
      <w:r w:rsidRPr="00154EDC">
        <w:rPr>
          <w:rFonts w:eastAsia="MS Mincho"/>
          <w:sz w:val="24"/>
          <w:szCs w:val="24"/>
          <w:lang w:eastAsia="ja-JP"/>
        </w:rPr>
        <w:t xml:space="preserve">eports and findings from audits performed under </w:t>
      </w:r>
      <w:r w:rsidRPr="00D26308">
        <w:rPr>
          <w:rFonts w:eastAsia="MS Mincho"/>
          <w:bCs/>
          <w:sz w:val="24"/>
          <w:szCs w:val="24"/>
          <w:lang w:eastAsia="ja-JP"/>
        </w:rPr>
        <w:t>Subpart F of 2 CFR Part 200</w:t>
      </w:r>
      <w:r w:rsidRPr="00154EDC">
        <w:rPr>
          <w:rFonts w:eastAsia="MS Mincho"/>
          <w:b/>
          <w:bCs/>
          <w:sz w:val="24"/>
          <w:szCs w:val="24"/>
          <w:lang w:eastAsia="ja-JP"/>
        </w:rPr>
        <w:t xml:space="preserve"> </w:t>
      </w:r>
      <w:r w:rsidRPr="00154EDC">
        <w:rPr>
          <w:rFonts w:eastAsia="MS Mincho"/>
          <w:sz w:val="24"/>
          <w:szCs w:val="24"/>
          <w:lang w:eastAsia="ja-JP"/>
        </w:rPr>
        <w:t xml:space="preserve">or the reports and findings of any other available audits; </w:t>
      </w:r>
    </w:p>
    <w:p w14:paraId="60CA2CB2" w14:textId="77777777" w:rsidR="00154EDC" w:rsidRPr="00154EDC" w:rsidRDefault="00154EDC" w:rsidP="00154EDC">
      <w:pPr>
        <w:numPr>
          <w:ilvl w:val="0"/>
          <w:numId w:val="15"/>
        </w:numPr>
        <w:spacing w:after="160" w:line="360" w:lineRule="auto"/>
        <w:contextualSpacing/>
        <w:rPr>
          <w:rFonts w:eastAsia="MS Mincho"/>
          <w:sz w:val="24"/>
          <w:szCs w:val="24"/>
          <w:lang w:eastAsia="ja-JP"/>
        </w:rPr>
      </w:pPr>
      <w:r w:rsidRPr="00154EDC">
        <w:rPr>
          <w:rFonts w:eastAsia="MS Mincho"/>
          <w:sz w:val="24"/>
          <w:szCs w:val="24"/>
          <w:lang w:eastAsia="ja-JP"/>
        </w:rPr>
        <w:t xml:space="preserve">The applicant's ability to effectively implement statutory, regulatory, or other requirements imposed on non-Federal entities. </w:t>
      </w:r>
    </w:p>
    <w:p w14:paraId="4721850D" w14:textId="300D1329" w:rsidR="00154EDC" w:rsidRPr="00154EDC" w:rsidRDefault="00154EDC" w:rsidP="00154EDC">
      <w:pPr>
        <w:numPr>
          <w:ilvl w:val="0"/>
          <w:numId w:val="15"/>
        </w:numPr>
        <w:spacing w:after="160" w:line="360" w:lineRule="auto"/>
        <w:contextualSpacing/>
        <w:rPr>
          <w:rFonts w:eastAsiaTheme="minorHAnsi" w:cstheme="minorBidi"/>
          <w:sz w:val="24"/>
          <w:szCs w:val="24"/>
        </w:rPr>
      </w:pPr>
      <w:r w:rsidRPr="00154EDC">
        <w:rPr>
          <w:rFonts w:eastAsiaTheme="minorHAnsi" w:cstheme="minorBidi"/>
          <w:sz w:val="24"/>
          <w:szCs w:val="24"/>
        </w:rPr>
        <w:t>Potential conflicts of interest on the part of the non-Federal entity. The non-Federal entity must disclose in writing any potential conflict of interest to the Federal awarding agency or pass-through entity in accordance with applicable Federal awarding agency policy. 2 CFR 200.112</w:t>
      </w:r>
    </w:p>
    <w:p w14:paraId="75165170" w14:textId="018FDB73" w:rsidR="00154EDC" w:rsidRPr="00154EDC" w:rsidRDefault="0036152A" w:rsidP="00154EDC">
      <w:pPr>
        <w:spacing w:line="360" w:lineRule="auto"/>
        <w:rPr>
          <w:rFonts w:eastAsiaTheme="minorHAnsi" w:cstheme="minorBidi"/>
          <w:sz w:val="24"/>
          <w:szCs w:val="24"/>
        </w:rPr>
      </w:pPr>
      <w:r>
        <w:rPr>
          <w:rFonts w:eastAsiaTheme="minorHAnsi" w:cstheme="minorBidi"/>
          <w:sz w:val="24"/>
          <w:szCs w:val="24"/>
        </w:rPr>
        <w:t>As noted above, t</w:t>
      </w:r>
      <w:r w:rsidR="00154EDC" w:rsidRPr="00154EDC">
        <w:rPr>
          <w:rFonts w:eastAsiaTheme="minorHAnsi" w:cstheme="minorBidi"/>
          <w:sz w:val="24"/>
          <w:szCs w:val="24"/>
        </w:rPr>
        <w:t xml:space="preserve">he Government reserves the right to reject an application if the Government finds, at its sole discretion, that an applicant </w:t>
      </w:r>
      <w:r w:rsidR="00154EDC" w:rsidRPr="00154EDC">
        <w:rPr>
          <w:rFonts w:eastAsia="MS Mincho"/>
          <w:sz w:val="24"/>
          <w:szCs w:val="24"/>
          <w:lang w:eastAsia="ja-JP"/>
        </w:rPr>
        <w:t xml:space="preserve">(and sub-recipient, as applicable) </w:t>
      </w:r>
      <w:r w:rsidR="00154EDC" w:rsidRPr="00154EDC">
        <w:rPr>
          <w:rFonts w:eastAsiaTheme="minorHAnsi" w:cstheme="minorBidi"/>
          <w:sz w:val="24"/>
          <w:szCs w:val="24"/>
        </w:rPr>
        <w:t xml:space="preserve">presents an unacceptable level of risk based on the findings of this risk assessment. Additionally, if risks are identified but can, in the Government’s sole discretion, be sufficiently mitigated through the inclusion of special terms and conditions in the grant agreement or otherwise, the Government reserves the right to proceed with award subject to any additional terms and conditions it deems appropriate. </w:t>
      </w:r>
    </w:p>
    <w:p w14:paraId="38313B82" w14:textId="3999C182" w:rsidR="00154EDC" w:rsidRDefault="00154EDC" w:rsidP="00D40686">
      <w:pPr>
        <w:spacing w:line="360" w:lineRule="auto"/>
        <w:rPr>
          <w:rFonts w:eastAsiaTheme="minorHAnsi" w:cstheme="minorBidi"/>
          <w:sz w:val="23"/>
          <w:szCs w:val="23"/>
        </w:rPr>
      </w:pPr>
      <w:r w:rsidRPr="00154EDC">
        <w:rPr>
          <w:rFonts w:eastAsiaTheme="minorHAnsi" w:cstheme="minorBidi"/>
          <w:sz w:val="24"/>
          <w:szCs w:val="24"/>
        </w:rPr>
        <w:t>An applicant, at its option, may review information in the designated integrity and performance systems accessible through SAM and comment on any information about itself that a Federal awarding agency previously entered. The Government will consider any comments by the applicant, in addition to the other information in the designated integrity and performance system, in making a judgment about the applicant's integrity, business ethics, and record of performance under Federal awards when completing the review of risk posed by applicants as described in 2 CFR 200.</w:t>
      </w:r>
      <w:r w:rsidR="00F27A61" w:rsidRPr="00154EDC">
        <w:rPr>
          <w:rFonts w:eastAsiaTheme="minorHAnsi" w:cstheme="minorBidi"/>
          <w:sz w:val="24"/>
          <w:szCs w:val="24"/>
        </w:rPr>
        <w:t>20</w:t>
      </w:r>
      <w:r w:rsidR="00F27A61">
        <w:rPr>
          <w:rFonts w:eastAsiaTheme="minorHAnsi" w:cstheme="minorBidi"/>
          <w:sz w:val="24"/>
          <w:szCs w:val="24"/>
        </w:rPr>
        <w:t>6</w:t>
      </w:r>
      <w:r w:rsidRPr="00154EDC">
        <w:rPr>
          <w:rFonts w:eastAsiaTheme="minorHAnsi" w:cstheme="minorBidi"/>
          <w:sz w:val="24"/>
          <w:szCs w:val="24"/>
        </w:rPr>
        <w:t>.</w:t>
      </w:r>
      <w:r w:rsidRPr="00154EDC">
        <w:rPr>
          <w:rFonts w:eastAsiaTheme="minorHAnsi" w:cstheme="minorBidi"/>
          <w:sz w:val="23"/>
          <w:szCs w:val="23"/>
        </w:rPr>
        <w:t xml:space="preserve"> </w:t>
      </w:r>
    </w:p>
    <w:p w14:paraId="3B7DB60F" w14:textId="3D904EFC" w:rsidR="00154EDC" w:rsidRPr="00805978" w:rsidRDefault="00154EDC" w:rsidP="00D40686">
      <w:pPr>
        <w:spacing w:line="360" w:lineRule="auto"/>
        <w:rPr>
          <w:rFonts w:eastAsiaTheme="minorHAnsi"/>
          <w:sz w:val="24"/>
          <w:szCs w:val="24"/>
        </w:rPr>
      </w:pPr>
      <w:r w:rsidRPr="00154EDC">
        <w:rPr>
          <w:rFonts w:eastAsiaTheme="minorHAnsi"/>
          <w:sz w:val="24"/>
          <w:szCs w:val="24"/>
          <w:lang w:eastAsia="ja-JP"/>
        </w:rPr>
        <w:t>If the Government does not make a Federal award to a non-Federal entity because the official determines that the non-Federal entity does not meet either or both of the minimum qualification standards as described in 2 CFR 200.</w:t>
      </w:r>
      <w:r w:rsidR="002540E8" w:rsidRPr="00154EDC">
        <w:rPr>
          <w:rFonts w:eastAsiaTheme="minorHAnsi"/>
          <w:sz w:val="24"/>
          <w:szCs w:val="24"/>
          <w:lang w:eastAsia="ja-JP"/>
        </w:rPr>
        <w:t>20</w:t>
      </w:r>
      <w:r w:rsidR="002540E8">
        <w:rPr>
          <w:rFonts w:eastAsiaTheme="minorHAnsi"/>
          <w:sz w:val="24"/>
          <w:szCs w:val="24"/>
          <w:lang w:eastAsia="ja-JP"/>
        </w:rPr>
        <w:t>6</w:t>
      </w:r>
      <w:r w:rsidRPr="00154EDC">
        <w:rPr>
          <w:rFonts w:eastAsiaTheme="minorHAnsi"/>
          <w:sz w:val="24"/>
          <w:szCs w:val="24"/>
          <w:lang w:eastAsia="ja-JP"/>
        </w:rPr>
        <w:t xml:space="preserve">, the Government will report that determination in FAPIIS.  </w:t>
      </w:r>
      <w:r w:rsidRPr="00154EDC">
        <w:rPr>
          <w:rFonts w:eastAsiaTheme="minorHAnsi"/>
          <w:sz w:val="24"/>
          <w:szCs w:val="24"/>
        </w:rPr>
        <w:t xml:space="preserve">Entities found to be in violation of Federal Statutes or </w:t>
      </w:r>
      <w:r w:rsidR="00E15F46">
        <w:rPr>
          <w:rFonts w:eastAsiaTheme="minorHAnsi"/>
          <w:sz w:val="24"/>
          <w:szCs w:val="24"/>
        </w:rPr>
        <w:t xml:space="preserve">to </w:t>
      </w:r>
      <w:r w:rsidRPr="00154EDC">
        <w:rPr>
          <w:rFonts w:eastAsiaTheme="minorHAnsi"/>
          <w:sz w:val="24"/>
          <w:szCs w:val="24"/>
        </w:rPr>
        <w:t xml:space="preserve">have previous disbarments </w:t>
      </w:r>
      <w:r w:rsidRPr="00805978">
        <w:rPr>
          <w:rFonts w:eastAsiaTheme="minorHAnsi"/>
          <w:sz w:val="24"/>
          <w:szCs w:val="24"/>
        </w:rPr>
        <w:t xml:space="preserve">will automatically be disqualified.  </w:t>
      </w:r>
    </w:p>
    <w:p w14:paraId="01F0AE2F" w14:textId="167D1819" w:rsidR="00011CCF" w:rsidRPr="00805978" w:rsidRDefault="00A70EBA" w:rsidP="00D40686">
      <w:pPr>
        <w:pStyle w:val="ListParagraph"/>
        <w:numPr>
          <w:ilvl w:val="0"/>
          <w:numId w:val="40"/>
        </w:numPr>
        <w:spacing w:line="360" w:lineRule="auto"/>
        <w:rPr>
          <w:rFonts w:ascii="Times New Roman" w:eastAsiaTheme="minorHAnsi" w:hAnsi="Times New Roman" w:cs="Times New Roman"/>
          <w:b/>
          <w:sz w:val="24"/>
          <w:szCs w:val="24"/>
        </w:rPr>
      </w:pPr>
      <w:r w:rsidRPr="00805978">
        <w:rPr>
          <w:rFonts w:ascii="Times New Roman" w:eastAsiaTheme="minorHAnsi" w:hAnsi="Times New Roman" w:cs="Times New Roman"/>
          <w:b/>
          <w:sz w:val="24"/>
          <w:szCs w:val="24"/>
        </w:rPr>
        <w:t xml:space="preserve">OTHER REVIEW CONSIDERATIONS </w:t>
      </w:r>
    </w:p>
    <w:p w14:paraId="50FF15F1" w14:textId="2FF99EBB" w:rsidR="00011CCF" w:rsidRPr="003A79C4" w:rsidRDefault="00011CCF" w:rsidP="00D40686">
      <w:pPr>
        <w:spacing w:after="160" w:line="360" w:lineRule="auto"/>
        <w:rPr>
          <w:rFonts w:eastAsia="MS Mincho"/>
          <w:sz w:val="24"/>
          <w:szCs w:val="24"/>
          <w:lang w:eastAsia="ja-JP"/>
        </w:rPr>
      </w:pPr>
      <w:r w:rsidRPr="00805978">
        <w:rPr>
          <w:rFonts w:eastAsia="MS Mincho"/>
          <w:sz w:val="24"/>
          <w:szCs w:val="24"/>
          <w:lang w:eastAsia="ja-JP"/>
        </w:rPr>
        <w:t>After</w:t>
      </w:r>
      <w:r w:rsidRPr="003A79C4">
        <w:rPr>
          <w:rFonts w:eastAsia="MS Mincho"/>
          <w:sz w:val="24"/>
          <w:szCs w:val="24"/>
          <w:lang w:eastAsia="ja-JP"/>
        </w:rPr>
        <w:t xml:space="preserve"> the Technical Evaluation</w:t>
      </w:r>
      <w:r w:rsidR="00A70EBA" w:rsidRPr="003A79C4">
        <w:rPr>
          <w:rFonts w:eastAsia="MS Mincho"/>
          <w:sz w:val="24"/>
          <w:szCs w:val="24"/>
          <w:lang w:eastAsia="ja-JP"/>
        </w:rPr>
        <w:t xml:space="preserve"> Review</w:t>
      </w:r>
      <w:r w:rsidRPr="003A79C4">
        <w:rPr>
          <w:rFonts w:eastAsia="MS Mincho"/>
          <w:sz w:val="24"/>
          <w:szCs w:val="24"/>
          <w:lang w:eastAsia="ja-JP"/>
        </w:rPr>
        <w:t xml:space="preserve"> and Management &amp; Fiscal </w:t>
      </w:r>
      <w:r w:rsidR="00A70EBA" w:rsidRPr="003A79C4">
        <w:rPr>
          <w:rFonts w:eastAsia="MS Mincho"/>
          <w:sz w:val="24"/>
          <w:szCs w:val="24"/>
          <w:lang w:eastAsia="ja-JP"/>
        </w:rPr>
        <w:t>Review</w:t>
      </w:r>
      <w:r w:rsidR="00873535" w:rsidRPr="003A79C4">
        <w:rPr>
          <w:rFonts w:eastAsia="MS Mincho"/>
          <w:sz w:val="24"/>
          <w:szCs w:val="24"/>
          <w:lang w:eastAsia="ja-JP"/>
        </w:rPr>
        <w:t>,</w:t>
      </w:r>
      <w:r w:rsidRPr="003A79C4">
        <w:rPr>
          <w:rFonts w:eastAsia="MS Mincho"/>
          <w:sz w:val="24"/>
          <w:szCs w:val="24"/>
          <w:lang w:eastAsia="ja-JP"/>
        </w:rPr>
        <w:t xml:space="preserve"> the Government may consider the following factors prior to final selection.  </w:t>
      </w:r>
    </w:p>
    <w:p w14:paraId="64F9AB92" w14:textId="77777777" w:rsidR="00011CCF" w:rsidRPr="003A79C4" w:rsidRDefault="00011CCF" w:rsidP="00D40686">
      <w:pPr>
        <w:pStyle w:val="ListParagraph"/>
        <w:numPr>
          <w:ilvl w:val="1"/>
          <w:numId w:val="41"/>
        </w:numPr>
        <w:spacing w:after="160" w:line="360" w:lineRule="auto"/>
        <w:rPr>
          <w:rFonts w:ascii="Times New Roman" w:eastAsia="MS Mincho" w:hAnsi="Times New Roman" w:cs="Times New Roman"/>
          <w:sz w:val="24"/>
          <w:szCs w:val="24"/>
          <w:lang w:eastAsia="ja-JP"/>
        </w:rPr>
      </w:pPr>
      <w:r w:rsidRPr="003A79C4">
        <w:rPr>
          <w:rFonts w:ascii="Times New Roman" w:eastAsia="MS Mincho" w:hAnsi="Times New Roman" w:cs="Times New Roman"/>
          <w:sz w:val="24"/>
          <w:szCs w:val="24"/>
          <w:lang w:eastAsia="ja-JP"/>
        </w:rPr>
        <w:t xml:space="preserve">Whether a project is located in a qualified opportunity zone designated pursuant to 26 U.S.C. § 1400Z-1; </w:t>
      </w:r>
    </w:p>
    <w:p w14:paraId="5937E4E4" w14:textId="40F2B7E2" w:rsidR="00011CCF" w:rsidRPr="003A79C4" w:rsidRDefault="00011CCF" w:rsidP="00D40686">
      <w:pPr>
        <w:pStyle w:val="ListParagraph"/>
        <w:numPr>
          <w:ilvl w:val="1"/>
          <w:numId w:val="41"/>
        </w:numPr>
        <w:spacing w:after="160" w:line="360" w:lineRule="auto"/>
        <w:rPr>
          <w:rFonts w:ascii="Times New Roman" w:eastAsia="MS Mincho" w:hAnsi="Times New Roman" w:cs="Times New Roman"/>
          <w:sz w:val="24"/>
          <w:szCs w:val="24"/>
          <w:lang w:eastAsia="ja-JP"/>
        </w:rPr>
      </w:pPr>
      <w:r w:rsidRPr="003A79C4">
        <w:rPr>
          <w:rFonts w:ascii="Times New Roman" w:eastAsia="MS Mincho" w:hAnsi="Times New Roman" w:cs="Times New Roman"/>
          <w:sz w:val="24"/>
          <w:szCs w:val="24"/>
          <w:lang w:eastAsia="ja-JP"/>
        </w:rPr>
        <w:t>Consistent with the Department's R.O.U.T.E.S. Initiative (</w:t>
      </w:r>
      <w:hyperlink r:id="rId50" w:history="1">
        <w:r w:rsidRPr="003A79C4">
          <w:rPr>
            <w:rStyle w:val="Hyperlink"/>
            <w:rFonts w:ascii="Times New Roman" w:eastAsia="MS Mincho" w:hAnsi="Times New Roman" w:cs="Times New Roman"/>
            <w:sz w:val="24"/>
            <w:szCs w:val="24"/>
            <w:lang w:eastAsia="ja-JP"/>
          </w:rPr>
          <w:t>https://www.transportation.gov/rural</w:t>
        </w:r>
      </w:hyperlink>
      <w:r w:rsidRPr="003A79C4">
        <w:rPr>
          <w:rFonts w:ascii="Times New Roman" w:eastAsia="MS Mincho" w:hAnsi="Times New Roman" w:cs="Times New Roman"/>
          <w:sz w:val="24"/>
          <w:szCs w:val="24"/>
          <w:lang w:eastAsia="ja-JP"/>
        </w:rPr>
        <w:t xml:space="preserve">), the Department recognizes that rural transportation networks face unique challenges. To the extent that those challenges are reflected in the merit criteria listed in this section, the Department will consider how the activities proposed in the application will address those challenges, regardless of the geographic location of those activities; and </w:t>
      </w:r>
    </w:p>
    <w:p w14:paraId="5054EB66" w14:textId="77777777" w:rsidR="00011CCF" w:rsidRPr="003A79C4" w:rsidRDefault="00011CCF" w:rsidP="00D40686">
      <w:pPr>
        <w:pStyle w:val="ListParagraph"/>
        <w:numPr>
          <w:ilvl w:val="1"/>
          <w:numId w:val="41"/>
        </w:numPr>
        <w:spacing w:after="160" w:line="360" w:lineRule="auto"/>
        <w:rPr>
          <w:rFonts w:ascii="Times New Roman" w:eastAsia="MS Mincho" w:hAnsi="Times New Roman" w:cs="Times New Roman"/>
          <w:sz w:val="24"/>
          <w:szCs w:val="24"/>
          <w:lang w:eastAsia="ja-JP"/>
        </w:rPr>
      </w:pPr>
      <w:r w:rsidRPr="003A79C4">
        <w:rPr>
          <w:rFonts w:ascii="Times New Roman" w:eastAsia="MS Mincho" w:hAnsi="Times New Roman" w:cs="Times New Roman"/>
          <w:sz w:val="24"/>
          <w:szCs w:val="24"/>
          <w:lang w:eastAsia="ja-JP"/>
        </w:rPr>
        <w:t>The Department will review and consider applications for funding pursuant to this NOFO in accordance with the President’s September 2, 2020 memorandum, entitled Memorandum on Reviewing Funding to State and Local Government Recipients of Federal Funds that Are Permitting Anarchy, Violence, and Destruction in American Cities, consistent with guidance from the Office of Management and Budget and the Attorney General and with all applicable laws.</w:t>
      </w:r>
    </w:p>
    <w:p w14:paraId="118FA843" w14:textId="77777777" w:rsidR="00154EDC" w:rsidRPr="00A52AF6" w:rsidRDefault="00154EDC" w:rsidP="00D40686">
      <w:pPr>
        <w:pStyle w:val="ListParagraph"/>
        <w:numPr>
          <w:ilvl w:val="0"/>
          <w:numId w:val="40"/>
        </w:numPr>
        <w:spacing w:after="160" w:line="360" w:lineRule="auto"/>
        <w:contextualSpacing/>
        <w:rPr>
          <w:rFonts w:ascii="Times New Roman" w:eastAsia="MS Mincho" w:hAnsi="Times New Roman" w:cs="Times New Roman"/>
          <w:b/>
          <w:sz w:val="24"/>
          <w:szCs w:val="24"/>
          <w:lang w:eastAsia="ja-JP"/>
        </w:rPr>
      </w:pPr>
      <w:r w:rsidRPr="00A52AF6">
        <w:rPr>
          <w:rFonts w:ascii="Times New Roman" w:eastAsia="MS Mincho" w:hAnsi="Times New Roman" w:cs="Times New Roman"/>
          <w:b/>
          <w:sz w:val="24"/>
          <w:szCs w:val="24"/>
          <w:lang w:eastAsia="ja-JP"/>
        </w:rPr>
        <w:t>ANTICIPATED ANNOUNCEMENT AND FEDERAL AWARD DATES</w:t>
      </w:r>
    </w:p>
    <w:p w14:paraId="5E9F4581" w14:textId="463EDA27" w:rsidR="00E15F46" w:rsidRPr="00154EDC" w:rsidRDefault="00154EDC" w:rsidP="00D40686">
      <w:pPr>
        <w:spacing w:line="360" w:lineRule="auto"/>
        <w:rPr>
          <w:rFonts w:eastAsia="MS Mincho"/>
          <w:sz w:val="24"/>
          <w:szCs w:val="24"/>
          <w:lang w:eastAsia="ja-JP"/>
        </w:rPr>
      </w:pPr>
      <w:r w:rsidRPr="00154EDC">
        <w:rPr>
          <w:rFonts w:eastAsia="MS Mincho"/>
          <w:sz w:val="24"/>
          <w:szCs w:val="24"/>
          <w:lang w:eastAsia="ja-JP"/>
        </w:rPr>
        <w:t xml:space="preserve">The FAA anticipates </w:t>
      </w:r>
      <w:r w:rsidR="005D7AEC">
        <w:rPr>
          <w:rFonts w:eastAsia="MS Mincho"/>
          <w:sz w:val="24"/>
          <w:szCs w:val="24"/>
          <w:lang w:eastAsia="ja-JP"/>
        </w:rPr>
        <w:t>announcing grant recipients in 3</w:t>
      </w:r>
      <w:r w:rsidR="005D7AEC" w:rsidRPr="005D7AEC">
        <w:rPr>
          <w:rFonts w:eastAsia="MS Mincho"/>
          <w:sz w:val="24"/>
          <w:szCs w:val="24"/>
          <w:vertAlign w:val="superscript"/>
          <w:lang w:eastAsia="ja-JP"/>
        </w:rPr>
        <w:t>rd</w:t>
      </w:r>
      <w:r w:rsidR="005D7AEC">
        <w:rPr>
          <w:rFonts w:eastAsia="MS Mincho"/>
          <w:sz w:val="24"/>
          <w:szCs w:val="24"/>
          <w:lang w:eastAsia="ja-JP"/>
        </w:rPr>
        <w:t xml:space="preserve"> Quarter and making awards in 4</w:t>
      </w:r>
      <w:r w:rsidR="005D7AEC" w:rsidRPr="005D7AEC">
        <w:rPr>
          <w:rFonts w:eastAsia="MS Mincho"/>
          <w:sz w:val="24"/>
          <w:szCs w:val="24"/>
          <w:vertAlign w:val="superscript"/>
          <w:lang w:eastAsia="ja-JP"/>
        </w:rPr>
        <w:t>th</w:t>
      </w:r>
      <w:r w:rsidR="005D7AEC">
        <w:rPr>
          <w:rFonts w:eastAsia="MS Mincho"/>
          <w:sz w:val="24"/>
          <w:szCs w:val="24"/>
          <w:lang w:eastAsia="ja-JP"/>
        </w:rPr>
        <w:t xml:space="preserve"> Quarter </w:t>
      </w:r>
    </w:p>
    <w:p w14:paraId="78B4C77D" w14:textId="77777777" w:rsidR="00E15F46" w:rsidRPr="00154EDC" w:rsidRDefault="00E15F46" w:rsidP="00D40686">
      <w:pPr>
        <w:spacing w:line="360" w:lineRule="auto"/>
        <w:rPr>
          <w:rFonts w:eastAsia="MS Mincho"/>
          <w:sz w:val="24"/>
          <w:szCs w:val="24"/>
          <w:lang w:eastAsia="ja-JP"/>
        </w:rPr>
      </w:pPr>
      <w:r w:rsidRPr="00154EDC">
        <w:rPr>
          <w:rFonts w:eastAsia="MS Mincho"/>
          <w:sz w:val="24"/>
          <w:szCs w:val="24"/>
          <w:lang w:eastAsia="ja-JP"/>
        </w:rPr>
        <w:t>Fiscal Year 2021.</w:t>
      </w:r>
    </w:p>
    <w:p w14:paraId="037DB288" w14:textId="0B96781D" w:rsidR="00154EDC" w:rsidRPr="00154EDC" w:rsidRDefault="00154EDC" w:rsidP="00D40686">
      <w:pPr>
        <w:spacing w:line="360" w:lineRule="auto"/>
        <w:rPr>
          <w:rFonts w:eastAsia="MS Mincho"/>
          <w:sz w:val="24"/>
          <w:szCs w:val="24"/>
          <w:lang w:eastAsia="ja-JP"/>
        </w:rPr>
      </w:pPr>
      <w:r w:rsidRPr="00154EDC">
        <w:rPr>
          <w:rFonts w:eastAsia="MS Mincho"/>
          <w:sz w:val="24"/>
          <w:szCs w:val="24"/>
          <w:lang w:eastAsia="ja-JP"/>
        </w:rPr>
        <w:t>.</w:t>
      </w:r>
    </w:p>
    <w:p w14:paraId="38D263ED" w14:textId="0D275E4B" w:rsidR="00154EDC" w:rsidRPr="00154EDC" w:rsidRDefault="00154EDC" w:rsidP="00D40686">
      <w:pPr>
        <w:pStyle w:val="Heading1"/>
        <w:spacing w:line="360" w:lineRule="auto"/>
        <w:rPr>
          <w:rFonts w:eastAsia="MS Mincho"/>
          <w:lang w:eastAsia="ja-JP"/>
        </w:rPr>
      </w:pPr>
      <w:bookmarkStart w:id="33" w:name="_SECTION_F_–"/>
      <w:bookmarkEnd w:id="33"/>
      <w:r w:rsidRPr="00154EDC">
        <w:rPr>
          <w:rFonts w:eastAsia="MS Mincho"/>
          <w:lang w:eastAsia="ja-JP"/>
        </w:rPr>
        <w:t>SECTION F – AWARD ADMINISTRATION INFORMATION</w:t>
      </w:r>
    </w:p>
    <w:p w14:paraId="77C8C1FE" w14:textId="77777777" w:rsidR="00154EDC" w:rsidRPr="00154EDC" w:rsidRDefault="00154EDC" w:rsidP="00D40686">
      <w:pPr>
        <w:numPr>
          <w:ilvl w:val="0"/>
          <w:numId w:val="7"/>
        </w:numPr>
        <w:spacing w:after="160" w:line="360" w:lineRule="auto"/>
        <w:contextualSpacing/>
        <w:rPr>
          <w:rFonts w:eastAsia="MS Mincho"/>
          <w:b/>
          <w:sz w:val="24"/>
          <w:szCs w:val="24"/>
          <w:lang w:eastAsia="ja-JP"/>
        </w:rPr>
      </w:pPr>
      <w:r w:rsidRPr="00154EDC">
        <w:rPr>
          <w:rFonts w:eastAsia="MS Mincho"/>
          <w:b/>
          <w:sz w:val="24"/>
          <w:szCs w:val="24"/>
          <w:lang w:eastAsia="ja-JP"/>
        </w:rPr>
        <w:t>FEDERAL AWARD NOTICES</w:t>
      </w:r>
    </w:p>
    <w:p w14:paraId="52FA7523" w14:textId="7AA80006" w:rsidR="00154EDC" w:rsidRPr="00A52AF6" w:rsidRDefault="00A52AF6" w:rsidP="00D40686">
      <w:pPr>
        <w:numPr>
          <w:ilvl w:val="0"/>
          <w:numId w:val="19"/>
        </w:numPr>
        <w:spacing w:after="160" w:line="360" w:lineRule="auto"/>
        <w:ind w:left="720"/>
        <w:contextualSpacing/>
        <w:rPr>
          <w:rFonts w:eastAsia="MS Mincho"/>
          <w:b/>
          <w:sz w:val="24"/>
          <w:szCs w:val="24"/>
          <w:lang w:eastAsia="ja-JP"/>
        </w:rPr>
      </w:pPr>
      <w:r>
        <w:rPr>
          <w:rFonts w:eastAsia="MS Mincho"/>
          <w:b/>
          <w:sz w:val="24"/>
          <w:szCs w:val="24"/>
          <w:lang w:eastAsia="ja-JP"/>
        </w:rPr>
        <w:t>Selection Notification</w:t>
      </w:r>
    </w:p>
    <w:p w14:paraId="6D6C955B" w14:textId="77777777" w:rsidR="00154EDC" w:rsidRPr="00154EDC" w:rsidRDefault="00154EDC" w:rsidP="00D40686">
      <w:pPr>
        <w:spacing w:line="360" w:lineRule="auto"/>
        <w:rPr>
          <w:rFonts w:eastAsia="MS Mincho"/>
          <w:sz w:val="24"/>
          <w:szCs w:val="24"/>
          <w:lang w:eastAsia="ja-JP"/>
        </w:rPr>
      </w:pPr>
      <w:r w:rsidRPr="00154EDC">
        <w:rPr>
          <w:rFonts w:eastAsia="MS Mincho"/>
          <w:sz w:val="24"/>
          <w:szCs w:val="24"/>
          <w:lang w:eastAsia="ja-JP"/>
        </w:rPr>
        <w:t>The FAA Grants Officer will notify the recipient’s Fiscal Officer or designated point of contact when selected for award. The Grants Officer will sign and send award documents to the official responsible to act on behalf of the applicant named as the designated point of contact in the proposal.  The FAA will notify applicants not selected for award by email.</w:t>
      </w:r>
    </w:p>
    <w:p w14:paraId="2501C9A4" w14:textId="77777777" w:rsidR="00154EDC" w:rsidRPr="00154EDC" w:rsidRDefault="00154EDC" w:rsidP="006046B5">
      <w:pPr>
        <w:spacing w:line="360" w:lineRule="auto"/>
        <w:rPr>
          <w:rFonts w:eastAsia="MS Mincho"/>
          <w:sz w:val="24"/>
          <w:szCs w:val="24"/>
          <w:lang w:eastAsia="ja-JP"/>
        </w:rPr>
      </w:pPr>
      <w:r w:rsidRPr="00154EDC">
        <w:rPr>
          <w:rFonts w:eastAsia="MS Mincho"/>
          <w:sz w:val="24"/>
          <w:szCs w:val="24"/>
          <w:lang w:eastAsia="ja-JP"/>
        </w:rPr>
        <w:t xml:space="preserve">The Grants Officer is the individual authorized by the Senior Procurement Executive to commit the Government to a course of action and bind the Federal Government to the expenditure of funds.   Expenses incurred during proposal preparation are not reimbursed. The officially signed grant award, when executed, is the authorizing document that enables the recipient to begin the agreed upon activities. </w:t>
      </w:r>
    </w:p>
    <w:p w14:paraId="083B218C" w14:textId="0537CBE1" w:rsidR="00154EDC" w:rsidRDefault="00154EDC" w:rsidP="006046B5">
      <w:pPr>
        <w:spacing w:line="360" w:lineRule="auto"/>
        <w:rPr>
          <w:rFonts w:eastAsia="Book Antiqua" w:cs="Book Antiqua"/>
          <w:sz w:val="24"/>
          <w:szCs w:val="22"/>
        </w:rPr>
      </w:pPr>
      <w:r w:rsidRPr="00154EDC">
        <w:rPr>
          <w:rFonts w:eastAsia="MS Mincho"/>
          <w:sz w:val="24"/>
          <w:szCs w:val="24"/>
          <w:lang w:eastAsia="ja-JP"/>
        </w:rPr>
        <w:t xml:space="preserve">Awards made under this Program are subject to the 2 CFR </w:t>
      </w:r>
      <w:r w:rsidR="00B72F60">
        <w:rPr>
          <w:rFonts w:eastAsia="MS Mincho"/>
          <w:sz w:val="24"/>
          <w:szCs w:val="24"/>
          <w:lang w:eastAsia="ja-JP"/>
        </w:rPr>
        <w:t xml:space="preserve">Part </w:t>
      </w:r>
      <w:r w:rsidRPr="00154EDC">
        <w:rPr>
          <w:rFonts w:eastAsia="MS Mincho"/>
          <w:sz w:val="24"/>
          <w:szCs w:val="24"/>
          <w:lang w:eastAsia="ja-JP"/>
        </w:rPr>
        <w:t xml:space="preserve">200 Uniform Administrative Requirements, Cost Principles, and Audit Requirements </w:t>
      </w:r>
      <w:r w:rsidR="004E16BA" w:rsidRPr="004E16BA">
        <w:rPr>
          <w:rFonts w:eastAsia="MS Mincho"/>
          <w:sz w:val="24"/>
          <w:szCs w:val="24"/>
          <w:lang w:eastAsia="ja-JP"/>
        </w:rPr>
        <w:t xml:space="preserve">for </w:t>
      </w:r>
      <w:r w:rsidR="004E16BA">
        <w:rPr>
          <w:rFonts w:eastAsia="MS Mincho"/>
          <w:sz w:val="24"/>
          <w:szCs w:val="24"/>
          <w:lang w:eastAsia="ja-JP"/>
        </w:rPr>
        <w:t xml:space="preserve">Federal Awards. </w:t>
      </w:r>
      <w:r w:rsidRPr="00154EDC">
        <w:rPr>
          <w:rFonts w:eastAsia="MS Mincho"/>
          <w:sz w:val="24"/>
          <w:szCs w:val="24"/>
          <w:lang w:eastAsia="ja-JP"/>
        </w:rPr>
        <w:t xml:space="preserve"> </w:t>
      </w:r>
      <w:r w:rsidRPr="00154EDC">
        <w:rPr>
          <w:rFonts w:eastAsia="Book Antiqua" w:cs="Book Antiqua"/>
          <w:noProof/>
          <w:sz w:val="24"/>
          <w:szCs w:val="22"/>
        </w:rPr>
        <mc:AlternateContent>
          <mc:Choice Requires="wps">
            <w:drawing>
              <wp:anchor distT="0" distB="0" distL="114300" distR="114300" simplePos="0" relativeHeight="251659264" behindDoc="0" locked="0" layoutInCell="1" allowOverlap="1" wp14:anchorId="4C3980A8" wp14:editId="55098C1D">
                <wp:simplePos x="0" y="0"/>
                <wp:positionH relativeFrom="page">
                  <wp:posOffset>6767830</wp:posOffset>
                </wp:positionH>
                <wp:positionV relativeFrom="paragraph">
                  <wp:posOffset>219075</wp:posOffset>
                </wp:positionV>
                <wp:extent cx="13970" cy="0"/>
                <wp:effectExtent l="5080" t="9525" r="9525"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70" cy="0"/>
                        </a:xfrm>
                        <a:prstGeom prst="line">
                          <a:avLst/>
                        </a:prstGeom>
                        <a:noFill/>
                        <a:ln w="7620">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BCE2A7"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2.9pt,17.25pt" to="534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" strokecolor="blue" strokeweight=".6pt">
                <w10:wrap anchorx="page"/>
              </v:line>
            </w:pict>
          </mc:Fallback>
        </mc:AlternateContent>
      </w:r>
      <w:hyperlink r:id="rId51" w:history="1">
        <w:r w:rsidRPr="00154EDC">
          <w:rPr>
            <w:rFonts w:eastAsia="Book Antiqua" w:cs="Book Antiqua"/>
            <w:color w:val="0563C1" w:themeColor="hyperlink"/>
            <w:sz w:val="24"/>
            <w:szCs w:val="22"/>
            <w:u w:val="single"/>
            <w:shd w:val="clear" w:color="auto" w:fill="F7F7F7"/>
          </w:rPr>
          <w:t xml:space="preserve"> </w:t>
        </w:r>
        <w:r w:rsidRPr="00154EDC">
          <w:rPr>
            <w:rFonts w:eastAsia="Book Antiqua" w:cs="Book Antiqua"/>
            <w:color w:val="0563C1" w:themeColor="hyperlink"/>
            <w:sz w:val="24"/>
            <w:szCs w:val="22"/>
            <w:u w:val="single" w:color="0000FF"/>
          </w:rPr>
          <w:t>https://www.ecfr.gov</w:t>
        </w:r>
      </w:hyperlink>
      <w:r w:rsidRPr="00154EDC">
        <w:rPr>
          <w:rFonts w:eastAsia="Book Antiqua" w:cs="Book Antiqua"/>
          <w:sz w:val="24"/>
          <w:szCs w:val="22"/>
          <w:u w:val="single" w:color="0000FF"/>
        </w:rPr>
        <w:t>/</w:t>
      </w:r>
      <w:r w:rsidR="004522FA">
        <w:rPr>
          <w:rFonts w:eastAsia="Book Antiqua" w:cs="Book Antiqua"/>
          <w:sz w:val="24"/>
          <w:szCs w:val="22"/>
          <w:u w:val="single" w:color="0000FF"/>
        </w:rPr>
        <w:t xml:space="preserve">.  </w:t>
      </w:r>
      <w:r w:rsidRPr="00154EDC">
        <w:rPr>
          <w:rFonts w:eastAsia="Book Antiqua" w:cs="Book Antiqua"/>
          <w:sz w:val="24"/>
          <w:szCs w:val="22"/>
        </w:rPr>
        <w:t xml:space="preserve">These Terms and Conditions will be incorporated in the award by reference.  Awardees receipt of funds is contingent on execution of the Government’s award agreement. </w:t>
      </w:r>
    </w:p>
    <w:p w14:paraId="48953827" w14:textId="59F8039E" w:rsidR="00805978" w:rsidRDefault="00805978" w:rsidP="006046B5">
      <w:pPr>
        <w:spacing w:line="360" w:lineRule="auto"/>
        <w:rPr>
          <w:rFonts w:eastAsia="Book Antiqua" w:cs="Book Antiqua"/>
          <w:sz w:val="24"/>
          <w:szCs w:val="22"/>
        </w:rPr>
      </w:pPr>
    </w:p>
    <w:p w14:paraId="1AAFAE6D" w14:textId="77777777" w:rsidR="00805978" w:rsidRDefault="00805978" w:rsidP="006046B5">
      <w:pPr>
        <w:spacing w:line="360" w:lineRule="auto"/>
        <w:rPr>
          <w:rFonts w:eastAsia="Book Antiqua" w:cs="Book Antiqua"/>
          <w:sz w:val="24"/>
          <w:szCs w:val="22"/>
        </w:rPr>
      </w:pPr>
    </w:p>
    <w:p w14:paraId="5F82A544" w14:textId="6C90E06B" w:rsidR="00154EDC" w:rsidRPr="00A52AF6" w:rsidRDefault="00A52AF6" w:rsidP="00A52AF6">
      <w:pPr>
        <w:widowControl w:val="0"/>
        <w:numPr>
          <w:ilvl w:val="0"/>
          <w:numId w:val="19"/>
        </w:numPr>
        <w:tabs>
          <w:tab w:val="left" w:pos="340"/>
        </w:tabs>
        <w:autoSpaceDE w:val="0"/>
        <w:autoSpaceDN w:val="0"/>
        <w:spacing w:after="160"/>
        <w:ind w:left="720"/>
        <w:contextualSpacing/>
        <w:rPr>
          <w:rFonts w:eastAsiaTheme="minorHAnsi" w:cstheme="minorBidi"/>
          <w:b/>
          <w:sz w:val="24"/>
          <w:szCs w:val="22"/>
        </w:rPr>
      </w:pPr>
      <w:r w:rsidRPr="00A52AF6">
        <w:rPr>
          <w:rFonts w:eastAsiaTheme="minorHAnsi" w:cstheme="minorBidi"/>
          <w:b/>
          <w:w w:val="105"/>
          <w:sz w:val="24"/>
          <w:szCs w:val="22"/>
        </w:rPr>
        <w:t>Non-Selection Notification</w:t>
      </w:r>
    </w:p>
    <w:p w14:paraId="320AFE64" w14:textId="77777777" w:rsidR="00154EDC" w:rsidRPr="00154EDC" w:rsidRDefault="00154EDC" w:rsidP="00A52AF6">
      <w:pPr>
        <w:widowControl w:val="0"/>
        <w:tabs>
          <w:tab w:val="left" w:pos="340"/>
        </w:tabs>
        <w:autoSpaceDE w:val="0"/>
        <w:autoSpaceDN w:val="0"/>
        <w:ind w:left="720"/>
        <w:contextualSpacing/>
        <w:rPr>
          <w:rFonts w:eastAsiaTheme="minorHAnsi" w:cstheme="minorBidi"/>
          <w:sz w:val="24"/>
          <w:szCs w:val="22"/>
        </w:rPr>
      </w:pPr>
    </w:p>
    <w:p w14:paraId="6ACE1040" w14:textId="77777777" w:rsidR="00154EDC" w:rsidRPr="00154EDC" w:rsidRDefault="00154EDC" w:rsidP="006046B5">
      <w:pPr>
        <w:widowControl w:val="0"/>
        <w:autoSpaceDE w:val="0"/>
        <w:autoSpaceDN w:val="0"/>
        <w:spacing w:after="160" w:line="360" w:lineRule="auto"/>
        <w:ind w:right="149"/>
        <w:jc w:val="both"/>
        <w:rPr>
          <w:rFonts w:eastAsia="Book Antiqua" w:cs="Book Antiqua"/>
          <w:sz w:val="24"/>
          <w:szCs w:val="22"/>
        </w:rPr>
      </w:pPr>
      <w:r w:rsidRPr="00154EDC">
        <w:rPr>
          <w:rFonts w:eastAsia="Book Antiqua" w:cs="Book Antiqua"/>
          <w:sz w:val="24"/>
          <w:szCs w:val="22"/>
        </w:rPr>
        <w:t>The</w:t>
      </w:r>
      <w:r w:rsidRPr="00154EDC">
        <w:rPr>
          <w:rFonts w:eastAsia="Book Antiqua" w:cs="Book Antiqua"/>
          <w:spacing w:val="-10"/>
          <w:sz w:val="24"/>
          <w:szCs w:val="22"/>
        </w:rPr>
        <w:t xml:space="preserve"> </w:t>
      </w:r>
      <w:r w:rsidRPr="00154EDC">
        <w:rPr>
          <w:rFonts w:eastAsia="Book Antiqua" w:cs="Book Antiqua"/>
          <w:sz w:val="24"/>
          <w:szCs w:val="22"/>
        </w:rPr>
        <w:t>FAA</w:t>
      </w:r>
      <w:r w:rsidRPr="00154EDC">
        <w:rPr>
          <w:rFonts w:eastAsia="Book Antiqua" w:cs="Book Antiqua"/>
          <w:spacing w:val="-10"/>
          <w:sz w:val="24"/>
          <w:szCs w:val="22"/>
        </w:rPr>
        <w:t xml:space="preserve"> </w:t>
      </w:r>
      <w:r w:rsidRPr="00154EDC">
        <w:rPr>
          <w:rFonts w:eastAsia="Book Antiqua" w:cs="Book Antiqua"/>
          <w:sz w:val="24"/>
          <w:szCs w:val="22"/>
        </w:rPr>
        <w:t>Grants</w:t>
      </w:r>
      <w:r w:rsidRPr="00154EDC">
        <w:rPr>
          <w:rFonts w:eastAsia="Book Antiqua" w:cs="Book Antiqua"/>
          <w:spacing w:val="-10"/>
          <w:sz w:val="24"/>
          <w:szCs w:val="22"/>
        </w:rPr>
        <w:t xml:space="preserve"> </w:t>
      </w:r>
      <w:r w:rsidRPr="00154EDC">
        <w:rPr>
          <w:rFonts w:eastAsia="Book Antiqua" w:cs="Book Antiqua"/>
          <w:sz w:val="24"/>
          <w:szCs w:val="22"/>
        </w:rPr>
        <w:t>Officer</w:t>
      </w:r>
      <w:r w:rsidRPr="00154EDC">
        <w:rPr>
          <w:rFonts w:eastAsia="Book Antiqua" w:cs="Book Antiqua"/>
          <w:spacing w:val="-10"/>
          <w:sz w:val="24"/>
          <w:szCs w:val="22"/>
        </w:rPr>
        <w:t xml:space="preserve"> </w:t>
      </w:r>
      <w:r w:rsidRPr="00154EDC">
        <w:rPr>
          <w:rFonts w:eastAsia="Book Antiqua" w:cs="Book Antiqua"/>
          <w:sz w:val="24"/>
          <w:szCs w:val="22"/>
        </w:rPr>
        <w:t>will</w:t>
      </w:r>
      <w:r w:rsidRPr="00154EDC">
        <w:rPr>
          <w:rFonts w:eastAsia="Book Antiqua" w:cs="Book Antiqua"/>
          <w:spacing w:val="-10"/>
          <w:sz w:val="24"/>
          <w:szCs w:val="22"/>
        </w:rPr>
        <w:t xml:space="preserve"> </w:t>
      </w:r>
      <w:r w:rsidRPr="00154EDC">
        <w:rPr>
          <w:rFonts w:eastAsia="Book Antiqua" w:cs="Book Antiqua"/>
          <w:sz w:val="24"/>
          <w:szCs w:val="22"/>
        </w:rPr>
        <w:t>notify</w:t>
      </w:r>
      <w:r w:rsidRPr="00154EDC">
        <w:rPr>
          <w:rFonts w:eastAsia="Book Antiqua" w:cs="Book Antiqua"/>
          <w:spacing w:val="-12"/>
          <w:sz w:val="24"/>
          <w:szCs w:val="22"/>
        </w:rPr>
        <w:t xml:space="preserve"> </w:t>
      </w:r>
      <w:r w:rsidRPr="00154EDC">
        <w:rPr>
          <w:rFonts w:eastAsia="Book Antiqua" w:cs="Book Antiqua"/>
          <w:sz w:val="24"/>
          <w:szCs w:val="22"/>
        </w:rPr>
        <w:t>applicants</w:t>
      </w:r>
      <w:r w:rsidRPr="00154EDC">
        <w:rPr>
          <w:rFonts w:eastAsia="Book Antiqua" w:cs="Book Antiqua"/>
          <w:spacing w:val="-7"/>
          <w:sz w:val="24"/>
          <w:szCs w:val="22"/>
        </w:rPr>
        <w:t xml:space="preserve"> </w:t>
      </w:r>
      <w:r w:rsidRPr="00154EDC">
        <w:rPr>
          <w:rFonts w:eastAsia="Book Antiqua" w:cs="Book Antiqua"/>
          <w:sz w:val="24"/>
          <w:szCs w:val="22"/>
        </w:rPr>
        <w:t>that</w:t>
      </w:r>
      <w:r w:rsidRPr="00154EDC">
        <w:rPr>
          <w:rFonts w:eastAsia="Book Antiqua" w:cs="Book Antiqua"/>
          <w:spacing w:val="-7"/>
          <w:sz w:val="24"/>
          <w:szCs w:val="22"/>
        </w:rPr>
        <w:t xml:space="preserve"> </w:t>
      </w:r>
      <w:r w:rsidRPr="00154EDC">
        <w:rPr>
          <w:rFonts w:eastAsia="Book Antiqua" w:cs="Book Antiqua"/>
          <w:sz w:val="24"/>
          <w:szCs w:val="22"/>
        </w:rPr>
        <w:t>have</w:t>
      </w:r>
      <w:r w:rsidRPr="00154EDC">
        <w:rPr>
          <w:rFonts w:eastAsia="Book Antiqua" w:cs="Book Antiqua"/>
          <w:spacing w:val="-8"/>
          <w:sz w:val="24"/>
          <w:szCs w:val="22"/>
        </w:rPr>
        <w:t xml:space="preserve"> </w:t>
      </w:r>
      <w:r w:rsidRPr="00154EDC">
        <w:rPr>
          <w:rFonts w:eastAsia="Book Antiqua" w:cs="Book Antiqua"/>
          <w:sz w:val="24"/>
          <w:szCs w:val="22"/>
        </w:rPr>
        <w:t>not</w:t>
      </w:r>
      <w:r w:rsidRPr="00154EDC">
        <w:rPr>
          <w:rFonts w:eastAsia="Book Antiqua" w:cs="Book Antiqua"/>
          <w:spacing w:val="-10"/>
          <w:sz w:val="24"/>
          <w:szCs w:val="22"/>
        </w:rPr>
        <w:t xml:space="preserve"> </w:t>
      </w:r>
      <w:r w:rsidRPr="00154EDC">
        <w:rPr>
          <w:rFonts w:eastAsia="Book Antiqua" w:cs="Book Antiqua"/>
          <w:sz w:val="24"/>
          <w:szCs w:val="22"/>
        </w:rPr>
        <w:t>been</w:t>
      </w:r>
      <w:r w:rsidRPr="00154EDC">
        <w:rPr>
          <w:rFonts w:eastAsia="Book Antiqua" w:cs="Book Antiqua"/>
          <w:spacing w:val="-5"/>
          <w:sz w:val="24"/>
          <w:szCs w:val="22"/>
        </w:rPr>
        <w:t xml:space="preserve"> </w:t>
      </w:r>
      <w:r w:rsidRPr="00154EDC">
        <w:rPr>
          <w:rFonts w:eastAsia="Book Antiqua" w:cs="Book Antiqua"/>
          <w:sz w:val="24"/>
          <w:szCs w:val="22"/>
        </w:rPr>
        <w:t>selected,</w:t>
      </w:r>
      <w:r w:rsidRPr="00154EDC">
        <w:rPr>
          <w:rFonts w:eastAsia="Book Antiqua" w:cs="Book Antiqua"/>
          <w:spacing w:val="-7"/>
          <w:sz w:val="24"/>
          <w:szCs w:val="22"/>
        </w:rPr>
        <w:t xml:space="preserve"> </w:t>
      </w:r>
      <w:r w:rsidRPr="00154EDC">
        <w:rPr>
          <w:rFonts w:eastAsia="Book Antiqua" w:cs="Book Antiqua"/>
          <w:sz w:val="24"/>
          <w:szCs w:val="22"/>
        </w:rPr>
        <w:t>in</w:t>
      </w:r>
      <w:r w:rsidRPr="00154EDC">
        <w:rPr>
          <w:rFonts w:eastAsia="Book Antiqua" w:cs="Book Antiqua"/>
          <w:spacing w:val="-10"/>
          <w:sz w:val="24"/>
          <w:szCs w:val="22"/>
        </w:rPr>
        <w:t xml:space="preserve"> </w:t>
      </w:r>
      <w:r w:rsidRPr="00154EDC">
        <w:rPr>
          <w:rFonts w:eastAsia="Book Antiqua" w:cs="Book Antiqua"/>
          <w:sz w:val="24"/>
          <w:szCs w:val="22"/>
        </w:rPr>
        <w:t>writing,</w:t>
      </w:r>
      <w:r w:rsidRPr="00154EDC">
        <w:rPr>
          <w:rFonts w:eastAsia="Book Antiqua" w:cs="Book Antiqua"/>
          <w:spacing w:val="-7"/>
          <w:sz w:val="24"/>
          <w:szCs w:val="22"/>
        </w:rPr>
        <w:t xml:space="preserve"> </w:t>
      </w:r>
      <w:r w:rsidRPr="00154EDC">
        <w:rPr>
          <w:rFonts w:eastAsia="Book Antiqua" w:cs="Book Antiqua"/>
          <w:sz w:val="24"/>
          <w:szCs w:val="22"/>
        </w:rPr>
        <w:t>as</w:t>
      </w:r>
      <w:r w:rsidRPr="00154EDC">
        <w:rPr>
          <w:rFonts w:eastAsia="Book Antiqua" w:cs="Book Antiqua"/>
          <w:spacing w:val="-10"/>
          <w:sz w:val="24"/>
          <w:szCs w:val="22"/>
        </w:rPr>
        <w:t xml:space="preserve"> </w:t>
      </w:r>
      <w:r w:rsidRPr="00154EDC">
        <w:rPr>
          <w:rFonts w:eastAsia="Book Antiqua" w:cs="Book Antiqua"/>
          <w:sz w:val="24"/>
          <w:szCs w:val="22"/>
        </w:rPr>
        <w:t xml:space="preserve">promptly as possible after the determination has been made. </w:t>
      </w:r>
    </w:p>
    <w:p w14:paraId="7E5263DA" w14:textId="77777777" w:rsidR="00154EDC" w:rsidRPr="00154EDC" w:rsidRDefault="00154EDC" w:rsidP="00154EDC">
      <w:pPr>
        <w:numPr>
          <w:ilvl w:val="0"/>
          <w:numId w:val="7"/>
        </w:numPr>
        <w:spacing w:after="160" w:line="360" w:lineRule="auto"/>
        <w:contextualSpacing/>
        <w:rPr>
          <w:rFonts w:eastAsia="MS Mincho"/>
          <w:b/>
          <w:sz w:val="24"/>
          <w:szCs w:val="24"/>
          <w:lang w:eastAsia="ja-JP"/>
        </w:rPr>
      </w:pPr>
      <w:r w:rsidRPr="00154EDC">
        <w:rPr>
          <w:rFonts w:eastAsia="MS Mincho"/>
          <w:b/>
          <w:sz w:val="24"/>
          <w:szCs w:val="24"/>
          <w:lang w:eastAsia="ja-JP"/>
        </w:rPr>
        <w:t>ADMINISTRATIVE AND NATIONAL POLICY REQUIREMENTS</w:t>
      </w:r>
    </w:p>
    <w:p w14:paraId="39CDA519" w14:textId="0395F356" w:rsidR="00154EDC" w:rsidRPr="00154EDC" w:rsidRDefault="00154EDC" w:rsidP="00154EDC">
      <w:pPr>
        <w:widowControl w:val="0"/>
        <w:autoSpaceDE w:val="0"/>
        <w:autoSpaceDN w:val="0"/>
        <w:spacing w:before="136" w:after="160" w:line="360" w:lineRule="auto"/>
        <w:ind w:right="247"/>
        <w:jc w:val="both"/>
        <w:rPr>
          <w:rFonts w:eastAsia="Book Antiqua" w:cs="Book Antiqua"/>
          <w:sz w:val="24"/>
          <w:szCs w:val="22"/>
        </w:rPr>
      </w:pPr>
      <w:r w:rsidRPr="00154EDC">
        <w:rPr>
          <w:rFonts w:eastAsia="Book Antiqua" w:cs="Book Antiqua"/>
          <w:sz w:val="24"/>
          <w:szCs w:val="22"/>
        </w:rPr>
        <w:t>The applicant must adhere to all Local, State and Federal laws and directives including National Policies identified in required form SF-424B, Assurances Non-Construction, and including those outlined in the updated Uniform Administrative Requirements, Cost Principles, and Audit Requirements for Federal Awards. To review</w:t>
      </w:r>
      <w:r w:rsidR="000A4091">
        <w:rPr>
          <w:rFonts w:eastAsia="Book Antiqua" w:cs="Book Antiqua"/>
          <w:sz w:val="24"/>
          <w:szCs w:val="22"/>
        </w:rPr>
        <w:t xml:space="preserve"> </w:t>
      </w:r>
      <w:r w:rsidRPr="00154EDC">
        <w:rPr>
          <w:rFonts w:eastAsia="Book Antiqua" w:cs="Book Antiqua"/>
          <w:sz w:val="24"/>
          <w:szCs w:val="22"/>
        </w:rPr>
        <w:t xml:space="preserve">2 CFR </w:t>
      </w:r>
      <w:r w:rsidR="009B75DB">
        <w:rPr>
          <w:rFonts w:eastAsia="Book Antiqua" w:cs="Book Antiqua"/>
          <w:sz w:val="24"/>
          <w:szCs w:val="22"/>
        </w:rPr>
        <w:t xml:space="preserve">Part </w:t>
      </w:r>
      <w:r w:rsidRPr="00154EDC">
        <w:rPr>
          <w:rFonts w:eastAsia="Book Antiqua" w:cs="Book Antiqua"/>
          <w:sz w:val="24"/>
          <w:szCs w:val="22"/>
        </w:rPr>
        <w:t xml:space="preserve">200, effective November 2020, visit: </w:t>
      </w:r>
    </w:p>
    <w:p w14:paraId="21437026" w14:textId="77777777" w:rsidR="00154EDC" w:rsidRPr="00154EDC" w:rsidRDefault="0022693A" w:rsidP="00154EDC">
      <w:pPr>
        <w:widowControl w:val="0"/>
        <w:autoSpaceDE w:val="0"/>
        <w:autoSpaceDN w:val="0"/>
        <w:spacing w:before="6" w:after="160" w:line="360" w:lineRule="auto"/>
        <w:jc w:val="both"/>
        <w:rPr>
          <w:rFonts w:eastAsia="Book Antiqua" w:cs="Book Antiqua"/>
          <w:color w:val="0000FF"/>
          <w:sz w:val="24"/>
          <w:szCs w:val="22"/>
          <w:u w:val="single" w:color="0000FF"/>
        </w:rPr>
      </w:pPr>
      <w:hyperlink r:id="rId52" w:history="1">
        <w:r w:rsidR="00154EDC" w:rsidRPr="00154EDC">
          <w:rPr>
            <w:rFonts w:eastAsia="Book Antiqua" w:cs="Book Antiqua"/>
            <w:color w:val="0563C1" w:themeColor="hyperlink"/>
            <w:sz w:val="24"/>
            <w:szCs w:val="22"/>
            <w:u w:val="single" w:color="0000FF"/>
          </w:rPr>
          <w:t>https://www.ecfr.gov/cgi-bin/text-idx?tpl=/ecfrbrowse/Title02/2cfr200_main_02.tpl</w:t>
        </w:r>
      </w:hyperlink>
    </w:p>
    <w:p w14:paraId="333220E5" w14:textId="77777777" w:rsidR="00154EDC" w:rsidRPr="00154EDC" w:rsidRDefault="00154EDC" w:rsidP="00154EDC">
      <w:pPr>
        <w:widowControl w:val="0"/>
        <w:autoSpaceDE w:val="0"/>
        <w:autoSpaceDN w:val="0"/>
        <w:spacing w:before="6" w:after="160" w:line="360" w:lineRule="auto"/>
        <w:jc w:val="both"/>
        <w:rPr>
          <w:rFonts w:eastAsia="Book Antiqua" w:cs="Book Antiqua"/>
          <w:sz w:val="24"/>
          <w:szCs w:val="22"/>
        </w:rPr>
      </w:pPr>
      <w:r w:rsidRPr="00154EDC">
        <w:rPr>
          <w:rFonts w:eastAsia="Book Antiqua" w:cs="Book Antiqua"/>
          <w:sz w:val="24"/>
          <w:szCs w:val="22"/>
        </w:rPr>
        <w:t xml:space="preserve">Please see </w:t>
      </w:r>
      <w:hyperlink w:anchor="_APPENDIX_III" w:history="1">
        <w:r w:rsidRPr="00154EDC">
          <w:rPr>
            <w:rFonts w:eastAsia="Book Antiqua" w:cs="Book Antiqua"/>
            <w:b/>
            <w:color w:val="0563C1" w:themeColor="hyperlink"/>
            <w:sz w:val="24"/>
            <w:szCs w:val="22"/>
            <w:u w:val="single"/>
          </w:rPr>
          <w:t>Appendix III</w:t>
        </w:r>
      </w:hyperlink>
      <w:r w:rsidRPr="00154EDC">
        <w:rPr>
          <w:rFonts w:eastAsia="Book Antiqua" w:cs="Book Antiqua"/>
          <w:sz w:val="24"/>
          <w:szCs w:val="22"/>
        </w:rPr>
        <w:t xml:space="preserve"> for additional important policy statements. </w:t>
      </w:r>
    </w:p>
    <w:p w14:paraId="2524C8C9" w14:textId="77777777" w:rsidR="00154EDC" w:rsidRPr="00154EDC" w:rsidRDefault="00154EDC" w:rsidP="00154EDC">
      <w:pPr>
        <w:numPr>
          <w:ilvl w:val="0"/>
          <w:numId w:val="7"/>
        </w:numPr>
        <w:spacing w:after="160" w:line="360" w:lineRule="auto"/>
        <w:contextualSpacing/>
        <w:rPr>
          <w:rFonts w:eastAsia="MS Mincho"/>
          <w:b/>
          <w:sz w:val="24"/>
          <w:szCs w:val="24"/>
          <w:lang w:eastAsia="ja-JP"/>
        </w:rPr>
      </w:pPr>
      <w:r w:rsidRPr="00154EDC">
        <w:rPr>
          <w:rFonts w:eastAsia="MS Mincho"/>
          <w:b/>
          <w:sz w:val="24"/>
          <w:szCs w:val="24"/>
          <w:lang w:eastAsia="ja-JP"/>
        </w:rPr>
        <w:t>REPORTING</w:t>
      </w:r>
    </w:p>
    <w:p w14:paraId="0F378776" w14:textId="459DDE7E" w:rsidR="00154EDC" w:rsidRDefault="00154EDC" w:rsidP="00154EDC">
      <w:pPr>
        <w:spacing w:after="160" w:line="360" w:lineRule="auto"/>
        <w:rPr>
          <w:rFonts w:eastAsia="MS Mincho"/>
          <w:sz w:val="24"/>
          <w:szCs w:val="24"/>
          <w:lang w:eastAsia="ja-JP"/>
        </w:rPr>
      </w:pPr>
      <w:r w:rsidRPr="00154EDC">
        <w:rPr>
          <w:rFonts w:eastAsiaTheme="minorHAnsi"/>
          <w:sz w:val="24"/>
          <w:szCs w:val="24"/>
        </w:rPr>
        <w:t xml:space="preserve">The FAA is </w:t>
      </w:r>
      <w:r w:rsidRPr="00154EDC">
        <w:rPr>
          <w:rFonts w:eastAsiaTheme="minorHAnsi"/>
          <w:color w:val="000000"/>
          <w:sz w:val="24"/>
          <w:szCs w:val="24"/>
        </w:rPr>
        <w:t>required to track recipient activities and requires reports on a routine basis.  T</w:t>
      </w:r>
      <w:r w:rsidRPr="00154EDC">
        <w:rPr>
          <w:rFonts w:eastAsia="MS Mincho"/>
          <w:sz w:val="24"/>
          <w:szCs w:val="24"/>
          <w:lang w:eastAsia="ja-JP"/>
        </w:rPr>
        <w:t>he following reports must be submitted electronically, unless otherwise requested by the FAA:</w:t>
      </w:r>
    </w:p>
    <w:p w14:paraId="6054756F" w14:textId="77777777" w:rsidR="00154EDC" w:rsidRPr="00154EDC" w:rsidRDefault="00154EDC" w:rsidP="00154EDC">
      <w:pPr>
        <w:spacing w:after="160"/>
        <w:rPr>
          <w:rFonts w:ascii="Arial" w:eastAsiaTheme="minorHAnsi" w:hAnsi="Arial" w:cs="Arial"/>
          <w:color w:val="000000"/>
        </w:rPr>
      </w:pPr>
      <w:r w:rsidRPr="00154EDC">
        <w:rPr>
          <w:rFonts w:eastAsia="MS Mincho"/>
          <w:b/>
          <w:sz w:val="24"/>
          <w:szCs w:val="24"/>
          <w:lang w:eastAsia="ja-JP"/>
        </w:rPr>
        <w:t>Quarterly Reports</w:t>
      </w:r>
    </w:p>
    <w:p w14:paraId="232A0CAD" w14:textId="029263C7" w:rsidR="00154EDC" w:rsidRPr="00154EDC" w:rsidRDefault="00154EDC" w:rsidP="00154EDC">
      <w:pPr>
        <w:spacing w:after="160" w:line="360" w:lineRule="auto"/>
        <w:rPr>
          <w:rFonts w:eastAsia="MS Mincho"/>
          <w:sz w:val="24"/>
          <w:szCs w:val="24"/>
          <w:lang w:eastAsia="ja-JP"/>
        </w:rPr>
      </w:pPr>
      <w:r w:rsidRPr="00154EDC">
        <w:rPr>
          <w:rFonts w:eastAsiaTheme="minorHAnsi"/>
          <w:sz w:val="24"/>
          <w:szCs w:val="24"/>
        </w:rPr>
        <w:t>At the discretion of the FAA Grant</w:t>
      </w:r>
      <w:r w:rsidR="00F94898">
        <w:rPr>
          <w:rFonts w:eastAsiaTheme="minorHAnsi"/>
          <w:sz w:val="24"/>
          <w:szCs w:val="24"/>
        </w:rPr>
        <w:t>s</w:t>
      </w:r>
      <w:r w:rsidRPr="00154EDC">
        <w:rPr>
          <w:rFonts w:eastAsiaTheme="minorHAnsi"/>
          <w:sz w:val="24"/>
          <w:szCs w:val="24"/>
        </w:rPr>
        <w:t xml:space="preserve"> Officer, a quarterly report may be required, and must provide a narrative to include but not be limited to:  activities performed during the period; accomplishments; sources of all funds and other contributions generated; fiscal expenditures; sub-awards made to team members and others; photographs, and other information as required or as deemed necessary to show progress</w:t>
      </w:r>
      <w:r w:rsidRPr="00154EDC">
        <w:rPr>
          <w:rFonts w:ascii="Arial" w:eastAsiaTheme="minorHAnsi" w:hAnsi="Arial" w:cs="Arial"/>
          <w:color w:val="000000"/>
        </w:rPr>
        <w:t>.</w:t>
      </w:r>
      <w:r w:rsidRPr="00154EDC">
        <w:rPr>
          <w:rFonts w:eastAsia="MS Mincho"/>
          <w:sz w:val="24"/>
          <w:szCs w:val="24"/>
          <w:lang w:eastAsia="ja-JP"/>
        </w:rPr>
        <w:t xml:space="preserve"> </w:t>
      </w:r>
    </w:p>
    <w:p w14:paraId="1F350B29" w14:textId="77777777" w:rsidR="00154EDC" w:rsidRPr="00154EDC" w:rsidRDefault="00154EDC" w:rsidP="00154EDC">
      <w:pPr>
        <w:spacing w:line="360" w:lineRule="auto"/>
        <w:rPr>
          <w:rFonts w:eastAsia="MS Mincho"/>
          <w:b/>
          <w:sz w:val="24"/>
          <w:szCs w:val="24"/>
          <w:lang w:eastAsia="ja-JP"/>
        </w:rPr>
      </w:pPr>
      <w:r w:rsidRPr="00154EDC">
        <w:rPr>
          <w:rFonts w:eastAsia="MS Mincho"/>
          <w:b/>
          <w:sz w:val="24"/>
          <w:szCs w:val="24"/>
          <w:lang w:eastAsia="ja-JP"/>
        </w:rPr>
        <w:t>Semi-Annual Progress Reports</w:t>
      </w:r>
    </w:p>
    <w:p w14:paraId="50F9F438" w14:textId="3A76FA6E" w:rsidR="00154EDC" w:rsidRPr="00154EDC" w:rsidRDefault="00154EDC" w:rsidP="00154EDC">
      <w:pPr>
        <w:spacing w:line="360" w:lineRule="auto"/>
        <w:rPr>
          <w:rFonts w:eastAsia="MS Mincho"/>
          <w:sz w:val="24"/>
          <w:szCs w:val="24"/>
          <w:lang w:eastAsia="ja-JP"/>
        </w:rPr>
      </w:pPr>
      <w:r w:rsidRPr="00154EDC">
        <w:rPr>
          <w:rFonts w:eastAsia="MS Mincho"/>
          <w:sz w:val="24"/>
          <w:szCs w:val="24"/>
          <w:lang w:eastAsia="ja-JP"/>
        </w:rPr>
        <w:t xml:space="preserve">The recipient must submit a semi-annual progress report within seven months from date of grant award.  The report shall include an up-to-date summary of accomplishments </w:t>
      </w:r>
      <w:r w:rsidR="00F94898">
        <w:rPr>
          <w:rFonts w:eastAsia="MS Mincho"/>
          <w:sz w:val="24"/>
          <w:szCs w:val="24"/>
          <w:lang w:eastAsia="ja-JP"/>
        </w:rPr>
        <w:t xml:space="preserve">and performance metrics </w:t>
      </w:r>
      <w:r w:rsidRPr="00154EDC">
        <w:rPr>
          <w:rFonts w:eastAsia="MS Mincho"/>
          <w:sz w:val="24"/>
          <w:szCs w:val="24"/>
          <w:lang w:eastAsia="ja-JP"/>
        </w:rPr>
        <w:t>by the recipient; obstacles and problems encountered, remedies or proposed solutions; noteworthy activities, events, or successes; and a Financial Statement of funds expended to date.</w:t>
      </w:r>
    </w:p>
    <w:p w14:paraId="201AD765" w14:textId="77777777" w:rsidR="00154EDC" w:rsidRPr="00154EDC" w:rsidRDefault="00154EDC" w:rsidP="00154EDC">
      <w:pPr>
        <w:spacing w:line="360" w:lineRule="auto"/>
        <w:rPr>
          <w:rFonts w:eastAsia="MS Mincho"/>
          <w:sz w:val="24"/>
          <w:szCs w:val="24"/>
          <w:lang w:eastAsia="ja-JP"/>
        </w:rPr>
      </w:pPr>
      <w:r w:rsidRPr="00154EDC">
        <w:rPr>
          <w:rFonts w:eastAsia="MS Mincho"/>
          <w:sz w:val="24"/>
          <w:szCs w:val="24"/>
          <w:lang w:eastAsia="ja-JP"/>
        </w:rPr>
        <w:t>Semi-annual Progress Reports must include the following details about the relevant Milestones and Goals:</w:t>
      </w:r>
    </w:p>
    <w:p w14:paraId="40C6095F" w14:textId="77777777" w:rsidR="00154EDC" w:rsidRPr="00154EDC" w:rsidRDefault="00154EDC" w:rsidP="00154EDC">
      <w:pPr>
        <w:numPr>
          <w:ilvl w:val="0"/>
          <w:numId w:val="1"/>
        </w:numPr>
        <w:spacing w:after="160" w:line="360" w:lineRule="auto"/>
        <w:ind w:left="1110"/>
        <w:contextualSpacing/>
        <w:rPr>
          <w:rFonts w:eastAsia="MS Mincho"/>
          <w:sz w:val="24"/>
          <w:szCs w:val="24"/>
          <w:lang w:eastAsia="ja-JP"/>
        </w:rPr>
      </w:pPr>
      <w:r w:rsidRPr="00154EDC">
        <w:rPr>
          <w:rFonts w:eastAsia="MS Mincho"/>
          <w:sz w:val="24"/>
          <w:szCs w:val="24"/>
          <w:lang w:eastAsia="ja-JP"/>
        </w:rPr>
        <w:t>Detailed accounting of the activities conducted including activities of team members and number of students reached during the reporting period;</w:t>
      </w:r>
    </w:p>
    <w:p w14:paraId="08624686" w14:textId="77777777" w:rsidR="00154EDC" w:rsidRPr="00154EDC" w:rsidRDefault="00154EDC" w:rsidP="00154EDC">
      <w:pPr>
        <w:numPr>
          <w:ilvl w:val="0"/>
          <w:numId w:val="1"/>
        </w:numPr>
        <w:spacing w:after="160" w:line="360" w:lineRule="auto"/>
        <w:ind w:left="1110"/>
        <w:contextualSpacing/>
        <w:rPr>
          <w:rFonts w:eastAsia="MS Mincho"/>
          <w:sz w:val="24"/>
          <w:szCs w:val="24"/>
          <w:lang w:eastAsia="ja-JP"/>
        </w:rPr>
      </w:pPr>
      <w:r w:rsidRPr="00154EDC">
        <w:rPr>
          <w:rFonts w:eastAsia="MS Mincho"/>
          <w:sz w:val="24"/>
          <w:szCs w:val="24"/>
          <w:lang w:eastAsia="ja-JP"/>
        </w:rPr>
        <w:t>Plans for accomplishments in the next reporting period;</w:t>
      </w:r>
    </w:p>
    <w:p w14:paraId="3D384152" w14:textId="77777777" w:rsidR="00154EDC" w:rsidRPr="00154EDC" w:rsidRDefault="00154EDC" w:rsidP="00154EDC">
      <w:pPr>
        <w:numPr>
          <w:ilvl w:val="0"/>
          <w:numId w:val="1"/>
        </w:numPr>
        <w:spacing w:after="160" w:line="360" w:lineRule="auto"/>
        <w:ind w:left="1110"/>
        <w:contextualSpacing/>
        <w:rPr>
          <w:rFonts w:eastAsia="Calibri"/>
          <w:sz w:val="24"/>
          <w:szCs w:val="24"/>
        </w:rPr>
      </w:pPr>
      <w:r w:rsidRPr="00154EDC">
        <w:rPr>
          <w:rFonts w:eastAsia="MS Mincho"/>
          <w:sz w:val="24"/>
          <w:szCs w:val="24"/>
          <w:lang w:eastAsia="ja-JP"/>
        </w:rPr>
        <w:t xml:space="preserve">Problems or delays that the recipient has experienced in the conduct of the activities; and  </w:t>
      </w:r>
    </w:p>
    <w:p w14:paraId="322EBAEF" w14:textId="0F20F03B" w:rsidR="00154EDC" w:rsidRDefault="00154EDC" w:rsidP="00154EDC">
      <w:pPr>
        <w:numPr>
          <w:ilvl w:val="0"/>
          <w:numId w:val="1"/>
        </w:numPr>
        <w:spacing w:after="160" w:line="360" w:lineRule="auto"/>
        <w:ind w:left="1110"/>
        <w:contextualSpacing/>
        <w:rPr>
          <w:rFonts w:eastAsia="Calibri"/>
          <w:sz w:val="24"/>
          <w:szCs w:val="24"/>
        </w:rPr>
      </w:pPr>
      <w:r w:rsidRPr="00154EDC">
        <w:rPr>
          <w:rFonts w:eastAsia="MS Mincho"/>
          <w:sz w:val="24"/>
          <w:szCs w:val="24"/>
          <w:lang w:eastAsia="ja-JP"/>
        </w:rPr>
        <w:t xml:space="preserve">Updated </w:t>
      </w:r>
      <w:r w:rsidRPr="00154EDC">
        <w:rPr>
          <w:rFonts w:eastAsia="Calibri"/>
          <w:sz w:val="24"/>
          <w:szCs w:val="24"/>
        </w:rPr>
        <w:t>SF-425 Federal Financial Report 4040-0014 and SF-425A Federal Financial Report Attachment to document expenditures and the status of funds.</w:t>
      </w:r>
    </w:p>
    <w:p w14:paraId="60F83898" w14:textId="77777777" w:rsidR="00154EDC" w:rsidRPr="00154EDC" w:rsidRDefault="00154EDC" w:rsidP="00154EDC">
      <w:pPr>
        <w:spacing w:line="360" w:lineRule="auto"/>
        <w:rPr>
          <w:rFonts w:eastAsia="MS Mincho"/>
          <w:b/>
          <w:sz w:val="24"/>
          <w:szCs w:val="24"/>
          <w:lang w:eastAsia="ja-JP"/>
        </w:rPr>
      </w:pPr>
      <w:r w:rsidRPr="00154EDC">
        <w:rPr>
          <w:rFonts w:eastAsia="MS Mincho"/>
          <w:b/>
          <w:sz w:val="24"/>
          <w:szCs w:val="24"/>
          <w:lang w:eastAsia="ja-JP"/>
        </w:rPr>
        <w:t>Final Closeout Report</w:t>
      </w:r>
    </w:p>
    <w:p w14:paraId="2D9FF756" w14:textId="5F5728EB" w:rsidR="00154EDC" w:rsidRDefault="00154EDC" w:rsidP="00154EDC">
      <w:pPr>
        <w:spacing w:after="160" w:line="360" w:lineRule="auto"/>
        <w:rPr>
          <w:rFonts w:eastAsia="MS Mincho"/>
          <w:sz w:val="24"/>
          <w:szCs w:val="24"/>
          <w:lang w:eastAsia="ja-JP"/>
        </w:rPr>
      </w:pPr>
      <w:r w:rsidRPr="00154EDC">
        <w:rPr>
          <w:rFonts w:eastAsiaTheme="minorHAnsi" w:cstheme="minorBidi"/>
          <w:sz w:val="24"/>
          <w:szCs w:val="24"/>
          <w:lang w:eastAsia="ja-JP"/>
        </w:rPr>
        <w:t xml:space="preserve">The </w:t>
      </w:r>
      <w:r w:rsidR="00132E8E">
        <w:rPr>
          <w:rFonts w:eastAsiaTheme="minorHAnsi" w:cstheme="minorBidi"/>
          <w:sz w:val="24"/>
          <w:szCs w:val="24"/>
          <w:lang w:eastAsia="ja-JP"/>
        </w:rPr>
        <w:t>Grant Recipient</w:t>
      </w:r>
      <w:r w:rsidRPr="00154EDC">
        <w:rPr>
          <w:rFonts w:eastAsiaTheme="minorHAnsi" w:cstheme="minorBidi"/>
          <w:sz w:val="24"/>
          <w:szCs w:val="24"/>
          <w:lang w:eastAsia="ja-JP"/>
        </w:rPr>
        <w:t xml:space="preserve"> must prepare and electronically submit the Grant Closeout report to the FAA Grants Officer within 90 days after the end of the grant award period of performance.  The fully inclusive Closeout Report must document all progress</w:t>
      </w:r>
      <w:r w:rsidR="00F94898">
        <w:rPr>
          <w:rFonts w:eastAsiaTheme="minorHAnsi" w:cstheme="minorBidi"/>
          <w:sz w:val="24"/>
          <w:szCs w:val="24"/>
          <w:lang w:eastAsia="ja-JP"/>
        </w:rPr>
        <w:t>, performance metrics</w:t>
      </w:r>
      <w:r w:rsidRPr="00154EDC">
        <w:rPr>
          <w:rFonts w:eastAsiaTheme="minorHAnsi" w:cstheme="minorBidi"/>
          <w:sz w:val="24"/>
          <w:szCs w:val="24"/>
          <w:lang w:eastAsia="ja-JP"/>
        </w:rPr>
        <w:t xml:space="preserve"> and the final invoice with the f</w:t>
      </w:r>
      <w:r w:rsidRPr="00154EDC">
        <w:rPr>
          <w:rFonts w:eastAsia="MS Mincho"/>
          <w:sz w:val="24"/>
          <w:szCs w:val="24"/>
          <w:lang w:eastAsia="ja-JP"/>
        </w:rPr>
        <w:t xml:space="preserve">ederal financial report (SF-425).   </w:t>
      </w:r>
    </w:p>
    <w:p w14:paraId="6CE06918" w14:textId="77777777" w:rsidR="00154EDC" w:rsidRPr="00154EDC" w:rsidRDefault="00154EDC" w:rsidP="007244CE">
      <w:pPr>
        <w:pStyle w:val="Heading1"/>
        <w:spacing w:line="360" w:lineRule="auto"/>
        <w:rPr>
          <w:rFonts w:eastAsia="MS Mincho"/>
          <w:lang w:eastAsia="ja-JP"/>
        </w:rPr>
      </w:pPr>
      <w:bookmarkStart w:id="34" w:name="_SECTION_G_–"/>
      <w:bookmarkEnd w:id="34"/>
      <w:r w:rsidRPr="00154EDC">
        <w:rPr>
          <w:rFonts w:eastAsia="MS Mincho"/>
          <w:lang w:eastAsia="ja-JP"/>
        </w:rPr>
        <w:t>SECTION G – FEDERAL AWARDING AGENCY CONTACT(S)</w:t>
      </w:r>
    </w:p>
    <w:p w14:paraId="64629C61" w14:textId="77777777" w:rsidR="00154EDC" w:rsidRPr="00154EDC" w:rsidRDefault="00154EDC" w:rsidP="007244CE">
      <w:pPr>
        <w:spacing w:line="360" w:lineRule="auto"/>
        <w:rPr>
          <w:rFonts w:eastAsia="MS Mincho"/>
          <w:b/>
          <w:color w:val="FF0000"/>
          <w:sz w:val="24"/>
          <w:szCs w:val="24"/>
          <w:lang w:eastAsia="ja-JP"/>
        </w:rPr>
      </w:pPr>
      <w:r w:rsidRPr="00154EDC">
        <w:rPr>
          <w:rFonts w:eastAsia="MS Mincho"/>
          <w:b/>
          <w:sz w:val="24"/>
          <w:szCs w:val="24"/>
          <w:lang w:eastAsia="ja-JP"/>
        </w:rPr>
        <w:t xml:space="preserve">Questions may be directed to:  </w:t>
      </w:r>
    </w:p>
    <w:tbl>
      <w:tblPr>
        <w:tblStyle w:val="TableGrid"/>
        <w:tblW w:w="9510" w:type="dxa"/>
        <w:tblLook w:val="04A0" w:firstRow="1" w:lastRow="0" w:firstColumn="1" w:lastColumn="0" w:noHBand="0" w:noVBand="1"/>
      </w:tblPr>
      <w:tblGrid>
        <w:gridCol w:w="3955"/>
        <w:gridCol w:w="5555"/>
      </w:tblGrid>
      <w:tr w:rsidR="00154EDC" w:rsidRPr="00154EDC" w14:paraId="6816C6B0" w14:textId="77777777" w:rsidTr="00B20E04">
        <w:trPr>
          <w:trHeight w:val="647"/>
        </w:trPr>
        <w:tc>
          <w:tcPr>
            <w:tcW w:w="3955" w:type="dxa"/>
          </w:tcPr>
          <w:p w14:paraId="07EE3CB3" w14:textId="77777777" w:rsidR="00154EDC" w:rsidRPr="00154EDC" w:rsidRDefault="00154EDC" w:rsidP="00154EDC">
            <w:pPr>
              <w:widowControl w:val="0"/>
              <w:autoSpaceDE w:val="0"/>
              <w:autoSpaceDN w:val="0"/>
              <w:spacing w:line="360" w:lineRule="auto"/>
              <w:rPr>
                <w:rFonts w:eastAsia="Book Antiqua"/>
                <w:b/>
                <w:sz w:val="24"/>
                <w:szCs w:val="24"/>
                <w:lang w:eastAsia="ja-JP"/>
              </w:rPr>
            </w:pPr>
            <w:r w:rsidRPr="00154EDC">
              <w:rPr>
                <w:rFonts w:eastAsia="Book Antiqua"/>
                <w:b/>
                <w:sz w:val="24"/>
                <w:szCs w:val="24"/>
                <w:lang w:eastAsia="ja-JP"/>
              </w:rPr>
              <w:t>FAA Official Point of Contact:</w:t>
            </w:r>
          </w:p>
        </w:tc>
        <w:tc>
          <w:tcPr>
            <w:tcW w:w="5555" w:type="dxa"/>
          </w:tcPr>
          <w:p w14:paraId="599B5174" w14:textId="77777777" w:rsidR="00154EDC" w:rsidRPr="00154EDC" w:rsidRDefault="00154EDC" w:rsidP="00154EDC">
            <w:pPr>
              <w:widowControl w:val="0"/>
              <w:autoSpaceDE w:val="0"/>
              <w:autoSpaceDN w:val="0"/>
              <w:spacing w:line="360" w:lineRule="auto"/>
              <w:rPr>
                <w:rFonts w:eastAsia="Book Antiqua"/>
                <w:b/>
                <w:color w:val="000000" w:themeColor="text1"/>
                <w:sz w:val="24"/>
                <w:szCs w:val="24"/>
                <w:lang w:eastAsia="ja-JP"/>
              </w:rPr>
            </w:pPr>
            <w:r w:rsidRPr="00154EDC">
              <w:rPr>
                <w:rFonts w:eastAsia="Book Antiqua"/>
                <w:b/>
                <w:color w:val="000000" w:themeColor="text1"/>
                <w:sz w:val="24"/>
                <w:szCs w:val="24"/>
                <w:lang w:eastAsia="ja-JP"/>
              </w:rPr>
              <w:t>Patricia Watts, Ph.D., Grants Officer</w:t>
            </w:r>
          </w:p>
          <w:p w14:paraId="3690B259" w14:textId="77777777" w:rsidR="00154EDC" w:rsidRPr="00154EDC" w:rsidRDefault="0022693A" w:rsidP="00154EDC">
            <w:pPr>
              <w:widowControl w:val="0"/>
              <w:autoSpaceDE w:val="0"/>
              <w:autoSpaceDN w:val="0"/>
              <w:spacing w:line="360" w:lineRule="auto"/>
              <w:rPr>
                <w:rFonts w:eastAsia="Book Antiqua"/>
                <w:b/>
                <w:sz w:val="24"/>
                <w:szCs w:val="24"/>
                <w:lang w:eastAsia="ja-JP"/>
              </w:rPr>
            </w:pPr>
            <w:hyperlink r:id="rId53" w:history="1">
              <w:r w:rsidR="00154EDC" w:rsidRPr="00154EDC">
                <w:rPr>
                  <w:rFonts w:eastAsia="Book Antiqua"/>
                  <w:b/>
                  <w:color w:val="0563C1" w:themeColor="hyperlink"/>
                  <w:sz w:val="24"/>
                  <w:szCs w:val="24"/>
                  <w:u w:val="single"/>
                  <w:lang w:eastAsia="ja-JP"/>
                </w:rPr>
                <w:t>Patricia.Watts@faa.gov</w:t>
              </w:r>
            </w:hyperlink>
            <w:r w:rsidR="00154EDC" w:rsidRPr="00154EDC">
              <w:rPr>
                <w:rFonts w:eastAsia="Book Antiqua"/>
                <w:b/>
                <w:color w:val="FF0000"/>
                <w:sz w:val="24"/>
                <w:szCs w:val="24"/>
                <w:lang w:eastAsia="ja-JP"/>
              </w:rPr>
              <w:t xml:space="preserve"> </w:t>
            </w:r>
          </w:p>
        </w:tc>
      </w:tr>
    </w:tbl>
    <w:p w14:paraId="61999BED" w14:textId="77777777" w:rsidR="007244CE" w:rsidRDefault="007244CE" w:rsidP="00B21A2A">
      <w:pPr>
        <w:pStyle w:val="Heading1"/>
        <w:rPr>
          <w:rFonts w:eastAsia="MS Mincho"/>
          <w:lang w:eastAsia="ja-JP"/>
        </w:rPr>
      </w:pPr>
      <w:bookmarkStart w:id="35" w:name="_SECTION_H_–"/>
      <w:bookmarkEnd w:id="35"/>
    </w:p>
    <w:p w14:paraId="41D469BE" w14:textId="3F23F5CD" w:rsidR="00154EDC" w:rsidRPr="00154EDC" w:rsidRDefault="00154EDC" w:rsidP="007244CE">
      <w:pPr>
        <w:pStyle w:val="Heading1"/>
        <w:spacing w:line="360" w:lineRule="auto"/>
        <w:rPr>
          <w:rFonts w:eastAsia="MS Mincho"/>
          <w:lang w:eastAsia="ja-JP"/>
        </w:rPr>
      </w:pPr>
      <w:r w:rsidRPr="00154EDC">
        <w:rPr>
          <w:rFonts w:eastAsia="MS Mincho"/>
          <w:lang w:eastAsia="ja-JP"/>
        </w:rPr>
        <w:t>SECTION H – OTHER INFORMATION</w:t>
      </w:r>
    </w:p>
    <w:p w14:paraId="70C84C10" w14:textId="77777777" w:rsidR="00154EDC" w:rsidRPr="00154EDC" w:rsidRDefault="00154EDC" w:rsidP="007244CE">
      <w:pPr>
        <w:spacing w:line="360" w:lineRule="auto"/>
        <w:rPr>
          <w:rFonts w:eastAsia="MS Mincho"/>
          <w:color w:val="000000" w:themeColor="text1"/>
          <w:sz w:val="24"/>
          <w:szCs w:val="24"/>
          <w:lang w:eastAsia="ja-JP"/>
        </w:rPr>
      </w:pPr>
      <w:r w:rsidRPr="00154EDC">
        <w:rPr>
          <w:rFonts w:eastAsia="MS Mincho"/>
          <w:sz w:val="24"/>
          <w:szCs w:val="24"/>
          <w:lang w:eastAsia="ja-JP"/>
        </w:rPr>
        <w:t xml:space="preserve">A related Notice of Funding Opportunity is being released </w:t>
      </w:r>
      <w:r w:rsidRPr="00154EDC">
        <w:rPr>
          <w:rFonts w:eastAsia="MS Mincho"/>
          <w:color w:val="000000" w:themeColor="text1"/>
          <w:sz w:val="24"/>
          <w:szCs w:val="24"/>
          <w:lang w:eastAsia="ja-JP"/>
        </w:rPr>
        <w:t xml:space="preserve">for the </w:t>
      </w:r>
      <w:r w:rsidRPr="00154EDC">
        <w:rPr>
          <w:rFonts w:eastAsia="MS Mincho"/>
          <w:i/>
          <w:color w:val="000000" w:themeColor="text1"/>
          <w:sz w:val="24"/>
          <w:szCs w:val="24"/>
          <w:lang w:eastAsia="ja-JP"/>
        </w:rPr>
        <w:t>FAA</w:t>
      </w:r>
      <w:r w:rsidRPr="00154EDC">
        <w:rPr>
          <w:rFonts w:eastAsia="MS Mincho"/>
          <w:color w:val="000000" w:themeColor="text1"/>
          <w:sz w:val="24"/>
          <w:szCs w:val="24"/>
          <w:lang w:eastAsia="ja-JP"/>
        </w:rPr>
        <w:t xml:space="preserve"> </w:t>
      </w:r>
      <w:r w:rsidRPr="00154EDC">
        <w:rPr>
          <w:rFonts w:eastAsia="MS Mincho"/>
          <w:i/>
          <w:color w:val="000000" w:themeColor="text1"/>
          <w:sz w:val="24"/>
          <w:szCs w:val="24"/>
          <w:lang w:eastAsia="ja-JP"/>
        </w:rPr>
        <w:t>Aviation Maintenance Technical Worker Workforce Development Grant Program</w:t>
      </w:r>
      <w:r w:rsidRPr="00154EDC">
        <w:rPr>
          <w:rFonts w:eastAsia="MS Mincho"/>
          <w:color w:val="000000" w:themeColor="text1"/>
          <w:sz w:val="24"/>
          <w:szCs w:val="24"/>
          <w:lang w:eastAsia="ja-JP"/>
        </w:rPr>
        <w:t>.</w:t>
      </w:r>
    </w:p>
    <w:p w14:paraId="57380715" w14:textId="77777777" w:rsidR="00154EDC" w:rsidRPr="00154EDC" w:rsidRDefault="00154EDC" w:rsidP="007244CE">
      <w:pPr>
        <w:spacing w:line="360" w:lineRule="auto"/>
        <w:contextualSpacing/>
        <w:rPr>
          <w:rFonts w:eastAsiaTheme="minorHAnsi"/>
          <w:b/>
          <w:color w:val="0563C1" w:themeColor="hyperlink"/>
          <w:position w:val="-1"/>
          <w:sz w:val="24"/>
          <w:szCs w:val="24"/>
          <w:u w:val="single"/>
        </w:rPr>
      </w:pPr>
      <w:r w:rsidRPr="00154EDC">
        <w:rPr>
          <w:color w:val="000000"/>
          <w:sz w:val="24"/>
          <w:szCs w:val="24"/>
        </w:rPr>
        <w:t xml:space="preserve">Visit the FAA Workforce Development Grant Program website for more information grant opportunities: </w:t>
      </w:r>
      <w:r w:rsidRPr="00154EDC">
        <w:rPr>
          <w:sz w:val="24"/>
          <w:szCs w:val="24"/>
        </w:rPr>
        <w:t xml:space="preserve"> </w:t>
      </w:r>
      <w:hyperlink r:id="rId54" w:history="1">
        <w:r w:rsidRPr="00154EDC">
          <w:rPr>
            <w:rFonts w:eastAsiaTheme="minorHAnsi"/>
            <w:b/>
            <w:color w:val="0563C1" w:themeColor="hyperlink"/>
            <w:position w:val="-1"/>
            <w:sz w:val="24"/>
            <w:szCs w:val="24"/>
            <w:u w:val="single"/>
          </w:rPr>
          <w:t>http://www.faa.gov/go/awd</w:t>
        </w:r>
      </w:hyperlink>
    </w:p>
    <w:p w14:paraId="62BFBA71" w14:textId="77777777" w:rsidR="00154EDC" w:rsidRPr="00154EDC" w:rsidRDefault="00154EDC" w:rsidP="00154EDC">
      <w:pPr>
        <w:spacing w:line="360" w:lineRule="auto"/>
        <w:rPr>
          <w:rFonts w:eastAsia="MS Mincho"/>
          <w:sz w:val="24"/>
          <w:szCs w:val="24"/>
          <w:lang w:eastAsia="ja-JP"/>
        </w:rPr>
      </w:pPr>
      <w:r w:rsidRPr="00154EDC">
        <w:rPr>
          <w:rFonts w:eastAsia="MS Mincho"/>
          <w:sz w:val="24"/>
          <w:szCs w:val="24"/>
          <w:lang w:eastAsia="ja-JP"/>
        </w:rPr>
        <w:t>The Federal Government is not obligated to make any Federal award as a result of this announcement.</w:t>
      </w:r>
    </w:p>
    <w:p w14:paraId="3F882097" w14:textId="77777777" w:rsidR="00154EDC" w:rsidRPr="00154EDC" w:rsidRDefault="00154EDC" w:rsidP="00154EDC">
      <w:pPr>
        <w:spacing w:line="360" w:lineRule="auto"/>
        <w:rPr>
          <w:rFonts w:eastAsia="MS Mincho"/>
          <w:b/>
          <w:sz w:val="24"/>
          <w:szCs w:val="24"/>
          <w:lang w:eastAsia="ja-JP"/>
        </w:rPr>
      </w:pPr>
      <w:r w:rsidRPr="00154EDC">
        <w:rPr>
          <w:rFonts w:eastAsia="MS Mincho"/>
          <w:sz w:val="24"/>
          <w:szCs w:val="24"/>
          <w:lang w:eastAsia="ja-JP"/>
        </w:rPr>
        <w:t>The FAA Grants Officer is the official responsible for all communications with applicants following the publication of this NOFO, during negotiations of grant awards and through award.</w:t>
      </w:r>
      <w:r w:rsidRPr="00154EDC">
        <w:rPr>
          <w:rFonts w:eastAsia="MS Mincho"/>
          <w:b/>
          <w:sz w:val="24"/>
          <w:szCs w:val="24"/>
          <w:lang w:eastAsia="ja-JP"/>
        </w:rPr>
        <w:t xml:space="preserve"> </w:t>
      </w:r>
    </w:p>
    <w:p w14:paraId="64571526" w14:textId="77777777" w:rsidR="00154EDC" w:rsidRPr="00154EDC" w:rsidRDefault="00154EDC" w:rsidP="00154EDC">
      <w:pPr>
        <w:spacing w:line="360" w:lineRule="auto"/>
        <w:rPr>
          <w:rFonts w:eastAsia="MS Mincho"/>
          <w:sz w:val="24"/>
          <w:szCs w:val="24"/>
          <w:lang w:eastAsia="ja-JP"/>
        </w:rPr>
      </w:pPr>
      <w:r w:rsidRPr="00154EDC">
        <w:rPr>
          <w:rFonts w:eastAsia="MS Mincho"/>
          <w:sz w:val="24"/>
          <w:szCs w:val="24"/>
          <w:lang w:eastAsia="ja-JP"/>
        </w:rPr>
        <w:t xml:space="preserve">The officially warranted Grants Officer is authorized by the FAA Senior Acquisition Executive to bind the Federal Government to the expenditure of funds and commit the agency to a course of action.   </w:t>
      </w:r>
    </w:p>
    <w:p w14:paraId="7BD339E7" w14:textId="61E0170D" w:rsidR="00154EDC" w:rsidRDefault="00154EDC" w:rsidP="00154EDC">
      <w:pPr>
        <w:spacing w:line="360" w:lineRule="auto"/>
        <w:jc w:val="center"/>
        <w:rPr>
          <w:rFonts w:eastAsia="MS Mincho"/>
          <w:b/>
          <w:color w:val="000000" w:themeColor="text1"/>
          <w:sz w:val="24"/>
          <w:szCs w:val="24"/>
          <w:lang w:eastAsia="ja-JP"/>
        </w:rPr>
      </w:pPr>
      <w:r w:rsidRPr="00154EDC">
        <w:rPr>
          <w:rFonts w:eastAsia="MS Mincho"/>
          <w:b/>
          <w:color w:val="000000" w:themeColor="text1"/>
          <w:sz w:val="24"/>
          <w:szCs w:val="24"/>
          <w:lang w:eastAsia="ja-JP"/>
        </w:rPr>
        <w:t>[END OF NOTICE OF FUNDING OPPORTUNITY (NOFO)]</w:t>
      </w:r>
    </w:p>
    <w:p w14:paraId="6CE14A53" w14:textId="71F9E084" w:rsidR="00232926" w:rsidRDefault="00232926" w:rsidP="00154EDC">
      <w:pPr>
        <w:spacing w:line="360" w:lineRule="auto"/>
        <w:jc w:val="center"/>
        <w:rPr>
          <w:rFonts w:eastAsia="MS Mincho"/>
          <w:b/>
          <w:color w:val="000000" w:themeColor="text1"/>
          <w:sz w:val="24"/>
          <w:szCs w:val="24"/>
          <w:lang w:eastAsia="ja-JP"/>
        </w:rPr>
      </w:pPr>
    </w:p>
    <w:p w14:paraId="1A271F77" w14:textId="2650EEAC" w:rsidR="003D5F9C" w:rsidRDefault="003D5F9C" w:rsidP="00154EDC">
      <w:pPr>
        <w:spacing w:line="360" w:lineRule="auto"/>
        <w:jc w:val="center"/>
        <w:rPr>
          <w:rFonts w:eastAsia="MS Mincho"/>
          <w:b/>
          <w:color w:val="000000" w:themeColor="text1"/>
          <w:sz w:val="24"/>
          <w:szCs w:val="24"/>
          <w:lang w:eastAsia="ja-JP"/>
        </w:rPr>
      </w:pPr>
    </w:p>
    <w:p w14:paraId="09E0FC1A" w14:textId="4134A1A2" w:rsidR="003D5F9C" w:rsidRDefault="003D5F9C" w:rsidP="00154EDC">
      <w:pPr>
        <w:spacing w:line="360" w:lineRule="auto"/>
        <w:jc w:val="center"/>
        <w:rPr>
          <w:rFonts w:eastAsia="MS Mincho"/>
          <w:b/>
          <w:color w:val="000000" w:themeColor="text1"/>
          <w:sz w:val="24"/>
          <w:szCs w:val="24"/>
          <w:lang w:eastAsia="ja-JP"/>
        </w:rPr>
      </w:pPr>
    </w:p>
    <w:p w14:paraId="1B299C0B" w14:textId="77777777" w:rsidR="003D5F9C" w:rsidRDefault="003D5F9C" w:rsidP="00154EDC">
      <w:pPr>
        <w:spacing w:line="360" w:lineRule="auto"/>
        <w:jc w:val="center"/>
        <w:rPr>
          <w:rFonts w:eastAsia="MS Mincho"/>
          <w:b/>
          <w:color w:val="000000" w:themeColor="text1"/>
          <w:sz w:val="24"/>
          <w:szCs w:val="24"/>
          <w:lang w:eastAsia="ja-JP"/>
        </w:rPr>
      </w:pPr>
    </w:p>
    <w:p w14:paraId="716150B8" w14:textId="77777777" w:rsidR="00154EDC" w:rsidRPr="00154EDC" w:rsidRDefault="00154EDC" w:rsidP="00B21A2A">
      <w:pPr>
        <w:pStyle w:val="Heading1"/>
        <w:rPr>
          <w:rFonts w:eastAsia="MS Mincho"/>
          <w:lang w:eastAsia="ja-JP"/>
        </w:rPr>
      </w:pPr>
      <w:bookmarkStart w:id="36" w:name="_APPENDIX_I"/>
      <w:bookmarkEnd w:id="36"/>
      <w:r w:rsidRPr="00154EDC">
        <w:rPr>
          <w:rFonts w:eastAsia="MS Mincho"/>
          <w:lang w:eastAsia="ja-JP"/>
        </w:rPr>
        <w:t>APPENDIX I</w:t>
      </w:r>
    </w:p>
    <w:p w14:paraId="3D62A226" w14:textId="77777777" w:rsidR="00154EDC" w:rsidRPr="00154EDC" w:rsidRDefault="00154EDC" w:rsidP="00154EDC">
      <w:pPr>
        <w:spacing w:after="160"/>
        <w:rPr>
          <w:rFonts w:eastAsiaTheme="minorHAnsi" w:cstheme="minorBidi"/>
          <w:sz w:val="22"/>
          <w:szCs w:val="22"/>
          <w:lang w:eastAsia="ja-JP"/>
        </w:rPr>
      </w:pPr>
    </w:p>
    <w:p w14:paraId="0BF356A9" w14:textId="77777777" w:rsidR="00154EDC" w:rsidRPr="00154EDC" w:rsidRDefault="0022693A" w:rsidP="00154EDC">
      <w:pPr>
        <w:spacing w:line="360" w:lineRule="auto"/>
        <w:jc w:val="center"/>
        <w:rPr>
          <w:rFonts w:eastAsia="MS Mincho"/>
          <w:b/>
          <w:sz w:val="22"/>
          <w:szCs w:val="22"/>
          <w:lang w:eastAsia="ja-JP"/>
        </w:rPr>
      </w:pPr>
      <w:hyperlink r:id="rId55" w:history="1">
        <w:r w:rsidR="00154EDC" w:rsidRPr="00154EDC">
          <w:rPr>
            <w:rFonts w:eastAsia="MS Mincho"/>
            <w:b/>
            <w:color w:val="0563C1" w:themeColor="hyperlink"/>
            <w:sz w:val="24"/>
            <w:szCs w:val="24"/>
            <w:u w:val="single"/>
            <w:lang w:eastAsia="ja-JP"/>
          </w:rPr>
          <w:t>GRANTS.GOV</w:t>
        </w:r>
      </w:hyperlink>
      <w:r w:rsidR="00154EDC" w:rsidRPr="00154EDC">
        <w:rPr>
          <w:rFonts w:eastAsia="MS Mincho"/>
          <w:b/>
          <w:sz w:val="24"/>
          <w:szCs w:val="24"/>
          <w:lang w:eastAsia="ja-JP"/>
        </w:rPr>
        <w:t xml:space="preserve"> APPLICATION SUBMISSION AND RECEIPT PROCEDURES</w:t>
      </w:r>
    </w:p>
    <w:p w14:paraId="1150567B" w14:textId="77777777" w:rsidR="00154EDC" w:rsidRPr="00154EDC" w:rsidRDefault="00154EDC" w:rsidP="00154EDC">
      <w:pPr>
        <w:shd w:val="clear" w:color="auto" w:fill="FFFFFF"/>
        <w:spacing w:after="150" w:line="270" w:lineRule="atLeast"/>
        <w:rPr>
          <w:rFonts w:eastAsiaTheme="minorHAnsi"/>
          <w:b/>
          <w:color w:val="363636"/>
          <w:sz w:val="24"/>
          <w:szCs w:val="24"/>
        </w:rPr>
      </w:pPr>
      <w:r w:rsidRPr="00154EDC">
        <w:rPr>
          <w:rFonts w:eastAsiaTheme="minorHAnsi"/>
          <w:b/>
          <w:i/>
          <w:iCs/>
          <w:color w:val="363636"/>
          <w:sz w:val="24"/>
          <w:szCs w:val="24"/>
        </w:rPr>
        <w:t>This section provides the application submission and receipt instructions for FAA Aircraft Pilot Workforce Development Grant program applications. Please read the following instructions carefully and completely.</w:t>
      </w:r>
    </w:p>
    <w:p w14:paraId="5212724B" w14:textId="77777777" w:rsidR="00154EDC" w:rsidRPr="00154EDC" w:rsidRDefault="00154EDC" w:rsidP="00154EDC">
      <w:pPr>
        <w:shd w:val="clear" w:color="auto" w:fill="FFFFFF"/>
        <w:spacing w:after="150" w:line="270" w:lineRule="atLeast"/>
        <w:rPr>
          <w:rFonts w:eastAsiaTheme="minorHAnsi"/>
          <w:color w:val="363636"/>
          <w:sz w:val="22"/>
          <w:szCs w:val="22"/>
        </w:rPr>
      </w:pPr>
      <w:r w:rsidRPr="00154EDC">
        <w:rPr>
          <w:rFonts w:eastAsiaTheme="minorHAnsi"/>
          <w:b/>
          <w:bCs/>
          <w:color w:val="363636"/>
          <w:sz w:val="22"/>
          <w:szCs w:val="22"/>
        </w:rPr>
        <w:t>1. Electronic Delivery</w:t>
      </w:r>
    </w:p>
    <w:p w14:paraId="28B77745" w14:textId="77777777" w:rsidR="00154EDC" w:rsidRPr="00154EDC" w:rsidRDefault="00154EDC" w:rsidP="00154EDC">
      <w:pPr>
        <w:spacing w:after="140"/>
        <w:rPr>
          <w:rFonts w:eastAsiaTheme="minorHAnsi" w:cstheme="minorBidi"/>
          <w:sz w:val="22"/>
          <w:szCs w:val="22"/>
        </w:rPr>
      </w:pPr>
      <w:r w:rsidRPr="00154EDC">
        <w:rPr>
          <w:rFonts w:eastAsiaTheme="minorHAnsi"/>
          <w:b/>
          <w:i/>
          <w:iCs/>
          <w:color w:val="363636"/>
          <w:sz w:val="22"/>
          <w:szCs w:val="22"/>
        </w:rPr>
        <w:t>FAA Aircraft Pilot Workforce Development Grant program</w:t>
      </w:r>
      <w:r w:rsidRPr="00154EDC">
        <w:rPr>
          <w:rFonts w:eastAsiaTheme="minorHAnsi"/>
          <w:color w:val="363636"/>
          <w:sz w:val="22"/>
          <w:szCs w:val="22"/>
        </w:rPr>
        <w:t xml:space="preserve"> is participating in the </w:t>
      </w:r>
      <w:hyperlink r:id="rId56" w:history="1">
        <w:r w:rsidRPr="00154EDC">
          <w:rPr>
            <w:rFonts w:eastAsiaTheme="minorHAnsi"/>
            <w:color w:val="0563C1" w:themeColor="hyperlink"/>
            <w:sz w:val="22"/>
            <w:szCs w:val="22"/>
            <w:u w:val="single"/>
          </w:rPr>
          <w:t>Grants.gov</w:t>
        </w:r>
      </w:hyperlink>
      <w:r w:rsidRPr="00154EDC">
        <w:rPr>
          <w:rFonts w:eastAsiaTheme="minorHAnsi"/>
          <w:color w:val="363636"/>
          <w:sz w:val="22"/>
          <w:szCs w:val="22"/>
        </w:rPr>
        <w:t xml:space="preserve"> initiative to provide the grant community with a single site to find and apply for grant funding opportunities. The FAA encourages applicants to submit their applications online through </w:t>
      </w:r>
      <w:hyperlink r:id="rId57" w:history="1">
        <w:r w:rsidRPr="00154EDC">
          <w:rPr>
            <w:rFonts w:eastAsiaTheme="minorHAnsi"/>
            <w:color w:val="0563C1" w:themeColor="hyperlink"/>
            <w:sz w:val="22"/>
            <w:szCs w:val="22"/>
            <w:u w:val="single"/>
          </w:rPr>
          <w:t>Grants.gov</w:t>
        </w:r>
      </w:hyperlink>
      <w:r w:rsidRPr="00154EDC">
        <w:rPr>
          <w:rFonts w:eastAsiaTheme="minorHAnsi"/>
          <w:color w:val="363636"/>
          <w:sz w:val="22"/>
          <w:szCs w:val="22"/>
        </w:rPr>
        <w:t>.</w:t>
      </w:r>
      <w:r w:rsidRPr="00154EDC">
        <w:rPr>
          <w:rFonts w:eastAsiaTheme="minorHAnsi" w:cstheme="minorBidi"/>
          <w:sz w:val="22"/>
          <w:szCs w:val="22"/>
        </w:rPr>
        <w:t xml:space="preserve"> </w:t>
      </w:r>
    </w:p>
    <w:p w14:paraId="21676B9C" w14:textId="77777777" w:rsidR="00154EDC" w:rsidRPr="00154EDC" w:rsidRDefault="00154EDC" w:rsidP="00154EDC">
      <w:pPr>
        <w:spacing w:after="140"/>
        <w:rPr>
          <w:rFonts w:eastAsiaTheme="minorHAnsi" w:cstheme="minorBidi"/>
          <w:sz w:val="22"/>
          <w:szCs w:val="22"/>
        </w:rPr>
      </w:pPr>
      <w:r w:rsidRPr="00154EDC">
        <w:rPr>
          <w:rFonts w:eastAsiaTheme="minorHAnsi" w:cstheme="minorBidi"/>
          <w:sz w:val="22"/>
          <w:szCs w:val="22"/>
        </w:rPr>
        <w:t xml:space="preserve">The Applicant must certify that they have personally completed the application and that the information they are providing is complete and accurate. Information is subject to verification.  </w:t>
      </w:r>
    </w:p>
    <w:p w14:paraId="1797F579" w14:textId="3A62D1AA" w:rsidR="00154EDC" w:rsidRPr="00154EDC" w:rsidRDefault="0022693A" w:rsidP="00154EDC">
      <w:pPr>
        <w:widowControl w:val="0"/>
        <w:autoSpaceDE w:val="0"/>
        <w:autoSpaceDN w:val="0"/>
        <w:spacing w:after="160"/>
        <w:contextualSpacing/>
        <w:rPr>
          <w:rFonts w:eastAsiaTheme="minorHAnsi"/>
          <w:sz w:val="22"/>
          <w:szCs w:val="22"/>
        </w:rPr>
      </w:pPr>
      <w:hyperlink r:id="rId58" w:history="1">
        <w:r w:rsidR="00154EDC" w:rsidRPr="00154EDC">
          <w:rPr>
            <w:rFonts w:eastAsiaTheme="minorHAnsi"/>
            <w:color w:val="0563C1" w:themeColor="hyperlink"/>
            <w:sz w:val="22"/>
            <w:szCs w:val="22"/>
            <w:u w:val="single"/>
          </w:rPr>
          <w:t>Grants.gov</w:t>
        </w:r>
      </w:hyperlink>
      <w:r w:rsidR="00154EDC" w:rsidRPr="00154EDC">
        <w:rPr>
          <w:rFonts w:eastAsiaTheme="minorHAnsi"/>
          <w:sz w:val="22"/>
          <w:szCs w:val="22"/>
        </w:rPr>
        <w:t xml:space="preserve"> strives to ensure site accessibility for all of its users, and our web pages are designed to work with assistive technologies, such as screen readers.   If you use assistive technology and are unable to access any material on </w:t>
      </w:r>
      <w:r w:rsidR="00F94898">
        <w:rPr>
          <w:rFonts w:eastAsiaTheme="minorHAnsi"/>
          <w:sz w:val="22"/>
          <w:szCs w:val="22"/>
        </w:rPr>
        <w:t>the</w:t>
      </w:r>
      <w:r w:rsidR="00154EDC" w:rsidRPr="00154EDC">
        <w:rPr>
          <w:rFonts w:eastAsiaTheme="minorHAnsi"/>
          <w:sz w:val="22"/>
          <w:szCs w:val="22"/>
        </w:rPr>
        <w:t xml:space="preserve"> site, please email the </w:t>
      </w:r>
      <w:hyperlink r:id="rId59" w:history="1">
        <w:r w:rsidR="00154EDC" w:rsidRPr="00154EDC">
          <w:rPr>
            <w:rFonts w:eastAsiaTheme="minorHAnsi"/>
            <w:color w:val="0563C1" w:themeColor="hyperlink"/>
            <w:sz w:val="22"/>
            <w:szCs w:val="22"/>
            <w:u w:val="single"/>
          </w:rPr>
          <w:t>Grants.gov</w:t>
        </w:r>
      </w:hyperlink>
      <w:r w:rsidR="00154EDC" w:rsidRPr="00154EDC">
        <w:rPr>
          <w:rFonts w:eastAsiaTheme="minorHAnsi"/>
          <w:sz w:val="22"/>
          <w:szCs w:val="22"/>
        </w:rPr>
        <w:t xml:space="preserve"> Support Center at </w:t>
      </w:r>
      <w:hyperlink r:id="rId60" w:history="1">
        <w:r w:rsidR="00154EDC" w:rsidRPr="00154EDC">
          <w:rPr>
            <w:rFonts w:eastAsiaTheme="minorHAnsi"/>
            <w:color w:val="0563C1" w:themeColor="hyperlink"/>
            <w:sz w:val="22"/>
            <w:szCs w:val="22"/>
            <w:u w:val="single"/>
          </w:rPr>
          <w:t>support@grants.gov</w:t>
        </w:r>
      </w:hyperlink>
      <w:r w:rsidR="00154EDC" w:rsidRPr="00154EDC">
        <w:rPr>
          <w:rFonts w:eastAsiaTheme="minorHAnsi"/>
          <w:sz w:val="22"/>
          <w:szCs w:val="22"/>
        </w:rPr>
        <w:t xml:space="preserve"> or call 1-800-518-4726.  When contacting </w:t>
      </w:r>
      <w:hyperlink r:id="rId61" w:history="1">
        <w:r w:rsidR="00154EDC" w:rsidRPr="00154EDC">
          <w:rPr>
            <w:rFonts w:eastAsiaTheme="minorHAnsi"/>
            <w:color w:val="0563C1" w:themeColor="hyperlink"/>
            <w:sz w:val="22"/>
            <w:szCs w:val="22"/>
            <w:u w:val="single"/>
          </w:rPr>
          <w:t>Grants.gov</w:t>
        </w:r>
      </w:hyperlink>
      <w:r w:rsidR="00154EDC" w:rsidRPr="00154EDC">
        <w:rPr>
          <w:rFonts w:eastAsiaTheme="minorHAnsi"/>
          <w:sz w:val="22"/>
          <w:szCs w:val="22"/>
        </w:rPr>
        <w:t>, please include the following information so that we can respond in a manner that is helpful to you:</w:t>
      </w:r>
    </w:p>
    <w:p w14:paraId="3BB0E678" w14:textId="77777777" w:rsidR="00154EDC" w:rsidRPr="00154EDC" w:rsidRDefault="00154EDC" w:rsidP="00154EDC">
      <w:pPr>
        <w:widowControl w:val="0"/>
        <w:numPr>
          <w:ilvl w:val="0"/>
          <w:numId w:val="14"/>
        </w:numPr>
        <w:autoSpaceDE w:val="0"/>
        <w:autoSpaceDN w:val="0"/>
        <w:spacing w:after="160"/>
        <w:contextualSpacing/>
        <w:rPr>
          <w:rFonts w:eastAsiaTheme="minorHAnsi"/>
          <w:sz w:val="22"/>
          <w:szCs w:val="22"/>
        </w:rPr>
      </w:pPr>
      <w:r w:rsidRPr="00154EDC">
        <w:rPr>
          <w:rFonts w:eastAsiaTheme="minorHAnsi"/>
          <w:sz w:val="22"/>
          <w:szCs w:val="22"/>
        </w:rPr>
        <w:t>Nature of the accessibility issue</w:t>
      </w:r>
    </w:p>
    <w:p w14:paraId="0C865653" w14:textId="77777777" w:rsidR="00154EDC" w:rsidRPr="00154EDC" w:rsidRDefault="00154EDC" w:rsidP="00154EDC">
      <w:pPr>
        <w:widowControl w:val="0"/>
        <w:numPr>
          <w:ilvl w:val="0"/>
          <w:numId w:val="14"/>
        </w:numPr>
        <w:autoSpaceDE w:val="0"/>
        <w:autoSpaceDN w:val="0"/>
        <w:spacing w:after="160"/>
        <w:contextualSpacing/>
        <w:rPr>
          <w:rFonts w:eastAsiaTheme="minorHAnsi"/>
          <w:sz w:val="22"/>
          <w:szCs w:val="22"/>
        </w:rPr>
      </w:pPr>
      <w:r w:rsidRPr="00154EDC">
        <w:rPr>
          <w:rFonts w:eastAsiaTheme="minorHAnsi"/>
          <w:sz w:val="22"/>
          <w:szCs w:val="22"/>
        </w:rPr>
        <w:t>Web address of the content you are attempting to access</w:t>
      </w:r>
    </w:p>
    <w:p w14:paraId="18AA61A1" w14:textId="77777777" w:rsidR="00154EDC" w:rsidRPr="00154EDC" w:rsidRDefault="00154EDC" w:rsidP="00154EDC">
      <w:pPr>
        <w:widowControl w:val="0"/>
        <w:numPr>
          <w:ilvl w:val="0"/>
          <w:numId w:val="14"/>
        </w:numPr>
        <w:autoSpaceDE w:val="0"/>
        <w:autoSpaceDN w:val="0"/>
        <w:spacing w:after="160"/>
        <w:contextualSpacing/>
        <w:rPr>
          <w:rFonts w:eastAsiaTheme="minorHAnsi"/>
          <w:sz w:val="22"/>
          <w:szCs w:val="22"/>
        </w:rPr>
      </w:pPr>
      <w:r w:rsidRPr="00154EDC">
        <w:rPr>
          <w:rFonts w:eastAsiaTheme="minorHAnsi"/>
          <w:sz w:val="22"/>
          <w:szCs w:val="22"/>
        </w:rPr>
        <w:t>Your preferred format for the content</w:t>
      </w:r>
    </w:p>
    <w:p w14:paraId="5B702F29" w14:textId="77777777" w:rsidR="00154EDC" w:rsidRPr="00154EDC" w:rsidRDefault="00154EDC" w:rsidP="00154EDC">
      <w:pPr>
        <w:widowControl w:val="0"/>
        <w:numPr>
          <w:ilvl w:val="0"/>
          <w:numId w:val="14"/>
        </w:numPr>
        <w:autoSpaceDE w:val="0"/>
        <w:autoSpaceDN w:val="0"/>
        <w:spacing w:after="160"/>
        <w:contextualSpacing/>
        <w:rPr>
          <w:rFonts w:eastAsiaTheme="minorHAnsi"/>
          <w:sz w:val="22"/>
          <w:szCs w:val="22"/>
        </w:rPr>
      </w:pPr>
      <w:r w:rsidRPr="00154EDC">
        <w:rPr>
          <w:rFonts w:eastAsiaTheme="minorHAnsi"/>
          <w:sz w:val="22"/>
          <w:szCs w:val="22"/>
        </w:rPr>
        <w:t>Your contact information</w:t>
      </w:r>
    </w:p>
    <w:p w14:paraId="79CE1148" w14:textId="77777777" w:rsidR="00154EDC" w:rsidRPr="00154EDC" w:rsidRDefault="00154EDC" w:rsidP="00154EDC">
      <w:pPr>
        <w:spacing w:after="140" w:line="270" w:lineRule="atLeast"/>
        <w:rPr>
          <w:rFonts w:eastAsiaTheme="minorHAnsi"/>
          <w:color w:val="363636"/>
          <w:sz w:val="22"/>
          <w:szCs w:val="22"/>
        </w:rPr>
      </w:pPr>
    </w:p>
    <w:p w14:paraId="7179EBBE" w14:textId="77777777" w:rsidR="00154EDC" w:rsidRPr="00154EDC" w:rsidRDefault="00154EDC" w:rsidP="00154EDC">
      <w:pPr>
        <w:shd w:val="clear" w:color="auto" w:fill="FFFFFF"/>
        <w:spacing w:after="150" w:line="270" w:lineRule="atLeast"/>
        <w:rPr>
          <w:rFonts w:eastAsiaTheme="minorHAnsi"/>
          <w:color w:val="363636"/>
          <w:sz w:val="22"/>
          <w:szCs w:val="22"/>
        </w:rPr>
      </w:pPr>
      <w:r w:rsidRPr="00154EDC">
        <w:rPr>
          <w:rFonts w:eastAsiaTheme="minorHAnsi"/>
          <w:b/>
          <w:bCs/>
          <w:color w:val="363636"/>
          <w:sz w:val="22"/>
          <w:szCs w:val="22"/>
        </w:rPr>
        <w:t>2. How to Register to Apply through Grants.gov</w:t>
      </w:r>
    </w:p>
    <w:p w14:paraId="6D55CA23" w14:textId="77777777" w:rsidR="00154EDC" w:rsidRPr="00154EDC" w:rsidRDefault="00154EDC" w:rsidP="00154EDC">
      <w:pPr>
        <w:shd w:val="clear" w:color="auto" w:fill="FFFFFF"/>
        <w:spacing w:after="150" w:line="270" w:lineRule="atLeast"/>
        <w:rPr>
          <w:rFonts w:eastAsiaTheme="minorHAnsi"/>
          <w:color w:val="363636"/>
          <w:sz w:val="22"/>
          <w:szCs w:val="22"/>
        </w:rPr>
      </w:pPr>
      <w:r w:rsidRPr="00154EDC">
        <w:rPr>
          <w:rFonts w:eastAsiaTheme="minorHAnsi"/>
          <w:color w:val="363636"/>
          <w:sz w:val="22"/>
          <w:szCs w:val="22"/>
        </w:rPr>
        <w:t>a. </w:t>
      </w:r>
      <w:r w:rsidRPr="00154EDC">
        <w:rPr>
          <w:rFonts w:eastAsiaTheme="minorHAnsi"/>
          <w:i/>
          <w:iCs/>
          <w:color w:val="363636"/>
          <w:sz w:val="22"/>
          <w:szCs w:val="22"/>
        </w:rPr>
        <w:t>Instructions:</w:t>
      </w:r>
      <w:r w:rsidRPr="00154EDC">
        <w:rPr>
          <w:rFonts w:eastAsiaTheme="minorHAnsi"/>
          <w:color w:val="363636"/>
          <w:sz w:val="22"/>
          <w:szCs w:val="22"/>
        </w:rPr>
        <w:t> Read the instructions below about registering to apply for FAA funds. Applicants should read the registration instructions carefully and prepare the information requested before beginning the registration process. Reviewing and assembling the required information before beginning the registration process will alleviate last-minute searches for required information.</w:t>
      </w:r>
    </w:p>
    <w:p w14:paraId="0F389322" w14:textId="77777777" w:rsidR="00154EDC" w:rsidRPr="00154EDC" w:rsidRDefault="00154EDC" w:rsidP="00154EDC">
      <w:pPr>
        <w:shd w:val="clear" w:color="auto" w:fill="FFFFFF"/>
        <w:spacing w:after="150" w:line="270" w:lineRule="atLeast"/>
        <w:rPr>
          <w:rFonts w:eastAsiaTheme="minorHAnsi"/>
          <w:color w:val="363636"/>
          <w:sz w:val="22"/>
          <w:szCs w:val="22"/>
        </w:rPr>
      </w:pPr>
      <w:r w:rsidRPr="00154EDC">
        <w:rPr>
          <w:rFonts w:eastAsiaTheme="minorHAnsi"/>
          <w:color w:val="363636"/>
          <w:sz w:val="22"/>
          <w:szCs w:val="22"/>
        </w:rPr>
        <w:t xml:space="preserve">Organizations must have a Data Universal Numbering System (DUNS) Number, active System for Award Management (SAM) registration, and </w:t>
      </w:r>
      <w:hyperlink r:id="rId62" w:history="1">
        <w:r w:rsidRPr="00154EDC">
          <w:rPr>
            <w:rFonts w:eastAsiaTheme="minorHAnsi"/>
            <w:color w:val="0563C1" w:themeColor="hyperlink"/>
            <w:sz w:val="22"/>
            <w:szCs w:val="22"/>
            <w:u w:val="single"/>
          </w:rPr>
          <w:t>Grants.gov</w:t>
        </w:r>
      </w:hyperlink>
      <w:r w:rsidRPr="00154EDC">
        <w:rPr>
          <w:rFonts w:eastAsiaTheme="minorHAnsi"/>
          <w:color w:val="363636"/>
          <w:sz w:val="22"/>
          <w:szCs w:val="22"/>
        </w:rPr>
        <w:t xml:space="preserve"> account to apply for grants. </w:t>
      </w:r>
    </w:p>
    <w:p w14:paraId="087140EB" w14:textId="77777777" w:rsidR="00154EDC" w:rsidRPr="00154EDC" w:rsidRDefault="00154EDC" w:rsidP="00154EDC">
      <w:pPr>
        <w:shd w:val="clear" w:color="auto" w:fill="FFFFFF"/>
        <w:spacing w:after="150" w:line="270" w:lineRule="atLeast"/>
        <w:rPr>
          <w:rFonts w:eastAsiaTheme="minorHAnsi"/>
          <w:color w:val="363636"/>
          <w:sz w:val="22"/>
          <w:szCs w:val="22"/>
        </w:rPr>
      </w:pPr>
      <w:r w:rsidRPr="00154EDC">
        <w:rPr>
          <w:rFonts w:eastAsiaTheme="minorHAnsi"/>
          <w:color w:val="363636"/>
          <w:sz w:val="22"/>
          <w:szCs w:val="22"/>
        </w:rPr>
        <w:t xml:space="preserve">Creating a </w:t>
      </w:r>
      <w:hyperlink r:id="rId63" w:history="1">
        <w:r w:rsidRPr="00154EDC">
          <w:rPr>
            <w:rFonts w:eastAsiaTheme="minorHAnsi"/>
            <w:color w:val="0563C1" w:themeColor="hyperlink"/>
            <w:sz w:val="22"/>
            <w:szCs w:val="22"/>
            <w:u w:val="single"/>
          </w:rPr>
          <w:t>Grants.gov</w:t>
        </w:r>
      </w:hyperlink>
      <w:r w:rsidRPr="00154EDC">
        <w:rPr>
          <w:rFonts w:eastAsiaTheme="minorHAnsi"/>
          <w:color w:val="363636"/>
          <w:sz w:val="22"/>
          <w:szCs w:val="22"/>
        </w:rPr>
        <w:t xml:space="preserve"> account can be completed online in minutes, but DUNS and SAM registrations may take several weeks. Therefore, an organization's registration should be done in sufficient time to ensure it does not impact the entity's ability to meet required application submission deadlines.</w:t>
      </w:r>
    </w:p>
    <w:p w14:paraId="7BD4285F" w14:textId="77777777" w:rsidR="00154EDC" w:rsidRPr="00154EDC" w:rsidRDefault="00154EDC" w:rsidP="00154EDC">
      <w:pPr>
        <w:shd w:val="clear" w:color="auto" w:fill="FFFFFF"/>
        <w:spacing w:after="150" w:line="270" w:lineRule="atLeast"/>
        <w:rPr>
          <w:rFonts w:eastAsiaTheme="minorHAnsi"/>
          <w:color w:val="363636"/>
          <w:sz w:val="22"/>
          <w:szCs w:val="22"/>
        </w:rPr>
      </w:pPr>
      <w:r w:rsidRPr="00154EDC">
        <w:rPr>
          <w:rFonts w:eastAsiaTheme="minorHAnsi"/>
          <w:color w:val="363636"/>
          <w:sz w:val="22"/>
          <w:szCs w:val="22"/>
        </w:rPr>
        <w:t>Complete organization instructions can be found on Grants.gov here: </w:t>
      </w:r>
      <w:hyperlink r:id="rId64" w:history="1">
        <w:r w:rsidRPr="00154EDC">
          <w:rPr>
            <w:rFonts w:eastAsiaTheme="minorHAnsi"/>
            <w:color w:val="0000CC"/>
            <w:sz w:val="22"/>
            <w:szCs w:val="22"/>
            <w:u w:val="single"/>
          </w:rPr>
          <w:t>https://Grants.gov/web/grants/applicants/organization-registration.html</w:t>
        </w:r>
      </w:hyperlink>
    </w:p>
    <w:p w14:paraId="151DBCC6" w14:textId="77777777" w:rsidR="00154EDC" w:rsidRPr="00154EDC" w:rsidRDefault="00154EDC" w:rsidP="00154EDC">
      <w:pPr>
        <w:shd w:val="clear" w:color="auto" w:fill="FFFFFF"/>
        <w:spacing w:after="150" w:line="270" w:lineRule="atLeast"/>
        <w:ind w:left="600"/>
        <w:rPr>
          <w:rFonts w:eastAsiaTheme="minorHAnsi"/>
          <w:color w:val="363636"/>
          <w:sz w:val="22"/>
          <w:szCs w:val="22"/>
        </w:rPr>
      </w:pPr>
      <w:r w:rsidRPr="00154EDC">
        <w:rPr>
          <w:rFonts w:eastAsiaTheme="minorHAnsi"/>
          <w:color w:val="363636"/>
          <w:sz w:val="22"/>
          <w:szCs w:val="22"/>
        </w:rPr>
        <w:t>1) </w:t>
      </w:r>
      <w:r w:rsidRPr="00154EDC">
        <w:rPr>
          <w:rFonts w:eastAsiaTheme="minorHAnsi"/>
          <w:i/>
          <w:iCs/>
          <w:color w:val="363636"/>
          <w:sz w:val="22"/>
          <w:szCs w:val="22"/>
        </w:rPr>
        <w:t>Obtain a DUNS Number</w:t>
      </w:r>
      <w:r w:rsidRPr="00154EDC">
        <w:rPr>
          <w:rFonts w:eastAsiaTheme="minorHAnsi"/>
          <w:color w:val="363636"/>
          <w:sz w:val="22"/>
          <w:szCs w:val="22"/>
        </w:rPr>
        <w:t xml:space="preserve">: All entities applying for funding, including renewal funding, must have a DUNS Number from Dun &amp; Bradstreet (D&amp;B). Applicants must enter the DUNS Number in the data entry field labeled "Organizational DUNS" on the SF-424 form. For more detailed instructions for obtaining a DUNS Number, refer to: </w:t>
      </w:r>
      <w:r w:rsidRPr="00154EDC">
        <w:rPr>
          <w:rFonts w:eastAsiaTheme="minorHAnsi"/>
          <w:color w:val="363636"/>
          <w:sz w:val="22"/>
          <w:szCs w:val="22"/>
        </w:rPr>
        <w:br/>
      </w:r>
      <w:hyperlink r:id="rId65" w:history="1">
        <w:r w:rsidRPr="00154EDC">
          <w:rPr>
            <w:rFonts w:eastAsiaTheme="minorHAnsi"/>
            <w:color w:val="0000CC"/>
            <w:sz w:val="22"/>
            <w:szCs w:val="22"/>
            <w:u w:val="single"/>
          </w:rPr>
          <w:t>https://Grants.gov/web/grants/applicants/organization-registration/step-1-obtain-duns-number.html</w:t>
        </w:r>
      </w:hyperlink>
    </w:p>
    <w:p w14:paraId="30DFBFF0" w14:textId="77777777" w:rsidR="00154EDC" w:rsidRPr="00154EDC" w:rsidRDefault="00154EDC" w:rsidP="00154EDC">
      <w:pPr>
        <w:shd w:val="clear" w:color="auto" w:fill="FFFFFF"/>
        <w:spacing w:after="150" w:line="270" w:lineRule="atLeast"/>
        <w:ind w:left="600"/>
        <w:rPr>
          <w:rFonts w:eastAsiaTheme="minorHAnsi"/>
          <w:color w:val="363636"/>
          <w:sz w:val="22"/>
          <w:szCs w:val="22"/>
        </w:rPr>
      </w:pPr>
      <w:r w:rsidRPr="00154EDC">
        <w:rPr>
          <w:rFonts w:eastAsiaTheme="minorHAnsi"/>
          <w:color w:val="363636"/>
          <w:sz w:val="22"/>
          <w:szCs w:val="22"/>
        </w:rPr>
        <w:t>2) </w:t>
      </w:r>
      <w:r w:rsidRPr="00154EDC">
        <w:rPr>
          <w:rFonts w:eastAsiaTheme="minorHAnsi"/>
          <w:i/>
          <w:iCs/>
          <w:color w:val="363636"/>
          <w:sz w:val="22"/>
          <w:szCs w:val="22"/>
        </w:rPr>
        <w:t>Register with SAM</w:t>
      </w:r>
      <w:r w:rsidRPr="00154EDC">
        <w:rPr>
          <w:rFonts w:eastAsiaTheme="minorHAnsi"/>
          <w:color w:val="363636"/>
          <w:sz w:val="22"/>
          <w:szCs w:val="22"/>
        </w:rPr>
        <w:t xml:space="preserve">: All organizations applying online through </w:t>
      </w:r>
      <w:hyperlink r:id="rId66" w:history="1">
        <w:r w:rsidRPr="00154EDC">
          <w:rPr>
            <w:rFonts w:eastAsiaTheme="minorHAnsi"/>
            <w:color w:val="0563C1" w:themeColor="hyperlink"/>
            <w:sz w:val="22"/>
            <w:szCs w:val="22"/>
            <w:u w:val="single"/>
          </w:rPr>
          <w:t>Grants.gov</w:t>
        </w:r>
      </w:hyperlink>
      <w:r w:rsidRPr="00154EDC">
        <w:rPr>
          <w:rFonts w:eastAsiaTheme="minorHAnsi"/>
          <w:color w:val="363636"/>
          <w:sz w:val="22"/>
          <w:szCs w:val="22"/>
        </w:rPr>
        <w:t xml:space="preserve"> must register with the System for Award Management (SAM). Failure to register with SAM will prevent your organization from applying through </w:t>
      </w:r>
      <w:hyperlink r:id="rId67" w:history="1">
        <w:r w:rsidRPr="00154EDC">
          <w:rPr>
            <w:rFonts w:eastAsiaTheme="minorHAnsi"/>
            <w:color w:val="0563C1" w:themeColor="hyperlink"/>
            <w:sz w:val="22"/>
            <w:szCs w:val="22"/>
            <w:u w:val="single"/>
          </w:rPr>
          <w:t>Grants.gov</w:t>
        </w:r>
      </w:hyperlink>
      <w:r w:rsidRPr="00154EDC">
        <w:rPr>
          <w:rFonts w:eastAsiaTheme="minorHAnsi"/>
          <w:color w:val="363636"/>
          <w:sz w:val="22"/>
          <w:szCs w:val="22"/>
        </w:rPr>
        <w:t xml:space="preserve">. SAM registration must be renewed annually. For more detailed instructions for registering with SAM, refer to: </w:t>
      </w:r>
      <w:r w:rsidRPr="00154EDC">
        <w:rPr>
          <w:rFonts w:eastAsiaTheme="minorHAnsi"/>
          <w:color w:val="363636"/>
          <w:sz w:val="22"/>
          <w:szCs w:val="22"/>
        </w:rPr>
        <w:br/>
      </w:r>
      <w:hyperlink r:id="rId68" w:history="1">
        <w:r w:rsidRPr="00154EDC">
          <w:rPr>
            <w:rFonts w:eastAsiaTheme="minorHAnsi"/>
            <w:color w:val="0000CC"/>
            <w:sz w:val="22"/>
            <w:szCs w:val="22"/>
            <w:u w:val="single"/>
          </w:rPr>
          <w:t>https://Grants.gov/web/grants/applicants/organization-registration/step-2-register-with-sam.html</w:t>
        </w:r>
      </w:hyperlink>
    </w:p>
    <w:p w14:paraId="12D32305" w14:textId="77777777" w:rsidR="00154EDC" w:rsidRPr="00154EDC" w:rsidRDefault="00154EDC" w:rsidP="00154EDC">
      <w:pPr>
        <w:shd w:val="clear" w:color="auto" w:fill="FFFFFF"/>
        <w:spacing w:after="150" w:line="270" w:lineRule="atLeast"/>
        <w:ind w:left="600"/>
        <w:rPr>
          <w:rFonts w:eastAsiaTheme="minorHAnsi"/>
          <w:color w:val="363636"/>
          <w:sz w:val="22"/>
          <w:szCs w:val="22"/>
        </w:rPr>
      </w:pPr>
      <w:r w:rsidRPr="00154EDC">
        <w:rPr>
          <w:rFonts w:eastAsiaTheme="minorHAnsi"/>
          <w:color w:val="363636"/>
          <w:sz w:val="22"/>
          <w:szCs w:val="22"/>
        </w:rPr>
        <w:t>3) </w:t>
      </w:r>
      <w:r w:rsidRPr="00154EDC">
        <w:rPr>
          <w:rFonts w:eastAsiaTheme="minorHAnsi"/>
          <w:i/>
          <w:iCs/>
          <w:color w:val="363636"/>
          <w:sz w:val="22"/>
          <w:szCs w:val="22"/>
        </w:rPr>
        <w:t xml:space="preserve">Create a </w:t>
      </w:r>
      <w:hyperlink r:id="rId69" w:history="1">
        <w:r w:rsidRPr="00154EDC">
          <w:rPr>
            <w:rFonts w:eastAsiaTheme="minorHAnsi"/>
            <w:i/>
            <w:iCs/>
            <w:color w:val="0563C1" w:themeColor="hyperlink"/>
            <w:sz w:val="22"/>
            <w:szCs w:val="22"/>
            <w:u w:val="single"/>
          </w:rPr>
          <w:t>Grants.gov</w:t>
        </w:r>
      </w:hyperlink>
      <w:r w:rsidRPr="00154EDC">
        <w:rPr>
          <w:rFonts w:eastAsiaTheme="minorHAnsi"/>
          <w:i/>
          <w:iCs/>
          <w:color w:val="363636"/>
          <w:sz w:val="22"/>
          <w:szCs w:val="22"/>
        </w:rPr>
        <w:t>Account</w:t>
      </w:r>
      <w:r w:rsidRPr="00154EDC">
        <w:rPr>
          <w:rFonts w:eastAsiaTheme="minorHAnsi"/>
          <w:color w:val="363636"/>
          <w:sz w:val="22"/>
          <w:szCs w:val="22"/>
        </w:rPr>
        <w:t xml:space="preserve">: The next step is to register an account with </w:t>
      </w:r>
      <w:hyperlink r:id="rId70" w:history="1">
        <w:r w:rsidRPr="00154EDC">
          <w:rPr>
            <w:rFonts w:eastAsiaTheme="minorHAnsi"/>
            <w:color w:val="0563C1" w:themeColor="hyperlink"/>
            <w:sz w:val="22"/>
            <w:szCs w:val="22"/>
            <w:u w:val="single"/>
          </w:rPr>
          <w:t>Grants.gov</w:t>
        </w:r>
      </w:hyperlink>
      <w:r w:rsidRPr="00154EDC">
        <w:rPr>
          <w:rFonts w:eastAsiaTheme="minorHAnsi"/>
          <w:color w:val="363636"/>
          <w:sz w:val="22"/>
          <w:szCs w:val="22"/>
        </w:rPr>
        <w:t>. Follow the on-screen instructions or refer to the detailed instructions here: </w:t>
      </w:r>
      <w:hyperlink r:id="rId71" w:history="1">
        <w:r w:rsidRPr="00154EDC">
          <w:rPr>
            <w:rFonts w:eastAsiaTheme="minorHAnsi"/>
            <w:color w:val="0000CC"/>
            <w:sz w:val="22"/>
            <w:szCs w:val="22"/>
            <w:u w:val="single"/>
          </w:rPr>
          <w:t>https://Grants.gov/web/grants/applicants/registration.html</w:t>
        </w:r>
      </w:hyperlink>
    </w:p>
    <w:p w14:paraId="48F33F92" w14:textId="30D3E21E" w:rsidR="00154EDC" w:rsidRPr="00154EDC" w:rsidRDefault="00154EDC" w:rsidP="00154EDC">
      <w:pPr>
        <w:shd w:val="clear" w:color="auto" w:fill="FFFFFF"/>
        <w:spacing w:after="150" w:line="270" w:lineRule="atLeast"/>
        <w:ind w:left="600"/>
        <w:rPr>
          <w:rFonts w:eastAsiaTheme="minorHAnsi"/>
          <w:color w:val="363636"/>
          <w:sz w:val="22"/>
          <w:szCs w:val="22"/>
        </w:rPr>
      </w:pPr>
      <w:r w:rsidRPr="00154EDC">
        <w:rPr>
          <w:rFonts w:eastAsiaTheme="minorHAnsi"/>
          <w:color w:val="363636"/>
          <w:sz w:val="22"/>
          <w:szCs w:val="22"/>
        </w:rPr>
        <w:t>4) </w:t>
      </w:r>
      <w:r w:rsidRPr="00154EDC">
        <w:rPr>
          <w:rFonts w:eastAsiaTheme="minorHAnsi"/>
          <w:i/>
          <w:iCs/>
          <w:color w:val="363636"/>
          <w:sz w:val="22"/>
          <w:szCs w:val="22"/>
        </w:rPr>
        <w:t xml:space="preserve">Add a Profile to a </w:t>
      </w:r>
      <w:hyperlink r:id="rId72" w:history="1">
        <w:r w:rsidRPr="00154EDC">
          <w:rPr>
            <w:rFonts w:eastAsiaTheme="minorHAnsi"/>
            <w:i/>
            <w:iCs/>
            <w:color w:val="0563C1" w:themeColor="hyperlink"/>
            <w:sz w:val="22"/>
            <w:szCs w:val="22"/>
            <w:u w:val="single"/>
          </w:rPr>
          <w:t>Grants.gov</w:t>
        </w:r>
      </w:hyperlink>
      <w:r w:rsidRPr="00154EDC">
        <w:rPr>
          <w:rFonts w:eastAsiaTheme="minorHAnsi"/>
          <w:i/>
          <w:iCs/>
          <w:color w:val="363636"/>
          <w:sz w:val="22"/>
          <w:szCs w:val="22"/>
        </w:rPr>
        <w:t xml:space="preserve"> Account</w:t>
      </w:r>
      <w:r w:rsidRPr="00154EDC">
        <w:rPr>
          <w:rFonts w:eastAsiaTheme="minorHAnsi"/>
          <w:color w:val="363636"/>
          <w:sz w:val="22"/>
          <w:szCs w:val="22"/>
        </w:rPr>
        <w:t xml:space="preserve">: A profile in </w:t>
      </w:r>
      <w:hyperlink r:id="rId73" w:history="1">
        <w:r w:rsidRPr="00154EDC">
          <w:rPr>
            <w:rFonts w:eastAsiaTheme="minorHAnsi"/>
            <w:color w:val="0563C1" w:themeColor="hyperlink"/>
            <w:sz w:val="22"/>
            <w:szCs w:val="22"/>
            <w:u w:val="single"/>
          </w:rPr>
          <w:t>Grants.gov</w:t>
        </w:r>
      </w:hyperlink>
      <w:r w:rsidR="002C3FC9">
        <w:rPr>
          <w:rFonts w:eastAsiaTheme="minorHAnsi"/>
          <w:color w:val="0563C1" w:themeColor="hyperlink"/>
          <w:sz w:val="22"/>
          <w:szCs w:val="22"/>
          <w:u w:val="single"/>
        </w:rPr>
        <w:t xml:space="preserve"> </w:t>
      </w:r>
      <w:r w:rsidRPr="00154EDC">
        <w:rPr>
          <w:rFonts w:eastAsiaTheme="minorHAnsi"/>
          <w:color w:val="363636"/>
          <w:sz w:val="22"/>
          <w:szCs w:val="22"/>
        </w:rPr>
        <w:t xml:space="preserve">corresponds to a single applicant organization the user represents (i.e., an applicant) or an individual applicant. If you work for or consult with multiple organizations and have a profile for each, you may log in to one </w:t>
      </w:r>
      <w:hyperlink r:id="rId74" w:history="1">
        <w:r w:rsidRPr="00154EDC">
          <w:rPr>
            <w:rFonts w:eastAsiaTheme="minorHAnsi"/>
            <w:color w:val="0563C1" w:themeColor="hyperlink"/>
            <w:sz w:val="22"/>
            <w:szCs w:val="22"/>
            <w:u w:val="single"/>
          </w:rPr>
          <w:t>Grants.gov</w:t>
        </w:r>
      </w:hyperlink>
      <w:r w:rsidRPr="00154EDC">
        <w:rPr>
          <w:rFonts w:eastAsiaTheme="minorHAnsi"/>
          <w:color w:val="363636"/>
          <w:sz w:val="22"/>
          <w:szCs w:val="22"/>
        </w:rPr>
        <w:t xml:space="preserve"> account to access all of your grant applications. To add an organizational profile to your </w:t>
      </w:r>
      <w:hyperlink r:id="rId75" w:history="1">
        <w:r w:rsidRPr="00154EDC">
          <w:rPr>
            <w:rFonts w:eastAsiaTheme="minorHAnsi"/>
            <w:color w:val="0563C1" w:themeColor="hyperlink"/>
            <w:sz w:val="22"/>
            <w:szCs w:val="22"/>
            <w:u w:val="single"/>
          </w:rPr>
          <w:t>Grants.gov</w:t>
        </w:r>
      </w:hyperlink>
      <w:r w:rsidRPr="00154EDC">
        <w:rPr>
          <w:rFonts w:eastAsiaTheme="minorHAnsi"/>
          <w:color w:val="363636"/>
          <w:sz w:val="22"/>
          <w:szCs w:val="22"/>
        </w:rPr>
        <w:t xml:space="preserve"> account, enter the DUNS Number for the organization in the UEI (Unique Entity Identifier) field while adding a profile. For more detailed instructions about creating a profile on </w:t>
      </w:r>
      <w:hyperlink r:id="rId76" w:history="1">
        <w:r w:rsidRPr="00154EDC">
          <w:rPr>
            <w:rFonts w:eastAsiaTheme="minorHAnsi"/>
            <w:color w:val="0563C1" w:themeColor="hyperlink"/>
            <w:sz w:val="22"/>
            <w:szCs w:val="22"/>
            <w:u w:val="single"/>
          </w:rPr>
          <w:t>Grants.gov</w:t>
        </w:r>
      </w:hyperlink>
      <w:r w:rsidRPr="00154EDC">
        <w:rPr>
          <w:rFonts w:eastAsiaTheme="minorHAnsi"/>
          <w:color w:val="363636"/>
          <w:sz w:val="22"/>
          <w:szCs w:val="22"/>
        </w:rPr>
        <w:t>, refer to: </w:t>
      </w:r>
      <w:hyperlink r:id="rId77" w:history="1">
        <w:r w:rsidRPr="00154EDC">
          <w:rPr>
            <w:rFonts w:eastAsiaTheme="minorHAnsi"/>
            <w:color w:val="0000CC"/>
            <w:sz w:val="22"/>
            <w:szCs w:val="22"/>
            <w:u w:val="single"/>
          </w:rPr>
          <w:t>https://Grants.gov/web/grants/applicants/registration/add-profile.html</w:t>
        </w:r>
      </w:hyperlink>
    </w:p>
    <w:p w14:paraId="36DAAC31" w14:textId="622A7775" w:rsidR="00154EDC" w:rsidRPr="00154EDC" w:rsidRDefault="00154EDC" w:rsidP="00154EDC">
      <w:pPr>
        <w:shd w:val="clear" w:color="auto" w:fill="FFFFFF"/>
        <w:spacing w:after="150" w:line="270" w:lineRule="atLeast"/>
        <w:ind w:left="600"/>
        <w:rPr>
          <w:rFonts w:eastAsiaTheme="minorHAnsi"/>
          <w:color w:val="363636"/>
          <w:sz w:val="22"/>
          <w:szCs w:val="22"/>
        </w:rPr>
      </w:pPr>
      <w:r w:rsidRPr="00154EDC">
        <w:rPr>
          <w:rFonts w:eastAsiaTheme="minorHAnsi"/>
          <w:color w:val="363636"/>
          <w:sz w:val="22"/>
          <w:szCs w:val="22"/>
        </w:rPr>
        <w:t>5) </w:t>
      </w:r>
      <w:r w:rsidRPr="00154EDC">
        <w:rPr>
          <w:rFonts w:eastAsiaTheme="minorHAnsi"/>
          <w:i/>
          <w:iCs/>
          <w:color w:val="363636"/>
          <w:sz w:val="22"/>
          <w:szCs w:val="22"/>
        </w:rPr>
        <w:t>EBiz POC Authorized Profile Roles</w:t>
      </w:r>
      <w:r w:rsidRPr="00154EDC">
        <w:rPr>
          <w:rFonts w:eastAsiaTheme="minorHAnsi"/>
          <w:color w:val="363636"/>
          <w:sz w:val="22"/>
          <w:szCs w:val="22"/>
        </w:rPr>
        <w:t xml:space="preserve">: After you register with </w:t>
      </w:r>
      <w:hyperlink r:id="rId78" w:history="1">
        <w:r w:rsidRPr="00154EDC">
          <w:rPr>
            <w:rFonts w:eastAsiaTheme="minorHAnsi"/>
            <w:color w:val="0563C1" w:themeColor="hyperlink"/>
            <w:sz w:val="22"/>
            <w:szCs w:val="22"/>
            <w:u w:val="single"/>
          </w:rPr>
          <w:t>Grants.gov</w:t>
        </w:r>
      </w:hyperlink>
      <w:r w:rsidR="002C3FC9">
        <w:rPr>
          <w:rFonts w:eastAsiaTheme="minorHAnsi"/>
          <w:color w:val="0563C1" w:themeColor="hyperlink"/>
          <w:sz w:val="22"/>
          <w:szCs w:val="22"/>
          <w:u w:val="single"/>
        </w:rPr>
        <w:t xml:space="preserve"> </w:t>
      </w:r>
      <w:r w:rsidRPr="00154EDC">
        <w:rPr>
          <w:rFonts w:eastAsiaTheme="minorHAnsi"/>
          <w:color w:val="363636"/>
          <w:sz w:val="22"/>
          <w:szCs w:val="22"/>
        </w:rPr>
        <w:t xml:space="preserve">and create an Organization Applicant Profile, the organization applicant's request for Grants.gov roles and access is sent to the EBiz POC. The EBiz POC will then log in to </w:t>
      </w:r>
      <w:hyperlink r:id="rId79" w:history="1">
        <w:r w:rsidRPr="00154EDC">
          <w:rPr>
            <w:rFonts w:eastAsiaTheme="minorHAnsi"/>
            <w:color w:val="0563C1" w:themeColor="hyperlink"/>
            <w:sz w:val="22"/>
            <w:szCs w:val="22"/>
            <w:u w:val="single"/>
          </w:rPr>
          <w:t>Grants.gov</w:t>
        </w:r>
      </w:hyperlink>
      <w:r w:rsidR="002C3FC9">
        <w:rPr>
          <w:rFonts w:eastAsiaTheme="minorHAnsi"/>
          <w:color w:val="0563C1" w:themeColor="hyperlink"/>
          <w:sz w:val="22"/>
          <w:szCs w:val="22"/>
          <w:u w:val="single"/>
        </w:rPr>
        <w:t xml:space="preserve"> </w:t>
      </w:r>
      <w:r w:rsidRPr="00154EDC">
        <w:rPr>
          <w:rFonts w:eastAsiaTheme="minorHAnsi"/>
          <w:color w:val="363636"/>
          <w:sz w:val="22"/>
          <w:szCs w:val="22"/>
        </w:rPr>
        <w:t xml:space="preserve">and authorize the appropriate roles, which may include the AOR role, thereby giving you permission to complete and submit applications on behalf of the organization. You will be able to submit your application online any time after you have been assigned the AOR role. For more detailed instructions about creating a profile on </w:t>
      </w:r>
      <w:hyperlink r:id="rId80" w:history="1">
        <w:r w:rsidRPr="00154EDC">
          <w:rPr>
            <w:rFonts w:eastAsiaTheme="minorHAnsi"/>
            <w:color w:val="0563C1" w:themeColor="hyperlink"/>
            <w:sz w:val="22"/>
            <w:szCs w:val="22"/>
            <w:u w:val="single"/>
          </w:rPr>
          <w:t>Grants.gov</w:t>
        </w:r>
      </w:hyperlink>
      <w:r w:rsidRPr="00154EDC">
        <w:rPr>
          <w:rFonts w:eastAsiaTheme="minorHAnsi"/>
          <w:color w:val="363636"/>
          <w:sz w:val="22"/>
          <w:szCs w:val="22"/>
        </w:rPr>
        <w:t xml:space="preserve">, refer to: </w:t>
      </w:r>
      <w:r w:rsidRPr="00154EDC">
        <w:rPr>
          <w:rFonts w:eastAsiaTheme="minorHAnsi"/>
          <w:color w:val="363636"/>
          <w:sz w:val="22"/>
          <w:szCs w:val="22"/>
        </w:rPr>
        <w:br/>
      </w:r>
      <w:hyperlink r:id="rId81" w:history="1">
        <w:r w:rsidRPr="00154EDC">
          <w:rPr>
            <w:rFonts w:eastAsiaTheme="minorHAnsi"/>
            <w:color w:val="0000CC"/>
            <w:sz w:val="22"/>
            <w:szCs w:val="22"/>
            <w:u w:val="single"/>
          </w:rPr>
          <w:t>https://Grants.gov/web/grants/applicants/registration/authorize-roles.html</w:t>
        </w:r>
      </w:hyperlink>
    </w:p>
    <w:p w14:paraId="7E0C99B5" w14:textId="77777777" w:rsidR="00154EDC" w:rsidRPr="00154EDC" w:rsidRDefault="00154EDC" w:rsidP="00154EDC">
      <w:pPr>
        <w:shd w:val="clear" w:color="auto" w:fill="FFFFFF"/>
        <w:spacing w:after="150" w:line="270" w:lineRule="atLeast"/>
        <w:ind w:left="600"/>
        <w:rPr>
          <w:rFonts w:eastAsiaTheme="minorHAnsi"/>
          <w:color w:val="363636"/>
          <w:sz w:val="22"/>
          <w:szCs w:val="22"/>
        </w:rPr>
      </w:pPr>
      <w:r w:rsidRPr="00154EDC">
        <w:rPr>
          <w:rFonts w:eastAsiaTheme="minorHAnsi"/>
          <w:color w:val="363636"/>
          <w:sz w:val="22"/>
          <w:szCs w:val="22"/>
        </w:rPr>
        <w:t>6) </w:t>
      </w:r>
      <w:r w:rsidRPr="00154EDC">
        <w:rPr>
          <w:rFonts w:eastAsiaTheme="minorHAnsi"/>
          <w:i/>
          <w:iCs/>
          <w:color w:val="363636"/>
          <w:sz w:val="22"/>
          <w:szCs w:val="22"/>
        </w:rPr>
        <w:t>Track Role Status</w:t>
      </w:r>
      <w:r w:rsidRPr="00154EDC">
        <w:rPr>
          <w:rFonts w:eastAsiaTheme="minorHAnsi"/>
          <w:color w:val="363636"/>
          <w:sz w:val="22"/>
          <w:szCs w:val="22"/>
        </w:rPr>
        <w:t xml:space="preserve">: To track your role request, refer to: </w:t>
      </w:r>
      <w:r w:rsidRPr="00154EDC">
        <w:rPr>
          <w:rFonts w:eastAsiaTheme="minorHAnsi"/>
          <w:color w:val="363636"/>
          <w:sz w:val="22"/>
          <w:szCs w:val="22"/>
        </w:rPr>
        <w:br/>
      </w:r>
      <w:hyperlink r:id="rId82" w:history="1">
        <w:r w:rsidRPr="00154EDC">
          <w:rPr>
            <w:rFonts w:eastAsiaTheme="minorHAnsi"/>
            <w:color w:val="0000CC"/>
            <w:sz w:val="22"/>
            <w:szCs w:val="22"/>
            <w:u w:val="single"/>
          </w:rPr>
          <w:t>https://Grants.gov/web/grants/applicants/registration/track-role-status.html</w:t>
        </w:r>
      </w:hyperlink>
    </w:p>
    <w:p w14:paraId="4471A0A7" w14:textId="77777777" w:rsidR="00154EDC" w:rsidRPr="00154EDC" w:rsidRDefault="00154EDC" w:rsidP="00154EDC">
      <w:pPr>
        <w:shd w:val="clear" w:color="auto" w:fill="FFFFFF"/>
        <w:spacing w:after="150" w:line="270" w:lineRule="atLeast"/>
        <w:rPr>
          <w:rFonts w:eastAsiaTheme="minorHAnsi"/>
          <w:color w:val="363636"/>
          <w:sz w:val="22"/>
          <w:szCs w:val="22"/>
        </w:rPr>
      </w:pPr>
      <w:r w:rsidRPr="00154EDC">
        <w:rPr>
          <w:rFonts w:eastAsiaTheme="minorHAnsi"/>
          <w:color w:val="363636"/>
          <w:sz w:val="22"/>
          <w:szCs w:val="22"/>
        </w:rPr>
        <w:t>b.</w:t>
      </w:r>
      <w:r w:rsidRPr="00154EDC">
        <w:rPr>
          <w:rFonts w:eastAsiaTheme="minorHAnsi"/>
          <w:i/>
          <w:iCs/>
          <w:color w:val="363636"/>
          <w:sz w:val="22"/>
          <w:szCs w:val="22"/>
        </w:rPr>
        <w:t> Electronic Signature</w:t>
      </w:r>
      <w:r w:rsidRPr="00154EDC">
        <w:rPr>
          <w:rFonts w:eastAsiaTheme="minorHAnsi"/>
          <w:color w:val="363636"/>
          <w:sz w:val="22"/>
          <w:szCs w:val="22"/>
        </w:rPr>
        <w:t xml:space="preserve">: When applications are submitted through </w:t>
      </w:r>
      <w:hyperlink r:id="rId83" w:history="1">
        <w:r w:rsidRPr="00154EDC">
          <w:rPr>
            <w:rFonts w:eastAsiaTheme="minorHAnsi"/>
            <w:color w:val="0563C1" w:themeColor="hyperlink"/>
            <w:sz w:val="22"/>
            <w:szCs w:val="22"/>
            <w:u w:val="single"/>
          </w:rPr>
          <w:t>Grants.gov</w:t>
        </w:r>
      </w:hyperlink>
      <w:r w:rsidRPr="00154EDC">
        <w:rPr>
          <w:rFonts w:eastAsiaTheme="minorHAnsi"/>
          <w:color w:val="363636"/>
          <w:sz w:val="22"/>
          <w:szCs w:val="22"/>
        </w:rPr>
        <w:t>, the name of the organization applicant with the AOR role that submitted the application is inserted into the signature line of the application, serving as the electronic signature. The EBiz POC </w:t>
      </w:r>
      <w:r w:rsidRPr="00154EDC">
        <w:rPr>
          <w:rFonts w:eastAsiaTheme="minorHAnsi"/>
          <w:b/>
          <w:bCs/>
          <w:color w:val="363636"/>
          <w:sz w:val="22"/>
          <w:szCs w:val="22"/>
        </w:rPr>
        <w:t>must </w:t>
      </w:r>
      <w:r w:rsidRPr="00154EDC">
        <w:rPr>
          <w:rFonts w:eastAsiaTheme="minorHAnsi"/>
          <w:color w:val="363636"/>
          <w:sz w:val="22"/>
          <w:szCs w:val="22"/>
        </w:rPr>
        <w:t>authorize people who are able to make legally binding commitments on behalf of the organization as a user with the AOR role; </w:t>
      </w:r>
      <w:r w:rsidRPr="00154EDC">
        <w:rPr>
          <w:rFonts w:eastAsiaTheme="minorHAnsi"/>
          <w:b/>
          <w:bCs/>
          <w:color w:val="363636"/>
          <w:sz w:val="22"/>
          <w:szCs w:val="22"/>
        </w:rPr>
        <w:t>this step is often missed and it is crucial for valid and timely submissions.</w:t>
      </w:r>
    </w:p>
    <w:p w14:paraId="562CEFB9" w14:textId="77777777" w:rsidR="00154EDC" w:rsidRPr="00154EDC" w:rsidRDefault="00154EDC" w:rsidP="00154EDC">
      <w:pPr>
        <w:shd w:val="clear" w:color="auto" w:fill="FFFFFF"/>
        <w:spacing w:after="150" w:line="270" w:lineRule="atLeast"/>
        <w:rPr>
          <w:rFonts w:eastAsiaTheme="minorHAnsi"/>
          <w:color w:val="363636"/>
          <w:sz w:val="22"/>
          <w:szCs w:val="22"/>
        </w:rPr>
      </w:pPr>
      <w:r w:rsidRPr="00154EDC">
        <w:rPr>
          <w:rFonts w:eastAsiaTheme="minorHAnsi"/>
          <w:b/>
          <w:bCs/>
          <w:color w:val="363636"/>
          <w:sz w:val="22"/>
          <w:szCs w:val="22"/>
        </w:rPr>
        <w:t xml:space="preserve">3. How to Submit an Application to the FAA via </w:t>
      </w:r>
      <w:hyperlink r:id="rId84" w:history="1">
        <w:r w:rsidRPr="00154EDC">
          <w:rPr>
            <w:rFonts w:eastAsiaTheme="minorHAnsi"/>
            <w:b/>
            <w:bCs/>
            <w:color w:val="0563C1" w:themeColor="hyperlink"/>
            <w:sz w:val="22"/>
            <w:szCs w:val="22"/>
            <w:u w:val="single"/>
          </w:rPr>
          <w:t>Grants.gov</w:t>
        </w:r>
      </w:hyperlink>
    </w:p>
    <w:p w14:paraId="14F569DF" w14:textId="77777777" w:rsidR="00154EDC" w:rsidRPr="00154EDC" w:rsidRDefault="0022693A" w:rsidP="00154EDC">
      <w:pPr>
        <w:shd w:val="clear" w:color="auto" w:fill="FFFFFF"/>
        <w:spacing w:after="150" w:line="270" w:lineRule="atLeast"/>
        <w:rPr>
          <w:rFonts w:eastAsiaTheme="minorHAnsi"/>
          <w:color w:val="363636"/>
          <w:sz w:val="22"/>
          <w:szCs w:val="22"/>
        </w:rPr>
      </w:pPr>
      <w:hyperlink r:id="rId85" w:history="1">
        <w:r w:rsidR="00154EDC" w:rsidRPr="00154EDC">
          <w:rPr>
            <w:rFonts w:eastAsiaTheme="minorHAnsi"/>
            <w:color w:val="0563C1" w:themeColor="hyperlink"/>
            <w:sz w:val="22"/>
            <w:szCs w:val="22"/>
            <w:u w:val="single"/>
          </w:rPr>
          <w:t>Grants.gov</w:t>
        </w:r>
      </w:hyperlink>
      <w:r w:rsidR="00154EDC" w:rsidRPr="00154EDC">
        <w:rPr>
          <w:rFonts w:eastAsiaTheme="minorHAnsi"/>
          <w:color w:val="363636"/>
          <w:sz w:val="22"/>
          <w:szCs w:val="22"/>
        </w:rPr>
        <w:t xml:space="preserve"> applicants can apply online using Workspace. Workspace is a shared, online environment where members of a grant team may simultaneously access and edit different web forms within an application. For each funding opportunity announcement (FOA), you can create individual instances of a workspace.</w:t>
      </w:r>
    </w:p>
    <w:p w14:paraId="25EB4570" w14:textId="77777777" w:rsidR="00154EDC" w:rsidRPr="00154EDC" w:rsidRDefault="00154EDC" w:rsidP="00154EDC">
      <w:pPr>
        <w:shd w:val="clear" w:color="auto" w:fill="FFFFFF"/>
        <w:spacing w:after="150" w:line="270" w:lineRule="atLeast"/>
        <w:rPr>
          <w:rFonts w:eastAsiaTheme="minorHAnsi"/>
          <w:color w:val="363636"/>
          <w:sz w:val="22"/>
          <w:szCs w:val="22"/>
        </w:rPr>
      </w:pPr>
      <w:r w:rsidRPr="00154EDC">
        <w:rPr>
          <w:rFonts w:eastAsiaTheme="minorHAnsi"/>
          <w:color w:val="363636"/>
          <w:sz w:val="22"/>
          <w:szCs w:val="22"/>
        </w:rPr>
        <w:t xml:space="preserve">Below is an overview of applying on </w:t>
      </w:r>
      <w:hyperlink r:id="rId86" w:history="1">
        <w:r w:rsidRPr="00154EDC">
          <w:rPr>
            <w:rFonts w:eastAsiaTheme="minorHAnsi"/>
            <w:color w:val="0563C1" w:themeColor="hyperlink"/>
            <w:sz w:val="22"/>
            <w:szCs w:val="22"/>
            <w:u w:val="single"/>
          </w:rPr>
          <w:t>Grants.gov</w:t>
        </w:r>
      </w:hyperlink>
      <w:r w:rsidRPr="00154EDC">
        <w:rPr>
          <w:rFonts w:eastAsiaTheme="minorHAnsi"/>
          <w:color w:val="363636"/>
          <w:sz w:val="22"/>
          <w:szCs w:val="22"/>
        </w:rPr>
        <w:t xml:space="preserve">. For access to complete instructions on how to apply for opportunities, refer to: </w:t>
      </w:r>
      <w:r w:rsidRPr="00154EDC">
        <w:rPr>
          <w:rFonts w:eastAsiaTheme="minorHAnsi"/>
          <w:color w:val="363636"/>
          <w:sz w:val="22"/>
          <w:szCs w:val="22"/>
        </w:rPr>
        <w:br/>
      </w:r>
      <w:hyperlink r:id="rId87" w:history="1">
        <w:r w:rsidRPr="00154EDC">
          <w:rPr>
            <w:rFonts w:eastAsiaTheme="minorHAnsi"/>
            <w:color w:val="0000CC"/>
            <w:sz w:val="22"/>
            <w:szCs w:val="22"/>
            <w:u w:val="single"/>
          </w:rPr>
          <w:t>https://Grants.gov/web/grants/applicants/workspace-overview.html</w:t>
        </w:r>
      </w:hyperlink>
    </w:p>
    <w:p w14:paraId="4DD3A0B8" w14:textId="77777777" w:rsidR="00154EDC" w:rsidRPr="00154EDC" w:rsidRDefault="00154EDC" w:rsidP="00154EDC">
      <w:pPr>
        <w:shd w:val="clear" w:color="auto" w:fill="FFFFFF"/>
        <w:spacing w:after="150" w:line="270" w:lineRule="atLeast"/>
        <w:ind w:left="630"/>
        <w:rPr>
          <w:rFonts w:eastAsiaTheme="minorHAnsi"/>
          <w:color w:val="363636"/>
          <w:sz w:val="22"/>
          <w:szCs w:val="22"/>
        </w:rPr>
      </w:pPr>
      <w:r w:rsidRPr="00154EDC">
        <w:rPr>
          <w:rFonts w:eastAsiaTheme="minorHAnsi"/>
          <w:color w:val="363636"/>
          <w:sz w:val="22"/>
          <w:szCs w:val="22"/>
        </w:rPr>
        <w:t>1) </w:t>
      </w:r>
      <w:r w:rsidRPr="00154EDC">
        <w:rPr>
          <w:rFonts w:eastAsiaTheme="minorHAnsi"/>
          <w:i/>
          <w:iCs/>
          <w:color w:val="363636"/>
          <w:sz w:val="22"/>
          <w:szCs w:val="22"/>
        </w:rPr>
        <w:t>Create a Workspace</w:t>
      </w:r>
      <w:r w:rsidRPr="00154EDC">
        <w:rPr>
          <w:rFonts w:eastAsiaTheme="minorHAnsi"/>
          <w:color w:val="363636"/>
          <w:sz w:val="22"/>
          <w:szCs w:val="22"/>
        </w:rPr>
        <w:t>: Creating a workspace allows you to complete it online and route it through your organization for review before submitting.</w:t>
      </w:r>
    </w:p>
    <w:p w14:paraId="4AC9942D" w14:textId="77777777" w:rsidR="00154EDC" w:rsidRPr="00154EDC" w:rsidRDefault="00154EDC" w:rsidP="00154EDC">
      <w:pPr>
        <w:shd w:val="clear" w:color="auto" w:fill="FFFFFF"/>
        <w:spacing w:after="150" w:line="270" w:lineRule="atLeast"/>
        <w:ind w:left="630"/>
        <w:rPr>
          <w:rFonts w:eastAsiaTheme="minorHAnsi"/>
          <w:color w:val="363636"/>
          <w:sz w:val="22"/>
          <w:szCs w:val="22"/>
        </w:rPr>
      </w:pPr>
      <w:r w:rsidRPr="00154EDC">
        <w:rPr>
          <w:rFonts w:eastAsiaTheme="minorHAnsi"/>
          <w:color w:val="363636"/>
          <w:sz w:val="22"/>
          <w:szCs w:val="22"/>
        </w:rPr>
        <w:t>2) </w:t>
      </w:r>
      <w:r w:rsidRPr="00154EDC">
        <w:rPr>
          <w:rFonts w:eastAsiaTheme="minorHAnsi"/>
          <w:i/>
          <w:iCs/>
          <w:color w:val="363636"/>
          <w:sz w:val="22"/>
          <w:szCs w:val="22"/>
        </w:rPr>
        <w:t>Complete a Workspace</w:t>
      </w:r>
      <w:r w:rsidRPr="00154EDC">
        <w:rPr>
          <w:rFonts w:eastAsiaTheme="minorHAnsi"/>
          <w:color w:val="363636"/>
          <w:sz w:val="22"/>
          <w:szCs w:val="22"/>
        </w:rPr>
        <w:t>: Add participants to the workspace to work on the application together, complete all the required forms online or by downloading PDF versions, and check for errors before submission. The Workspace progress bar will display the state of your application process as you apply. As you apply using Workspace, you may click the blue question mark icon near the upper-right corner of each page to access context-sensitive help.</w:t>
      </w:r>
    </w:p>
    <w:p w14:paraId="32465A51" w14:textId="77777777" w:rsidR="00154EDC" w:rsidRPr="00154EDC" w:rsidRDefault="00154EDC" w:rsidP="00154EDC">
      <w:pPr>
        <w:shd w:val="clear" w:color="auto" w:fill="FFFFFF"/>
        <w:spacing w:after="150" w:line="270" w:lineRule="atLeast"/>
        <w:ind w:left="1260"/>
        <w:rPr>
          <w:rFonts w:eastAsiaTheme="minorHAnsi"/>
          <w:color w:val="363636"/>
          <w:sz w:val="22"/>
          <w:szCs w:val="22"/>
        </w:rPr>
      </w:pPr>
      <w:r w:rsidRPr="00154EDC">
        <w:rPr>
          <w:rFonts w:eastAsiaTheme="minorHAnsi"/>
          <w:color w:val="363636"/>
          <w:sz w:val="22"/>
          <w:szCs w:val="22"/>
        </w:rPr>
        <w:t>a. </w:t>
      </w:r>
      <w:r w:rsidRPr="00154EDC">
        <w:rPr>
          <w:rFonts w:eastAsiaTheme="minorHAnsi"/>
          <w:i/>
          <w:iCs/>
          <w:color w:val="363636"/>
          <w:sz w:val="22"/>
          <w:szCs w:val="22"/>
        </w:rPr>
        <w:t>Adobe Reader</w:t>
      </w:r>
      <w:r w:rsidRPr="00154EDC">
        <w:rPr>
          <w:rFonts w:eastAsiaTheme="minorHAnsi"/>
          <w:color w:val="363636"/>
          <w:sz w:val="22"/>
          <w:szCs w:val="22"/>
        </w:rPr>
        <w:t>: If you decide not to apply by filling out web forms you can download individual PDF forms in Workspace. The individual PDF forms can be downloaded and saved to your local device storage, network drive(s), or external drives, then accessed through Adobe Reader.</w:t>
      </w:r>
    </w:p>
    <w:p w14:paraId="50039258" w14:textId="77777777" w:rsidR="00154EDC" w:rsidRPr="00154EDC" w:rsidRDefault="00154EDC" w:rsidP="00154EDC">
      <w:pPr>
        <w:shd w:val="clear" w:color="auto" w:fill="FFFFFF"/>
        <w:spacing w:after="150" w:line="270" w:lineRule="atLeast"/>
        <w:ind w:left="1260"/>
        <w:rPr>
          <w:rFonts w:eastAsiaTheme="minorHAnsi"/>
          <w:color w:val="363636"/>
          <w:sz w:val="22"/>
          <w:szCs w:val="22"/>
        </w:rPr>
      </w:pPr>
      <w:r w:rsidRPr="00154EDC">
        <w:rPr>
          <w:rFonts w:eastAsiaTheme="minorHAnsi"/>
          <w:color w:val="363636"/>
          <w:sz w:val="22"/>
          <w:szCs w:val="22"/>
        </w:rPr>
        <w:t xml:space="preserve">NOTE: Visit the Adobe Software Compatibility page on </w:t>
      </w:r>
      <w:hyperlink r:id="rId88" w:history="1">
        <w:r w:rsidRPr="00154EDC">
          <w:rPr>
            <w:rFonts w:eastAsiaTheme="minorHAnsi"/>
            <w:color w:val="0563C1" w:themeColor="hyperlink"/>
            <w:sz w:val="22"/>
            <w:szCs w:val="22"/>
            <w:u w:val="single"/>
          </w:rPr>
          <w:t>Grants.gov</w:t>
        </w:r>
      </w:hyperlink>
      <w:r w:rsidRPr="00154EDC">
        <w:rPr>
          <w:rFonts w:eastAsiaTheme="minorHAnsi"/>
          <w:color w:val="363636"/>
          <w:sz w:val="22"/>
          <w:szCs w:val="22"/>
        </w:rPr>
        <w:t xml:space="preserve"> to download the appropriate version of the software at: </w:t>
      </w:r>
      <w:hyperlink r:id="rId89" w:history="1">
        <w:r w:rsidRPr="00154EDC">
          <w:rPr>
            <w:rFonts w:eastAsiaTheme="minorHAnsi"/>
            <w:color w:val="0000CC"/>
            <w:sz w:val="22"/>
            <w:szCs w:val="22"/>
            <w:u w:val="single"/>
          </w:rPr>
          <w:t>https://Grants.gov/web/grants/applicants/adobe-software-compatibility.html</w:t>
        </w:r>
      </w:hyperlink>
    </w:p>
    <w:p w14:paraId="3412074C" w14:textId="77777777" w:rsidR="00154EDC" w:rsidRPr="00154EDC" w:rsidRDefault="00154EDC" w:rsidP="00154EDC">
      <w:pPr>
        <w:shd w:val="clear" w:color="auto" w:fill="FFFFFF"/>
        <w:spacing w:after="150" w:line="270" w:lineRule="atLeast"/>
        <w:ind w:left="1260"/>
        <w:rPr>
          <w:rFonts w:eastAsiaTheme="minorHAnsi"/>
          <w:color w:val="363636"/>
          <w:sz w:val="22"/>
          <w:szCs w:val="22"/>
        </w:rPr>
      </w:pPr>
      <w:r w:rsidRPr="00154EDC">
        <w:rPr>
          <w:rFonts w:eastAsiaTheme="minorHAnsi"/>
          <w:color w:val="363636"/>
          <w:sz w:val="22"/>
          <w:szCs w:val="22"/>
        </w:rPr>
        <w:t>b. </w:t>
      </w:r>
      <w:r w:rsidRPr="00154EDC">
        <w:rPr>
          <w:rFonts w:eastAsiaTheme="minorHAnsi"/>
          <w:i/>
          <w:iCs/>
          <w:color w:val="363636"/>
          <w:sz w:val="22"/>
          <w:szCs w:val="22"/>
        </w:rPr>
        <w:t>Mandatory Fields in Forms:</w:t>
      </w:r>
      <w:r w:rsidRPr="00154EDC">
        <w:rPr>
          <w:rFonts w:eastAsiaTheme="minorHAnsi"/>
          <w:color w:val="363636"/>
          <w:sz w:val="22"/>
          <w:szCs w:val="22"/>
        </w:rPr>
        <w:t> In the forms, you will note fields marked with an asterisk and a different background color. These fields are mandatory fields that must be completed to successfully submit your application.</w:t>
      </w:r>
    </w:p>
    <w:p w14:paraId="32AEB378" w14:textId="77777777" w:rsidR="00154EDC" w:rsidRPr="00154EDC" w:rsidRDefault="00154EDC" w:rsidP="00154EDC">
      <w:pPr>
        <w:shd w:val="clear" w:color="auto" w:fill="FFFFFF"/>
        <w:spacing w:after="150" w:line="270" w:lineRule="atLeast"/>
        <w:ind w:left="1260"/>
        <w:rPr>
          <w:rFonts w:eastAsiaTheme="minorHAnsi"/>
          <w:color w:val="363636"/>
          <w:sz w:val="22"/>
          <w:szCs w:val="22"/>
        </w:rPr>
      </w:pPr>
      <w:r w:rsidRPr="00154EDC">
        <w:rPr>
          <w:rFonts w:eastAsiaTheme="minorHAnsi"/>
          <w:color w:val="363636"/>
          <w:sz w:val="22"/>
          <w:szCs w:val="22"/>
        </w:rPr>
        <w:t>c. </w:t>
      </w:r>
      <w:r w:rsidRPr="00154EDC">
        <w:rPr>
          <w:rFonts w:eastAsiaTheme="minorHAnsi"/>
          <w:i/>
          <w:iCs/>
          <w:color w:val="363636"/>
          <w:sz w:val="22"/>
          <w:szCs w:val="22"/>
        </w:rPr>
        <w:t>Complete SF-424 Fields First</w:t>
      </w:r>
      <w:r w:rsidRPr="00154EDC">
        <w:rPr>
          <w:rFonts w:eastAsiaTheme="minorHAnsi"/>
          <w:color w:val="363636"/>
          <w:sz w:val="22"/>
          <w:szCs w:val="22"/>
        </w:rPr>
        <w:t>: The forms are designed to fill in common required fields across other forms, such as the applicant name, address, and DUNS Number. Once it is completed, the information will transfer to the other forms.</w:t>
      </w:r>
    </w:p>
    <w:p w14:paraId="7327D9A8" w14:textId="77777777" w:rsidR="00154EDC" w:rsidRPr="00154EDC" w:rsidRDefault="00154EDC" w:rsidP="00154EDC">
      <w:pPr>
        <w:shd w:val="clear" w:color="auto" w:fill="FFFFFF"/>
        <w:spacing w:after="150" w:line="270" w:lineRule="atLeast"/>
        <w:ind w:left="630"/>
        <w:rPr>
          <w:rFonts w:eastAsiaTheme="minorHAnsi"/>
          <w:color w:val="363636"/>
          <w:sz w:val="22"/>
          <w:szCs w:val="22"/>
        </w:rPr>
      </w:pPr>
      <w:r w:rsidRPr="00154EDC">
        <w:rPr>
          <w:rFonts w:eastAsiaTheme="minorHAnsi"/>
          <w:color w:val="363636"/>
          <w:sz w:val="22"/>
          <w:szCs w:val="22"/>
        </w:rPr>
        <w:t>3) </w:t>
      </w:r>
      <w:r w:rsidRPr="00154EDC">
        <w:rPr>
          <w:rFonts w:eastAsiaTheme="minorHAnsi"/>
          <w:i/>
          <w:iCs/>
          <w:color w:val="363636"/>
          <w:sz w:val="22"/>
          <w:szCs w:val="22"/>
        </w:rPr>
        <w:t>Submit a Workspace</w:t>
      </w:r>
      <w:r w:rsidRPr="00154EDC">
        <w:rPr>
          <w:rFonts w:eastAsiaTheme="minorHAnsi"/>
          <w:color w:val="363636"/>
          <w:sz w:val="22"/>
          <w:szCs w:val="22"/>
        </w:rPr>
        <w:t xml:space="preserve">: An application may be submitted through workspace by clicking the Sign and Submit button on the Manage Workspace page, under the Forms tab. </w:t>
      </w:r>
      <w:hyperlink r:id="rId90" w:history="1">
        <w:r w:rsidRPr="00154EDC">
          <w:rPr>
            <w:rFonts w:eastAsiaTheme="minorHAnsi"/>
            <w:color w:val="0563C1" w:themeColor="hyperlink"/>
            <w:sz w:val="22"/>
            <w:szCs w:val="22"/>
            <w:u w:val="single"/>
          </w:rPr>
          <w:t>Grants.gov</w:t>
        </w:r>
      </w:hyperlink>
      <w:r w:rsidRPr="00154EDC">
        <w:rPr>
          <w:rFonts w:eastAsiaTheme="minorHAnsi"/>
          <w:color w:val="363636"/>
          <w:sz w:val="22"/>
          <w:szCs w:val="22"/>
        </w:rPr>
        <w:t xml:space="preserve"> recommends submitting your application package </w:t>
      </w:r>
      <w:r w:rsidRPr="00154EDC">
        <w:rPr>
          <w:rFonts w:eastAsiaTheme="minorHAnsi"/>
          <w:color w:val="363636"/>
          <w:sz w:val="22"/>
          <w:szCs w:val="22"/>
          <w:u w:val="single"/>
        </w:rPr>
        <w:t>at least 24-48 hours prior to the close date</w:t>
      </w:r>
      <w:r w:rsidRPr="00154EDC">
        <w:rPr>
          <w:rFonts w:eastAsiaTheme="minorHAnsi"/>
          <w:color w:val="363636"/>
          <w:sz w:val="22"/>
          <w:szCs w:val="22"/>
        </w:rPr>
        <w:t> to provide you with time to correct any potential technical issues that may disrupt the application submission.</w:t>
      </w:r>
    </w:p>
    <w:p w14:paraId="5AD604C8" w14:textId="77777777" w:rsidR="00154EDC" w:rsidRPr="00154EDC" w:rsidRDefault="00154EDC" w:rsidP="00154EDC">
      <w:pPr>
        <w:shd w:val="clear" w:color="auto" w:fill="FFFFFF"/>
        <w:spacing w:after="150" w:line="270" w:lineRule="atLeast"/>
        <w:ind w:left="630"/>
        <w:rPr>
          <w:rFonts w:eastAsiaTheme="minorHAnsi"/>
          <w:color w:val="363636"/>
          <w:sz w:val="22"/>
          <w:szCs w:val="22"/>
        </w:rPr>
      </w:pPr>
      <w:r w:rsidRPr="00154EDC">
        <w:rPr>
          <w:rFonts w:eastAsiaTheme="minorHAnsi"/>
          <w:color w:val="363636"/>
          <w:sz w:val="22"/>
          <w:szCs w:val="22"/>
        </w:rPr>
        <w:t>4) </w:t>
      </w:r>
      <w:r w:rsidRPr="00154EDC">
        <w:rPr>
          <w:rFonts w:eastAsiaTheme="minorHAnsi"/>
          <w:i/>
          <w:iCs/>
          <w:color w:val="363636"/>
          <w:sz w:val="22"/>
          <w:szCs w:val="22"/>
        </w:rPr>
        <w:t>Track a Workspace</w:t>
      </w:r>
      <w:r w:rsidRPr="00154EDC">
        <w:rPr>
          <w:rFonts w:eastAsiaTheme="minorHAnsi"/>
          <w:color w:val="363636"/>
          <w:sz w:val="22"/>
          <w:szCs w:val="22"/>
        </w:rPr>
        <w:t> </w:t>
      </w:r>
      <w:r w:rsidRPr="00154EDC">
        <w:rPr>
          <w:rFonts w:eastAsiaTheme="minorHAnsi"/>
          <w:i/>
          <w:iCs/>
          <w:color w:val="363636"/>
          <w:sz w:val="22"/>
          <w:szCs w:val="22"/>
        </w:rPr>
        <w:t>Submission</w:t>
      </w:r>
      <w:r w:rsidRPr="00154EDC">
        <w:rPr>
          <w:rFonts w:eastAsiaTheme="minorHAnsi"/>
          <w:color w:val="363636"/>
          <w:sz w:val="22"/>
          <w:szCs w:val="22"/>
        </w:rPr>
        <w:t xml:space="preserve">: After successfully submitting a workspace application, a </w:t>
      </w:r>
      <w:hyperlink r:id="rId91" w:history="1">
        <w:r w:rsidRPr="00154EDC">
          <w:rPr>
            <w:rFonts w:eastAsiaTheme="minorHAnsi"/>
            <w:color w:val="0563C1" w:themeColor="hyperlink"/>
            <w:sz w:val="22"/>
            <w:szCs w:val="22"/>
            <w:u w:val="single"/>
          </w:rPr>
          <w:t>Grants.gov</w:t>
        </w:r>
      </w:hyperlink>
      <w:r w:rsidRPr="00154EDC">
        <w:rPr>
          <w:rFonts w:eastAsiaTheme="minorHAnsi"/>
          <w:color w:val="363636"/>
          <w:sz w:val="22"/>
          <w:szCs w:val="22"/>
        </w:rPr>
        <w:t xml:space="preserve"> Tracking Number (GRANTXXXXXXXX) is automatically assigned to the application. The number will be listed on the Confirmation page that is generated after submission. Using the tracking number, access the Track My Application page under the Applicants tab or the Details tab in the submitted workspace.</w:t>
      </w:r>
    </w:p>
    <w:p w14:paraId="5F824525" w14:textId="77777777" w:rsidR="00154EDC" w:rsidRPr="00154EDC" w:rsidRDefault="00154EDC" w:rsidP="00154EDC">
      <w:pPr>
        <w:shd w:val="clear" w:color="auto" w:fill="FFFFFF"/>
        <w:spacing w:after="150" w:line="270" w:lineRule="atLeast"/>
        <w:rPr>
          <w:rFonts w:eastAsiaTheme="minorHAnsi"/>
          <w:color w:val="363636"/>
          <w:sz w:val="22"/>
          <w:szCs w:val="22"/>
        </w:rPr>
      </w:pPr>
      <w:r w:rsidRPr="00154EDC">
        <w:rPr>
          <w:rFonts w:eastAsiaTheme="minorHAnsi"/>
          <w:color w:val="363636"/>
          <w:sz w:val="22"/>
          <w:szCs w:val="22"/>
        </w:rPr>
        <w:t>For additional training resources, including video tutorials, refer to: </w:t>
      </w:r>
      <w:hyperlink r:id="rId92" w:history="1">
        <w:r w:rsidRPr="00154EDC">
          <w:rPr>
            <w:rFonts w:eastAsiaTheme="minorHAnsi"/>
            <w:color w:val="0000CC"/>
            <w:sz w:val="22"/>
            <w:szCs w:val="22"/>
            <w:u w:val="single"/>
          </w:rPr>
          <w:t>https://Grants.gov/web/grants/applicants/applicant-training.html</w:t>
        </w:r>
      </w:hyperlink>
    </w:p>
    <w:p w14:paraId="23A38A23" w14:textId="77777777" w:rsidR="00154EDC" w:rsidRPr="00154EDC" w:rsidRDefault="00154EDC" w:rsidP="00154EDC">
      <w:pPr>
        <w:shd w:val="clear" w:color="auto" w:fill="FFFFFF"/>
        <w:spacing w:after="150" w:line="270" w:lineRule="atLeast"/>
        <w:rPr>
          <w:rFonts w:eastAsiaTheme="minorHAnsi"/>
          <w:color w:val="363636"/>
          <w:sz w:val="22"/>
          <w:szCs w:val="22"/>
        </w:rPr>
      </w:pPr>
      <w:r w:rsidRPr="00154EDC">
        <w:rPr>
          <w:rFonts w:eastAsiaTheme="minorHAnsi"/>
          <w:i/>
          <w:iCs/>
          <w:color w:val="363636"/>
          <w:sz w:val="22"/>
          <w:szCs w:val="22"/>
        </w:rPr>
        <w:t>Applicant Support</w:t>
      </w:r>
      <w:r w:rsidRPr="00154EDC">
        <w:rPr>
          <w:rFonts w:eastAsiaTheme="minorHAnsi"/>
          <w:color w:val="363636"/>
          <w:sz w:val="22"/>
          <w:szCs w:val="22"/>
        </w:rPr>
        <w:t xml:space="preserve">: </w:t>
      </w:r>
      <w:hyperlink r:id="rId93" w:history="1">
        <w:r w:rsidRPr="00154EDC">
          <w:rPr>
            <w:rFonts w:eastAsiaTheme="minorHAnsi"/>
            <w:color w:val="0563C1" w:themeColor="hyperlink"/>
            <w:sz w:val="22"/>
            <w:szCs w:val="22"/>
            <w:u w:val="single"/>
          </w:rPr>
          <w:t>Grants.gov</w:t>
        </w:r>
      </w:hyperlink>
      <w:r w:rsidRPr="00154EDC">
        <w:rPr>
          <w:rFonts w:eastAsiaTheme="minorHAnsi"/>
          <w:color w:val="363636"/>
          <w:sz w:val="22"/>
          <w:szCs w:val="22"/>
        </w:rPr>
        <w:t xml:space="preserve"> provides applicants 24/7 support via the toll-free number 1-800-518-4726 and email at </w:t>
      </w:r>
      <w:hyperlink r:id="rId94" w:history="1">
        <w:r w:rsidRPr="00154EDC">
          <w:rPr>
            <w:rFonts w:eastAsiaTheme="minorHAnsi"/>
            <w:color w:val="0000CC"/>
            <w:sz w:val="22"/>
            <w:szCs w:val="22"/>
            <w:u w:val="single"/>
          </w:rPr>
          <w:t>support@Grants.gov</w:t>
        </w:r>
      </w:hyperlink>
      <w:r w:rsidRPr="00154EDC">
        <w:rPr>
          <w:rFonts w:eastAsiaTheme="minorHAnsi"/>
          <w:color w:val="363636"/>
          <w:sz w:val="22"/>
          <w:szCs w:val="22"/>
        </w:rPr>
        <w:t>. For questions related to the specific grant opportunity, contact the number listed in the application package of the grant you are applying for.</w:t>
      </w:r>
    </w:p>
    <w:p w14:paraId="53F7378E" w14:textId="77777777" w:rsidR="00154EDC" w:rsidRPr="00154EDC" w:rsidRDefault="00154EDC" w:rsidP="00154EDC">
      <w:pPr>
        <w:shd w:val="clear" w:color="auto" w:fill="FFFFFF"/>
        <w:spacing w:after="150" w:line="270" w:lineRule="atLeast"/>
        <w:rPr>
          <w:rFonts w:eastAsiaTheme="minorHAnsi"/>
          <w:color w:val="363636"/>
          <w:sz w:val="22"/>
          <w:szCs w:val="22"/>
        </w:rPr>
      </w:pPr>
      <w:r w:rsidRPr="00154EDC">
        <w:rPr>
          <w:rFonts w:eastAsiaTheme="minorHAnsi"/>
          <w:color w:val="363636"/>
          <w:sz w:val="22"/>
          <w:szCs w:val="22"/>
        </w:rPr>
        <w:t xml:space="preserve">If you are experiencing difficulties with your submission, it is best to call the </w:t>
      </w:r>
      <w:hyperlink r:id="rId95" w:history="1">
        <w:r w:rsidRPr="00154EDC">
          <w:rPr>
            <w:rFonts w:eastAsiaTheme="minorHAnsi"/>
            <w:color w:val="0563C1" w:themeColor="hyperlink"/>
            <w:sz w:val="22"/>
            <w:szCs w:val="22"/>
            <w:u w:val="single"/>
          </w:rPr>
          <w:t>Grants.gov</w:t>
        </w:r>
      </w:hyperlink>
      <w:r w:rsidRPr="00154EDC">
        <w:rPr>
          <w:rFonts w:eastAsiaTheme="minorHAnsi"/>
          <w:color w:val="363636"/>
          <w:sz w:val="22"/>
          <w:szCs w:val="22"/>
        </w:rPr>
        <w:t xml:space="preserve"> Support Center and get a ticket number. The Support Center ticket number will assist the FAA with tracking your issue and understanding background information on the issue.</w:t>
      </w:r>
    </w:p>
    <w:p w14:paraId="4E1B306E" w14:textId="77777777" w:rsidR="00154EDC" w:rsidRPr="00154EDC" w:rsidRDefault="00154EDC" w:rsidP="00154EDC">
      <w:pPr>
        <w:shd w:val="clear" w:color="auto" w:fill="FFFFFF"/>
        <w:spacing w:after="150" w:line="270" w:lineRule="atLeast"/>
        <w:rPr>
          <w:rFonts w:eastAsiaTheme="minorHAnsi"/>
          <w:color w:val="363636"/>
          <w:sz w:val="22"/>
          <w:szCs w:val="22"/>
        </w:rPr>
      </w:pPr>
      <w:r w:rsidRPr="00154EDC">
        <w:rPr>
          <w:rFonts w:eastAsiaTheme="minorHAnsi"/>
          <w:b/>
          <w:bCs/>
          <w:color w:val="363636"/>
          <w:sz w:val="22"/>
          <w:szCs w:val="22"/>
        </w:rPr>
        <w:t>4. Timely Receipt Requirements and Proof of Timely Submission</w:t>
      </w:r>
    </w:p>
    <w:p w14:paraId="041DD0BE" w14:textId="77777777" w:rsidR="00154EDC" w:rsidRPr="00154EDC" w:rsidRDefault="00154EDC" w:rsidP="00154EDC">
      <w:pPr>
        <w:shd w:val="clear" w:color="auto" w:fill="FFFFFF"/>
        <w:spacing w:after="150" w:line="270" w:lineRule="atLeast"/>
        <w:rPr>
          <w:rFonts w:eastAsiaTheme="minorHAnsi"/>
          <w:color w:val="363636"/>
          <w:sz w:val="22"/>
          <w:szCs w:val="22"/>
        </w:rPr>
      </w:pPr>
      <w:r w:rsidRPr="00154EDC">
        <w:rPr>
          <w:rFonts w:eastAsiaTheme="minorHAnsi"/>
          <w:color w:val="363636"/>
          <w:sz w:val="22"/>
          <w:szCs w:val="22"/>
        </w:rPr>
        <w:t>a. </w:t>
      </w:r>
      <w:r w:rsidRPr="00154EDC">
        <w:rPr>
          <w:rFonts w:eastAsiaTheme="minorHAnsi"/>
          <w:i/>
          <w:iCs/>
          <w:color w:val="363636"/>
          <w:sz w:val="22"/>
          <w:szCs w:val="22"/>
        </w:rPr>
        <w:t>Online Submission.</w:t>
      </w:r>
      <w:r w:rsidRPr="00154EDC">
        <w:rPr>
          <w:rFonts w:eastAsiaTheme="minorHAnsi"/>
          <w:color w:val="363636"/>
          <w:sz w:val="22"/>
          <w:szCs w:val="22"/>
        </w:rPr>
        <w:t xml:space="preserve"> All applications must be received by 11:59pm prevailing Eastern Time on the due date established for each program. Proof of timely submission is automatically recorded by </w:t>
      </w:r>
      <w:hyperlink r:id="rId96" w:history="1">
        <w:r w:rsidRPr="00154EDC">
          <w:rPr>
            <w:rFonts w:eastAsiaTheme="minorHAnsi"/>
            <w:color w:val="0563C1" w:themeColor="hyperlink"/>
            <w:sz w:val="22"/>
            <w:szCs w:val="22"/>
            <w:u w:val="single"/>
          </w:rPr>
          <w:t>Grants.gov</w:t>
        </w:r>
      </w:hyperlink>
      <w:r w:rsidRPr="00154EDC">
        <w:rPr>
          <w:rFonts w:eastAsiaTheme="minorHAnsi"/>
          <w:color w:val="363636"/>
          <w:sz w:val="22"/>
          <w:szCs w:val="22"/>
        </w:rPr>
        <w:t xml:space="preserve">. An electronic date/time stamp is generated within the system when the application is successfully received by </w:t>
      </w:r>
      <w:hyperlink r:id="rId97" w:history="1">
        <w:r w:rsidRPr="00154EDC">
          <w:rPr>
            <w:rFonts w:eastAsiaTheme="minorHAnsi"/>
            <w:color w:val="0563C1" w:themeColor="hyperlink"/>
            <w:sz w:val="22"/>
            <w:szCs w:val="22"/>
            <w:u w:val="single"/>
          </w:rPr>
          <w:t>Grants.gov</w:t>
        </w:r>
      </w:hyperlink>
      <w:r w:rsidRPr="00154EDC">
        <w:rPr>
          <w:rFonts w:eastAsiaTheme="minorHAnsi"/>
          <w:color w:val="363636"/>
          <w:sz w:val="22"/>
          <w:szCs w:val="22"/>
        </w:rPr>
        <w:t xml:space="preserve">. The applicant with the AOR role who submitted the application will receive an acknowledgement of receipt and a tracking number (GRANTXXXXXXXX) from </w:t>
      </w:r>
      <w:hyperlink r:id="rId98" w:history="1">
        <w:r w:rsidRPr="00154EDC">
          <w:rPr>
            <w:rFonts w:eastAsiaTheme="minorHAnsi"/>
            <w:color w:val="0563C1" w:themeColor="hyperlink"/>
            <w:sz w:val="22"/>
            <w:szCs w:val="22"/>
            <w:u w:val="single"/>
          </w:rPr>
          <w:t>Grants.gov</w:t>
        </w:r>
      </w:hyperlink>
      <w:r w:rsidRPr="00154EDC">
        <w:rPr>
          <w:rFonts w:eastAsiaTheme="minorHAnsi"/>
          <w:color w:val="363636"/>
          <w:sz w:val="22"/>
          <w:szCs w:val="22"/>
        </w:rPr>
        <w:t xml:space="preserve"> with the successful transmission of their application. This applicant with the AOR role will also receive the official date/time stamp and </w:t>
      </w:r>
      <w:hyperlink r:id="rId99" w:history="1">
        <w:r w:rsidRPr="00154EDC">
          <w:rPr>
            <w:rFonts w:eastAsiaTheme="minorHAnsi"/>
            <w:color w:val="0563C1" w:themeColor="hyperlink"/>
            <w:sz w:val="22"/>
            <w:szCs w:val="22"/>
            <w:u w:val="single"/>
          </w:rPr>
          <w:t>Grants.gov</w:t>
        </w:r>
      </w:hyperlink>
      <w:r w:rsidRPr="00154EDC">
        <w:rPr>
          <w:rFonts w:eastAsiaTheme="minorHAnsi"/>
          <w:color w:val="363636"/>
          <w:sz w:val="22"/>
          <w:szCs w:val="22"/>
        </w:rPr>
        <w:t xml:space="preserve"> Tracking number in an email serving as proof of their timely submission.</w:t>
      </w:r>
    </w:p>
    <w:p w14:paraId="06DDC844" w14:textId="77777777" w:rsidR="00154EDC" w:rsidRPr="00154EDC" w:rsidRDefault="00154EDC" w:rsidP="00154EDC">
      <w:pPr>
        <w:shd w:val="clear" w:color="auto" w:fill="FFFFFF"/>
        <w:spacing w:after="150" w:line="270" w:lineRule="atLeast"/>
        <w:rPr>
          <w:rFonts w:eastAsiaTheme="minorHAnsi"/>
          <w:color w:val="363636"/>
          <w:sz w:val="22"/>
          <w:szCs w:val="22"/>
        </w:rPr>
      </w:pPr>
      <w:r w:rsidRPr="00154EDC">
        <w:rPr>
          <w:rFonts w:eastAsiaTheme="minorHAnsi"/>
          <w:color w:val="363636"/>
          <w:sz w:val="22"/>
          <w:szCs w:val="22"/>
        </w:rPr>
        <w:t xml:space="preserve">When the FAA successfully retrieves the application from </w:t>
      </w:r>
      <w:hyperlink r:id="rId100" w:history="1">
        <w:r w:rsidRPr="00154EDC">
          <w:rPr>
            <w:rFonts w:eastAsiaTheme="minorHAnsi"/>
            <w:color w:val="0563C1" w:themeColor="hyperlink"/>
            <w:sz w:val="22"/>
            <w:szCs w:val="22"/>
            <w:u w:val="single"/>
          </w:rPr>
          <w:t>Grants.gov</w:t>
        </w:r>
      </w:hyperlink>
      <w:r w:rsidRPr="00154EDC">
        <w:rPr>
          <w:rFonts w:eastAsiaTheme="minorHAnsi"/>
          <w:color w:val="363636"/>
          <w:sz w:val="22"/>
          <w:szCs w:val="22"/>
        </w:rPr>
        <w:t xml:space="preserve">, and acknowledges the download of submissions, </w:t>
      </w:r>
      <w:hyperlink r:id="rId101" w:history="1">
        <w:r w:rsidRPr="00154EDC">
          <w:rPr>
            <w:rFonts w:eastAsiaTheme="minorHAnsi"/>
            <w:color w:val="0563C1" w:themeColor="hyperlink"/>
            <w:sz w:val="22"/>
            <w:szCs w:val="22"/>
            <w:u w:val="single"/>
          </w:rPr>
          <w:t>Grants.gov</w:t>
        </w:r>
      </w:hyperlink>
      <w:r w:rsidRPr="00154EDC">
        <w:rPr>
          <w:rFonts w:eastAsiaTheme="minorHAnsi"/>
          <w:color w:val="363636"/>
          <w:sz w:val="22"/>
          <w:szCs w:val="22"/>
        </w:rPr>
        <w:t xml:space="preserve"> will provide an electronic acknowledgment of receipt of the application to the email address of the applicant with the AOR role who submitted the application. Again, proof of timely submission shall be the official date and time that </w:t>
      </w:r>
      <w:hyperlink r:id="rId102" w:history="1">
        <w:r w:rsidRPr="00154EDC">
          <w:rPr>
            <w:rFonts w:eastAsiaTheme="minorHAnsi"/>
            <w:color w:val="0563C1" w:themeColor="hyperlink"/>
            <w:sz w:val="22"/>
            <w:szCs w:val="22"/>
            <w:u w:val="single"/>
          </w:rPr>
          <w:t>Grants.gov</w:t>
        </w:r>
      </w:hyperlink>
      <w:r w:rsidRPr="00154EDC">
        <w:rPr>
          <w:rFonts w:eastAsiaTheme="minorHAnsi"/>
          <w:color w:val="363636"/>
          <w:sz w:val="22"/>
          <w:szCs w:val="22"/>
        </w:rPr>
        <w:t xml:space="preserve"> receives your application. Applications received by </w:t>
      </w:r>
      <w:hyperlink r:id="rId103" w:history="1">
        <w:r w:rsidRPr="00154EDC">
          <w:rPr>
            <w:rFonts w:eastAsiaTheme="minorHAnsi"/>
            <w:color w:val="0563C1" w:themeColor="hyperlink"/>
            <w:sz w:val="22"/>
            <w:szCs w:val="22"/>
            <w:u w:val="single"/>
          </w:rPr>
          <w:t>Grants.gov</w:t>
        </w:r>
      </w:hyperlink>
      <w:r w:rsidRPr="00154EDC">
        <w:rPr>
          <w:rFonts w:eastAsiaTheme="minorHAnsi"/>
          <w:color w:val="363636"/>
          <w:sz w:val="22"/>
          <w:szCs w:val="22"/>
        </w:rPr>
        <w:t xml:space="preserve"> after the established due date for the program will be considered late and will not be considered for funding by the FAA.</w:t>
      </w:r>
    </w:p>
    <w:p w14:paraId="055897DF" w14:textId="77777777" w:rsidR="00154EDC" w:rsidRPr="00154EDC" w:rsidRDefault="00154EDC" w:rsidP="00154EDC">
      <w:pPr>
        <w:shd w:val="clear" w:color="auto" w:fill="FFFFFF"/>
        <w:spacing w:after="150" w:line="270" w:lineRule="atLeast"/>
        <w:rPr>
          <w:rFonts w:eastAsiaTheme="minorHAnsi"/>
          <w:color w:val="363636"/>
          <w:sz w:val="22"/>
          <w:szCs w:val="22"/>
        </w:rPr>
      </w:pPr>
      <w:r w:rsidRPr="00154EDC">
        <w:rPr>
          <w:rFonts w:eastAsiaTheme="minorHAnsi"/>
          <w:color w:val="363636"/>
          <w:sz w:val="22"/>
          <w:szCs w:val="22"/>
        </w:rPr>
        <w:t xml:space="preserve">Applicants using slow internet, such as dial-up connections, should be aware that transmission can take some time before </w:t>
      </w:r>
      <w:hyperlink r:id="rId104" w:history="1">
        <w:r w:rsidRPr="00154EDC">
          <w:rPr>
            <w:rFonts w:eastAsiaTheme="minorHAnsi"/>
            <w:color w:val="0563C1" w:themeColor="hyperlink"/>
            <w:sz w:val="22"/>
            <w:szCs w:val="22"/>
            <w:u w:val="single"/>
          </w:rPr>
          <w:t>Grants.gov</w:t>
        </w:r>
      </w:hyperlink>
      <w:r w:rsidRPr="00154EDC">
        <w:rPr>
          <w:rFonts w:eastAsiaTheme="minorHAnsi"/>
          <w:color w:val="363636"/>
          <w:sz w:val="22"/>
          <w:szCs w:val="22"/>
        </w:rPr>
        <w:t xml:space="preserve"> receives your application. Again, </w:t>
      </w:r>
      <w:hyperlink r:id="rId105" w:history="1">
        <w:r w:rsidRPr="00154EDC">
          <w:rPr>
            <w:rFonts w:eastAsiaTheme="minorHAnsi"/>
            <w:color w:val="0563C1" w:themeColor="hyperlink"/>
            <w:sz w:val="22"/>
            <w:szCs w:val="22"/>
            <w:u w:val="single"/>
          </w:rPr>
          <w:t>Grants.gov</w:t>
        </w:r>
      </w:hyperlink>
      <w:r w:rsidRPr="00154EDC">
        <w:rPr>
          <w:rFonts w:eastAsiaTheme="minorHAnsi"/>
          <w:color w:val="363636"/>
          <w:sz w:val="22"/>
          <w:szCs w:val="22"/>
        </w:rPr>
        <w:t xml:space="preserve"> will provide either an error or a successfully received transmission in the form of an email sent to the applicant with the AOR role attempting to submit the application. The </w:t>
      </w:r>
      <w:hyperlink r:id="rId106" w:history="1">
        <w:r w:rsidRPr="00154EDC">
          <w:rPr>
            <w:rFonts w:eastAsiaTheme="minorHAnsi"/>
            <w:color w:val="0563C1" w:themeColor="hyperlink"/>
            <w:sz w:val="22"/>
            <w:szCs w:val="22"/>
            <w:u w:val="single"/>
          </w:rPr>
          <w:t>Grants.gov</w:t>
        </w:r>
      </w:hyperlink>
      <w:r w:rsidRPr="00154EDC">
        <w:rPr>
          <w:rFonts w:eastAsiaTheme="minorHAnsi"/>
          <w:color w:val="363636"/>
          <w:sz w:val="22"/>
          <w:szCs w:val="22"/>
        </w:rPr>
        <w:t xml:space="preserve"> Support Center reports that some applicants end the transmission because they think that nothing is occurring during the transmission process. Please be patient and give the system time to process the application.</w:t>
      </w:r>
    </w:p>
    <w:p w14:paraId="32C6FE36" w14:textId="77777777" w:rsidR="00154EDC" w:rsidRPr="00154EDC" w:rsidRDefault="00154EDC" w:rsidP="00154EDC">
      <w:pPr>
        <w:widowControl w:val="0"/>
        <w:autoSpaceDE w:val="0"/>
        <w:autoSpaceDN w:val="0"/>
        <w:spacing w:before="90"/>
        <w:jc w:val="center"/>
        <w:outlineLvl w:val="0"/>
        <w:rPr>
          <w:rFonts w:eastAsia="Book Antiqua" w:cs="Book Antiqua"/>
          <w:b/>
          <w:bCs/>
          <w:sz w:val="24"/>
          <w:szCs w:val="24"/>
        </w:rPr>
      </w:pPr>
      <w:bookmarkStart w:id="37" w:name="_TOC_250013"/>
      <w:bookmarkStart w:id="38" w:name="3._ANTICIPATED_ANNOUNCEMENT_AND_FEDERAL_"/>
      <w:bookmarkStart w:id="39" w:name="_bookmark2"/>
      <w:bookmarkStart w:id="40" w:name="2._ADMINISTRATIVE_AND_NATIONAL_POLICY_RE"/>
      <w:bookmarkStart w:id="41" w:name="_TOC_250012"/>
      <w:bookmarkStart w:id="42" w:name="_TOC_250010"/>
      <w:bookmarkStart w:id="43" w:name="_TOC_250009"/>
      <w:bookmarkStart w:id="44" w:name="_TOC_250008"/>
      <w:bookmarkStart w:id="45" w:name="_TOC_250007"/>
      <w:bookmarkStart w:id="46" w:name="_TOC_250006"/>
      <w:bookmarkStart w:id="47" w:name="_TOC_250005"/>
      <w:bookmarkStart w:id="48" w:name="_TOC_250004"/>
      <w:bookmarkStart w:id="49" w:name="_TOC_250003"/>
      <w:bookmarkStart w:id="50" w:name="_TOC_250002"/>
      <w:bookmarkStart w:id="51" w:name="_TOC_250001"/>
      <w:bookmarkStart w:id="52" w:name="_TOC_250025"/>
      <w:bookmarkStart w:id="53" w:name="_TOC_250000"/>
      <w:bookmarkStart w:id="54" w:name="_Toc35930661"/>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171319F0" w14:textId="77777777" w:rsidR="00154EDC" w:rsidRPr="00154EDC" w:rsidRDefault="00154EDC" w:rsidP="00154EDC">
      <w:pPr>
        <w:widowControl w:val="0"/>
        <w:autoSpaceDE w:val="0"/>
        <w:autoSpaceDN w:val="0"/>
        <w:spacing w:before="90"/>
        <w:jc w:val="center"/>
        <w:outlineLvl w:val="0"/>
        <w:rPr>
          <w:rFonts w:eastAsia="Book Antiqua" w:cs="Book Antiqua"/>
          <w:b/>
          <w:bCs/>
          <w:sz w:val="24"/>
          <w:szCs w:val="24"/>
        </w:rPr>
      </w:pPr>
    </w:p>
    <w:p w14:paraId="52D6C821" w14:textId="77777777" w:rsidR="00154EDC" w:rsidRPr="00154EDC" w:rsidRDefault="00154EDC" w:rsidP="00154EDC">
      <w:pPr>
        <w:widowControl w:val="0"/>
        <w:autoSpaceDE w:val="0"/>
        <w:autoSpaceDN w:val="0"/>
        <w:spacing w:before="90"/>
        <w:jc w:val="center"/>
        <w:outlineLvl w:val="0"/>
        <w:rPr>
          <w:rFonts w:eastAsia="Book Antiqua" w:cs="Book Antiqua"/>
          <w:b/>
          <w:bCs/>
          <w:sz w:val="24"/>
          <w:szCs w:val="24"/>
        </w:rPr>
      </w:pPr>
    </w:p>
    <w:p w14:paraId="14C87FD2" w14:textId="77777777" w:rsidR="00154EDC" w:rsidRPr="00154EDC" w:rsidRDefault="00154EDC" w:rsidP="00154EDC">
      <w:pPr>
        <w:widowControl w:val="0"/>
        <w:autoSpaceDE w:val="0"/>
        <w:autoSpaceDN w:val="0"/>
        <w:spacing w:before="90"/>
        <w:jc w:val="center"/>
        <w:outlineLvl w:val="0"/>
        <w:rPr>
          <w:rFonts w:eastAsia="Book Antiqua" w:cs="Book Antiqua"/>
          <w:b/>
          <w:bCs/>
          <w:sz w:val="24"/>
          <w:szCs w:val="24"/>
        </w:rPr>
      </w:pPr>
    </w:p>
    <w:p w14:paraId="6ADC48FE" w14:textId="77777777" w:rsidR="00154EDC" w:rsidRPr="00154EDC" w:rsidRDefault="00154EDC" w:rsidP="00154EDC">
      <w:pPr>
        <w:widowControl w:val="0"/>
        <w:autoSpaceDE w:val="0"/>
        <w:autoSpaceDN w:val="0"/>
        <w:spacing w:before="90"/>
        <w:jc w:val="center"/>
        <w:outlineLvl w:val="0"/>
        <w:rPr>
          <w:rFonts w:eastAsia="Book Antiqua" w:cs="Book Antiqua"/>
          <w:b/>
          <w:bCs/>
          <w:sz w:val="24"/>
          <w:szCs w:val="24"/>
        </w:rPr>
      </w:pPr>
    </w:p>
    <w:p w14:paraId="1FE930D6" w14:textId="77777777" w:rsidR="00154EDC" w:rsidRPr="00154EDC" w:rsidRDefault="00154EDC" w:rsidP="00154EDC">
      <w:pPr>
        <w:widowControl w:val="0"/>
        <w:autoSpaceDE w:val="0"/>
        <w:autoSpaceDN w:val="0"/>
        <w:spacing w:before="90"/>
        <w:jc w:val="center"/>
        <w:outlineLvl w:val="0"/>
        <w:rPr>
          <w:rFonts w:eastAsia="Book Antiqua" w:cs="Book Antiqua"/>
          <w:b/>
          <w:bCs/>
          <w:sz w:val="24"/>
          <w:szCs w:val="24"/>
        </w:rPr>
      </w:pPr>
    </w:p>
    <w:p w14:paraId="50033F42" w14:textId="77777777" w:rsidR="00154EDC" w:rsidRPr="00154EDC" w:rsidRDefault="00154EDC" w:rsidP="00154EDC">
      <w:pPr>
        <w:widowControl w:val="0"/>
        <w:autoSpaceDE w:val="0"/>
        <w:autoSpaceDN w:val="0"/>
        <w:spacing w:before="90"/>
        <w:jc w:val="center"/>
        <w:outlineLvl w:val="0"/>
        <w:rPr>
          <w:rFonts w:eastAsia="Book Antiqua" w:cs="Book Antiqua"/>
          <w:b/>
          <w:bCs/>
          <w:sz w:val="24"/>
          <w:szCs w:val="24"/>
        </w:rPr>
      </w:pPr>
    </w:p>
    <w:p w14:paraId="279EA5B0" w14:textId="77777777" w:rsidR="00154EDC" w:rsidRPr="00154EDC" w:rsidRDefault="00154EDC" w:rsidP="00154EDC">
      <w:pPr>
        <w:widowControl w:val="0"/>
        <w:autoSpaceDE w:val="0"/>
        <w:autoSpaceDN w:val="0"/>
        <w:spacing w:before="90"/>
        <w:jc w:val="center"/>
        <w:outlineLvl w:val="0"/>
        <w:rPr>
          <w:rFonts w:eastAsia="Book Antiqua" w:cs="Book Antiqua"/>
          <w:b/>
          <w:bCs/>
          <w:sz w:val="24"/>
          <w:szCs w:val="24"/>
        </w:rPr>
      </w:pPr>
    </w:p>
    <w:p w14:paraId="0C471B32" w14:textId="77777777" w:rsidR="00154EDC" w:rsidRPr="00154EDC" w:rsidRDefault="00154EDC" w:rsidP="00154EDC">
      <w:pPr>
        <w:widowControl w:val="0"/>
        <w:autoSpaceDE w:val="0"/>
        <w:autoSpaceDN w:val="0"/>
        <w:spacing w:before="90"/>
        <w:jc w:val="center"/>
        <w:outlineLvl w:val="0"/>
        <w:rPr>
          <w:rFonts w:eastAsia="Book Antiqua" w:cs="Book Antiqua"/>
          <w:b/>
          <w:bCs/>
          <w:sz w:val="24"/>
          <w:szCs w:val="24"/>
        </w:rPr>
      </w:pPr>
    </w:p>
    <w:p w14:paraId="1EEB00DE" w14:textId="77777777" w:rsidR="00154EDC" w:rsidRPr="00154EDC" w:rsidRDefault="00154EDC" w:rsidP="00154EDC">
      <w:pPr>
        <w:widowControl w:val="0"/>
        <w:autoSpaceDE w:val="0"/>
        <w:autoSpaceDN w:val="0"/>
        <w:spacing w:before="90"/>
        <w:jc w:val="center"/>
        <w:outlineLvl w:val="0"/>
        <w:rPr>
          <w:rFonts w:eastAsia="Book Antiqua" w:cs="Book Antiqua"/>
          <w:b/>
          <w:bCs/>
          <w:sz w:val="24"/>
          <w:szCs w:val="24"/>
        </w:rPr>
      </w:pPr>
    </w:p>
    <w:p w14:paraId="388D04DD" w14:textId="77777777" w:rsidR="00154EDC" w:rsidRPr="00154EDC" w:rsidRDefault="00154EDC" w:rsidP="00154EDC">
      <w:pPr>
        <w:widowControl w:val="0"/>
        <w:autoSpaceDE w:val="0"/>
        <w:autoSpaceDN w:val="0"/>
        <w:spacing w:before="90"/>
        <w:jc w:val="center"/>
        <w:outlineLvl w:val="0"/>
        <w:rPr>
          <w:rFonts w:eastAsia="Book Antiqua" w:cs="Book Antiqua"/>
          <w:b/>
          <w:bCs/>
          <w:sz w:val="24"/>
          <w:szCs w:val="24"/>
        </w:rPr>
      </w:pPr>
    </w:p>
    <w:p w14:paraId="15005F50" w14:textId="3A4774B0" w:rsidR="00154EDC" w:rsidRDefault="00154EDC" w:rsidP="00154EDC">
      <w:pPr>
        <w:widowControl w:val="0"/>
        <w:autoSpaceDE w:val="0"/>
        <w:autoSpaceDN w:val="0"/>
        <w:spacing w:before="90"/>
        <w:jc w:val="center"/>
        <w:outlineLvl w:val="0"/>
        <w:rPr>
          <w:rFonts w:eastAsia="Book Antiqua" w:cs="Book Antiqua"/>
          <w:b/>
          <w:bCs/>
          <w:sz w:val="24"/>
          <w:szCs w:val="24"/>
        </w:rPr>
      </w:pPr>
    </w:p>
    <w:p w14:paraId="6254583B" w14:textId="5917B4A2" w:rsidR="00232926" w:rsidRDefault="00232926" w:rsidP="00154EDC">
      <w:pPr>
        <w:widowControl w:val="0"/>
        <w:autoSpaceDE w:val="0"/>
        <w:autoSpaceDN w:val="0"/>
        <w:spacing w:before="90"/>
        <w:jc w:val="center"/>
        <w:outlineLvl w:val="0"/>
        <w:rPr>
          <w:rFonts w:eastAsia="Book Antiqua" w:cs="Book Antiqua"/>
          <w:b/>
          <w:bCs/>
          <w:sz w:val="24"/>
          <w:szCs w:val="24"/>
        </w:rPr>
      </w:pPr>
    </w:p>
    <w:p w14:paraId="7D79959F" w14:textId="464B3F64" w:rsidR="00232926" w:rsidRDefault="00232926" w:rsidP="00154EDC">
      <w:pPr>
        <w:widowControl w:val="0"/>
        <w:autoSpaceDE w:val="0"/>
        <w:autoSpaceDN w:val="0"/>
        <w:spacing w:before="90"/>
        <w:jc w:val="center"/>
        <w:outlineLvl w:val="0"/>
        <w:rPr>
          <w:rFonts w:eastAsia="Book Antiqua" w:cs="Book Antiqua"/>
          <w:b/>
          <w:bCs/>
          <w:sz w:val="24"/>
          <w:szCs w:val="24"/>
        </w:rPr>
      </w:pPr>
    </w:p>
    <w:p w14:paraId="4FCBC887" w14:textId="190F89A3" w:rsidR="00232926" w:rsidRDefault="00232926" w:rsidP="00154EDC">
      <w:pPr>
        <w:widowControl w:val="0"/>
        <w:autoSpaceDE w:val="0"/>
        <w:autoSpaceDN w:val="0"/>
        <w:spacing w:before="90"/>
        <w:jc w:val="center"/>
        <w:outlineLvl w:val="0"/>
        <w:rPr>
          <w:rFonts w:eastAsia="Book Antiqua" w:cs="Book Antiqua"/>
          <w:b/>
          <w:bCs/>
          <w:sz w:val="24"/>
          <w:szCs w:val="24"/>
        </w:rPr>
      </w:pPr>
    </w:p>
    <w:p w14:paraId="041FED1D" w14:textId="0C70870B" w:rsidR="00232926" w:rsidRDefault="00232926" w:rsidP="00154EDC">
      <w:pPr>
        <w:widowControl w:val="0"/>
        <w:autoSpaceDE w:val="0"/>
        <w:autoSpaceDN w:val="0"/>
        <w:spacing w:before="90"/>
        <w:jc w:val="center"/>
        <w:outlineLvl w:val="0"/>
        <w:rPr>
          <w:rFonts w:eastAsia="Book Antiqua" w:cs="Book Antiqua"/>
          <w:b/>
          <w:bCs/>
          <w:sz w:val="24"/>
          <w:szCs w:val="24"/>
        </w:rPr>
      </w:pPr>
    </w:p>
    <w:p w14:paraId="53F958EF" w14:textId="36C0956F" w:rsidR="00232926" w:rsidRDefault="00232926" w:rsidP="00154EDC">
      <w:pPr>
        <w:widowControl w:val="0"/>
        <w:autoSpaceDE w:val="0"/>
        <w:autoSpaceDN w:val="0"/>
        <w:spacing w:before="90"/>
        <w:jc w:val="center"/>
        <w:outlineLvl w:val="0"/>
        <w:rPr>
          <w:rFonts w:eastAsia="Book Antiqua" w:cs="Book Antiqua"/>
          <w:b/>
          <w:bCs/>
          <w:sz w:val="24"/>
          <w:szCs w:val="24"/>
        </w:rPr>
      </w:pPr>
    </w:p>
    <w:p w14:paraId="15319047" w14:textId="438C58FB" w:rsidR="00232926" w:rsidRDefault="00232926" w:rsidP="00154EDC">
      <w:pPr>
        <w:widowControl w:val="0"/>
        <w:autoSpaceDE w:val="0"/>
        <w:autoSpaceDN w:val="0"/>
        <w:spacing w:before="90"/>
        <w:jc w:val="center"/>
        <w:outlineLvl w:val="0"/>
        <w:rPr>
          <w:rFonts w:eastAsia="Book Antiqua" w:cs="Book Antiqua"/>
          <w:b/>
          <w:bCs/>
          <w:sz w:val="24"/>
          <w:szCs w:val="24"/>
        </w:rPr>
      </w:pPr>
    </w:p>
    <w:p w14:paraId="7A3E66C7" w14:textId="42DA2598" w:rsidR="00232926" w:rsidRDefault="00232926" w:rsidP="00154EDC">
      <w:pPr>
        <w:widowControl w:val="0"/>
        <w:autoSpaceDE w:val="0"/>
        <w:autoSpaceDN w:val="0"/>
        <w:spacing w:before="90"/>
        <w:jc w:val="center"/>
        <w:outlineLvl w:val="0"/>
        <w:rPr>
          <w:rFonts w:eastAsia="Book Antiqua" w:cs="Book Antiqua"/>
          <w:b/>
          <w:bCs/>
          <w:sz w:val="24"/>
          <w:szCs w:val="24"/>
        </w:rPr>
      </w:pPr>
    </w:p>
    <w:p w14:paraId="45E1029F" w14:textId="2AE4DA3E" w:rsidR="00232926" w:rsidRDefault="00232926" w:rsidP="00154EDC">
      <w:pPr>
        <w:widowControl w:val="0"/>
        <w:autoSpaceDE w:val="0"/>
        <w:autoSpaceDN w:val="0"/>
        <w:spacing w:before="90"/>
        <w:jc w:val="center"/>
        <w:outlineLvl w:val="0"/>
        <w:rPr>
          <w:rFonts w:eastAsia="Book Antiqua" w:cs="Book Antiqua"/>
          <w:b/>
          <w:bCs/>
          <w:sz w:val="24"/>
          <w:szCs w:val="24"/>
        </w:rPr>
      </w:pPr>
    </w:p>
    <w:p w14:paraId="28953BC4" w14:textId="0798547D" w:rsidR="00232926" w:rsidRDefault="00232926" w:rsidP="00154EDC">
      <w:pPr>
        <w:widowControl w:val="0"/>
        <w:autoSpaceDE w:val="0"/>
        <w:autoSpaceDN w:val="0"/>
        <w:spacing w:before="90"/>
        <w:jc w:val="center"/>
        <w:outlineLvl w:val="0"/>
        <w:rPr>
          <w:rFonts w:eastAsia="Book Antiqua" w:cs="Book Antiqua"/>
          <w:b/>
          <w:bCs/>
          <w:sz w:val="24"/>
          <w:szCs w:val="24"/>
        </w:rPr>
      </w:pPr>
    </w:p>
    <w:p w14:paraId="79EDFB80" w14:textId="3F8AE3AD" w:rsidR="00232926" w:rsidRDefault="00232926" w:rsidP="00154EDC">
      <w:pPr>
        <w:widowControl w:val="0"/>
        <w:autoSpaceDE w:val="0"/>
        <w:autoSpaceDN w:val="0"/>
        <w:spacing w:before="90"/>
        <w:jc w:val="center"/>
        <w:outlineLvl w:val="0"/>
        <w:rPr>
          <w:rFonts w:eastAsia="Book Antiqua" w:cs="Book Antiqua"/>
          <w:b/>
          <w:bCs/>
          <w:sz w:val="24"/>
          <w:szCs w:val="24"/>
        </w:rPr>
      </w:pPr>
    </w:p>
    <w:p w14:paraId="4E4D396A" w14:textId="13066B47" w:rsidR="00232926" w:rsidRDefault="00232926" w:rsidP="00154EDC">
      <w:pPr>
        <w:widowControl w:val="0"/>
        <w:autoSpaceDE w:val="0"/>
        <w:autoSpaceDN w:val="0"/>
        <w:spacing w:before="90"/>
        <w:jc w:val="center"/>
        <w:outlineLvl w:val="0"/>
        <w:rPr>
          <w:rFonts w:eastAsia="Book Antiqua" w:cs="Book Antiqua"/>
          <w:b/>
          <w:bCs/>
          <w:sz w:val="24"/>
          <w:szCs w:val="24"/>
        </w:rPr>
      </w:pPr>
    </w:p>
    <w:p w14:paraId="784E45A0" w14:textId="00FB2CCD" w:rsidR="00232926" w:rsidRDefault="00232926" w:rsidP="00154EDC">
      <w:pPr>
        <w:widowControl w:val="0"/>
        <w:autoSpaceDE w:val="0"/>
        <w:autoSpaceDN w:val="0"/>
        <w:spacing w:before="90"/>
        <w:jc w:val="center"/>
        <w:outlineLvl w:val="0"/>
        <w:rPr>
          <w:rFonts w:eastAsia="Book Antiqua" w:cs="Book Antiqua"/>
          <w:b/>
          <w:bCs/>
          <w:sz w:val="24"/>
          <w:szCs w:val="24"/>
        </w:rPr>
      </w:pPr>
    </w:p>
    <w:p w14:paraId="3EF26C4B" w14:textId="32C55A8C" w:rsidR="00232926" w:rsidRDefault="00232926" w:rsidP="00154EDC">
      <w:pPr>
        <w:widowControl w:val="0"/>
        <w:autoSpaceDE w:val="0"/>
        <w:autoSpaceDN w:val="0"/>
        <w:spacing w:before="90"/>
        <w:jc w:val="center"/>
        <w:outlineLvl w:val="0"/>
        <w:rPr>
          <w:rFonts w:eastAsia="Book Antiqua" w:cs="Book Antiqua"/>
          <w:b/>
          <w:bCs/>
          <w:sz w:val="24"/>
          <w:szCs w:val="24"/>
        </w:rPr>
      </w:pPr>
    </w:p>
    <w:p w14:paraId="582F68E0" w14:textId="672C5968" w:rsidR="00232926" w:rsidRDefault="00232926" w:rsidP="00154EDC">
      <w:pPr>
        <w:widowControl w:val="0"/>
        <w:autoSpaceDE w:val="0"/>
        <w:autoSpaceDN w:val="0"/>
        <w:spacing w:before="90"/>
        <w:jc w:val="center"/>
        <w:outlineLvl w:val="0"/>
        <w:rPr>
          <w:rFonts w:eastAsia="Book Antiqua" w:cs="Book Antiqua"/>
          <w:b/>
          <w:bCs/>
          <w:sz w:val="24"/>
          <w:szCs w:val="24"/>
        </w:rPr>
      </w:pPr>
    </w:p>
    <w:p w14:paraId="2B6EE6A4" w14:textId="5811DCF0" w:rsidR="00232926" w:rsidRDefault="00232926" w:rsidP="00154EDC">
      <w:pPr>
        <w:widowControl w:val="0"/>
        <w:autoSpaceDE w:val="0"/>
        <w:autoSpaceDN w:val="0"/>
        <w:spacing w:before="90"/>
        <w:jc w:val="center"/>
        <w:outlineLvl w:val="0"/>
        <w:rPr>
          <w:rFonts w:eastAsia="Book Antiqua" w:cs="Book Antiqua"/>
          <w:b/>
          <w:bCs/>
          <w:sz w:val="24"/>
          <w:szCs w:val="24"/>
        </w:rPr>
      </w:pPr>
    </w:p>
    <w:p w14:paraId="4055DA40" w14:textId="77777777" w:rsidR="00232926" w:rsidRPr="00154EDC" w:rsidRDefault="00232926" w:rsidP="00154EDC">
      <w:pPr>
        <w:widowControl w:val="0"/>
        <w:autoSpaceDE w:val="0"/>
        <w:autoSpaceDN w:val="0"/>
        <w:spacing w:before="90"/>
        <w:jc w:val="center"/>
        <w:outlineLvl w:val="0"/>
        <w:rPr>
          <w:rFonts w:eastAsia="Book Antiqua" w:cs="Book Antiqua"/>
          <w:b/>
          <w:bCs/>
          <w:sz w:val="24"/>
          <w:szCs w:val="24"/>
        </w:rPr>
      </w:pPr>
    </w:p>
    <w:p w14:paraId="01510E53" w14:textId="77777777" w:rsidR="00154EDC" w:rsidRPr="00154EDC" w:rsidRDefault="00154EDC" w:rsidP="00B21A2A">
      <w:pPr>
        <w:pStyle w:val="Heading1"/>
        <w:rPr>
          <w:rFonts w:eastAsia="Book Antiqua"/>
        </w:rPr>
      </w:pPr>
      <w:bookmarkStart w:id="55" w:name="_APPENDIX_II"/>
      <w:bookmarkEnd w:id="55"/>
      <w:r w:rsidRPr="00154EDC">
        <w:rPr>
          <w:rFonts w:eastAsia="Book Antiqua"/>
        </w:rPr>
        <w:t>APPENDIX II</w:t>
      </w:r>
    </w:p>
    <w:p w14:paraId="1D9F34D6" w14:textId="77777777" w:rsidR="00154EDC" w:rsidRPr="00154EDC" w:rsidRDefault="00154EDC" w:rsidP="00154EDC">
      <w:pPr>
        <w:widowControl w:val="0"/>
        <w:autoSpaceDE w:val="0"/>
        <w:autoSpaceDN w:val="0"/>
        <w:jc w:val="center"/>
        <w:outlineLvl w:val="0"/>
        <w:rPr>
          <w:rFonts w:eastAsia="Book Antiqua" w:cs="Book Antiqua"/>
          <w:b/>
          <w:bCs/>
          <w:sz w:val="32"/>
          <w:szCs w:val="22"/>
        </w:rPr>
      </w:pPr>
    </w:p>
    <w:p w14:paraId="7FBAAF6F" w14:textId="77777777" w:rsidR="00154EDC" w:rsidRPr="00154EDC" w:rsidRDefault="00154EDC" w:rsidP="00154EDC">
      <w:pPr>
        <w:widowControl w:val="0"/>
        <w:autoSpaceDE w:val="0"/>
        <w:autoSpaceDN w:val="0"/>
        <w:jc w:val="center"/>
        <w:outlineLvl w:val="0"/>
        <w:rPr>
          <w:rFonts w:eastAsia="Book Antiqua" w:cs="Book Antiqua"/>
          <w:b/>
          <w:bCs/>
          <w:sz w:val="32"/>
          <w:szCs w:val="22"/>
        </w:rPr>
      </w:pPr>
      <w:r w:rsidRPr="00154EDC">
        <w:rPr>
          <w:rFonts w:eastAsia="Book Antiqua" w:cs="Book Antiqua"/>
          <w:b/>
          <w:bCs/>
          <w:sz w:val="32"/>
          <w:szCs w:val="22"/>
        </w:rPr>
        <w:t>Application Documentation Checklist</w:t>
      </w:r>
    </w:p>
    <w:p w14:paraId="37E93BC9" w14:textId="77777777" w:rsidR="00154EDC" w:rsidRPr="00154EDC" w:rsidRDefault="00154EDC" w:rsidP="00154EDC">
      <w:pPr>
        <w:widowControl w:val="0"/>
        <w:autoSpaceDE w:val="0"/>
        <w:autoSpaceDN w:val="0"/>
        <w:jc w:val="center"/>
        <w:outlineLvl w:val="0"/>
        <w:rPr>
          <w:rFonts w:eastAsia="Book Antiqua" w:cs="Book Antiqua"/>
          <w:b/>
          <w:bCs/>
          <w:sz w:val="32"/>
          <w:szCs w:val="22"/>
        </w:rPr>
      </w:pPr>
    </w:p>
    <w:p w14:paraId="09A75308" w14:textId="77777777" w:rsidR="00154EDC" w:rsidRPr="00154EDC" w:rsidRDefault="00154EDC" w:rsidP="008F4D30">
      <w:pPr>
        <w:numPr>
          <w:ilvl w:val="0"/>
          <w:numId w:val="16"/>
        </w:numPr>
        <w:spacing w:after="160"/>
        <w:rPr>
          <w:rFonts w:eastAsiaTheme="minorHAnsi"/>
          <w:sz w:val="24"/>
          <w:szCs w:val="24"/>
        </w:rPr>
      </w:pPr>
      <w:r w:rsidRPr="00154EDC">
        <w:rPr>
          <w:rFonts w:eastAsiaTheme="minorHAnsi"/>
          <w:sz w:val="24"/>
          <w:szCs w:val="24"/>
        </w:rPr>
        <w:t>Sam.gov registration</w:t>
      </w:r>
    </w:p>
    <w:p w14:paraId="7329188B" w14:textId="77777777" w:rsidR="00154EDC" w:rsidRPr="00154EDC" w:rsidRDefault="00154EDC" w:rsidP="008F4D30">
      <w:pPr>
        <w:numPr>
          <w:ilvl w:val="0"/>
          <w:numId w:val="16"/>
        </w:numPr>
        <w:spacing w:after="160"/>
        <w:rPr>
          <w:rFonts w:eastAsiaTheme="minorHAnsi"/>
          <w:sz w:val="24"/>
          <w:szCs w:val="24"/>
        </w:rPr>
      </w:pPr>
      <w:r w:rsidRPr="00154EDC">
        <w:rPr>
          <w:rFonts w:eastAsiaTheme="minorHAnsi"/>
          <w:sz w:val="24"/>
          <w:szCs w:val="24"/>
        </w:rPr>
        <w:t>DUNS Number</w:t>
      </w:r>
    </w:p>
    <w:p w14:paraId="0A9F8702" w14:textId="77777777" w:rsidR="00154EDC" w:rsidRPr="00154EDC" w:rsidRDefault="00154EDC" w:rsidP="008F4D30">
      <w:pPr>
        <w:numPr>
          <w:ilvl w:val="0"/>
          <w:numId w:val="16"/>
        </w:numPr>
        <w:spacing w:after="160"/>
        <w:rPr>
          <w:rFonts w:eastAsiaTheme="minorHAnsi"/>
          <w:sz w:val="24"/>
          <w:szCs w:val="24"/>
        </w:rPr>
      </w:pPr>
      <w:r w:rsidRPr="00154EDC">
        <w:rPr>
          <w:rFonts w:eastAsiaTheme="minorHAnsi"/>
          <w:sz w:val="24"/>
          <w:szCs w:val="24"/>
        </w:rPr>
        <w:t>Lead Entity must provide proof of eligibility documentation</w:t>
      </w:r>
    </w:p>
    <w:p w14:paraId="250B0A9B" w14:textId="0B983467" w:rsidR="00154EDC" w:rsidRPr="00154EDC" w:rsidRDefault="00154EDC" w:rsidP="00926E6A">
      <w:pPr>
        <w:numPr>
          <w:ilvl w:val="0"/>
          <w:numId w:val="16"/>
        </w:numPr>
        <w:spacing w:after="160"/>
        <w:rPr>
          <w:rFonts w:eastAsiaTheme="minorHAnsi"/>
          <w:sz w:val="24"/>
          <w:szCs w:val="24"/>
        </w:rPr>
      </w:pPr>
      <w:r w:rsidRPr="00154EDC">
        <w:rPr>
          <w:rFonts w:eastAsiaTheme="minorHAnsi"/>
          <w:sz w:val="24"/>
          <w:szCs w:val="24"/>
        </w:rPr>
        <w:t xml:space="preserve">Lead Entity must provide a copy of </w:t>
      </w:r>
      <w:r w:rsidR="00B25CB6" w:rsidRPr="00154EDC">
        <w:rPr>
          <w:rFonts w:eastAsiaTheme="minorHAnsi"/>
          <w:sz w:val="24"/>
          <w:szCs w:val="24"/>
        </w:rPr>
        <w:t>most recent audi</w:t>
      </w:r>
      <w:r w:rsidR="00926E6A">
        <w:rPr>
          <w:rFonts w:eastAsiaTheme="minorHAnsi"/>
          <w:sz w:val="24"/>
          <w:szCs w:val="24"/>
        </w:rPr>
        <w:t xml:space="preserve">t. </w:t>
      </w:r>
      <w:r w:rsidR="00B25CB6">
        <w:rPr>
          <w:rFonts w:eastAsiaTheme="minorHAnsi"/>
          <w:sz w:val="24"/>
          <w:szCs w:val="24"/>
        </w:rPr>
        <w:t xml:space="preserve"> </w:t>
      </w:r>
      <w:r w:rsidR="00B25CB6" w:rsidRPr="00154EDC">
        <w:rPr>
          <w:rFonts w:eastAsiaTheme="minorHAnsi"/>
          <w:sz w:val="24"/>
          <w:szCs w:val="24"/>
        </w:rPr>
        <w:t xml:space="preserve"> </w:t>
      </w:r>
    </w:p>
    <w:p w14:paraId="33A29C99" w14:textId="64E17CBB" w:rsidR="00154EDC" w:rsidRPr="00154EDC" w:rsidRDefault="00154EDC" w:rsidP="00232926">
      <w:pPr>
        <w:numPr>
          <w:ilvl w:val="0"/>
          <w:numId w:val="16"/>
        </w:numPr>
        <w:spacing w:after="160"/>
        <w:rPr>
          <w:rFonts w:eastAsiaTheme="minorHAnsi"/>
          <w:sz w:val="24"/>
          <w:szCs w:val="24"/>
        </w:rPr>
      </w:pPr>
      <w:r w:rsidRPr="00154EDC">
        <w:rPr>
          <w:rFonts w:eastAsiaTheme="minorHAnsi"/>
          <w:sz w:val="24"/>
          <w:szCs w:val="24"/>
        </w:rPr>
        <w:t xml:space="preserve">A proposal submission includes the items noted above with the 25-page Narrative attachment, and the forms included in Volume II which may also contain additional supporting documentation tabulated as attachments. </w:t>
      </w:r>
    </w:p>
    <w:p w14:paraId="005E6D95" w14:textId="77777777" w:rsidR="00154EDC" w:rsidRPr="00154EDC" w:rsidRDefault="00154EDC" w:rsidP="008F4D30">
      <w:pPr>
        <w:numPr>
          <w:ilvl w:val="0"/>
          <w:numId w:val="16"/>
        </w:numPr>
        <w:spacing w:after="160"/>
        <w:rPr>
          <w:rFonts w:eastAsiaTheme="minorHAnsi"/>
          <w:sz w:val="24"/>
          <w:szCs w:val="24"/>
        </w:rPr>
      </w:pPr>
      <w:r w:rsidRPr="00154EDC">
        <w:rPr>
          <w:rFonts w:eastAsiaTheme="minorHAnsi"/>
          <w:sz w:val="24"/>
          <w:szCs w:val="24"/>
        </w:rPr>
        <w:t xml:space="preserve">Project Lead identified and contact information included in application </w:t>
      </w:r>
    </w:p>
    <w:p w14:paraId="419E91FE" w14:textId="77777777" w:rsidR="00154EDC" w:rsidRPr="00154EDC" w:rsidRDefault="00154EDC" w:rsidP="008F4D30">
      <w:pPr>
        <w:numPr>
          <w:ilvl w:val="0"/>
          <w:numId w:val="16"/>
        </w:numPr>
        <w:spacing w:after="160"/>
        <w:rPr>
          <w:rFonts w:eastAsiaTheme="minorHAnsi"/>
          <w:sz w:val="24"/>
          <w:szCs w:val="24"/>
        </w:rPr>
      </w:pPr>
      <w:r w:rsidRPr="00154EDC">
        <w:rPr>
          <w:rFonts w:eastAsiaTheme="minorHAnsi"/>
          <w:sz w:val="24"/>
          <w:szCs w:val="24"/>
        </w:rPr>
        <w:t xml:space="preserve">Application for Federal Assistance (SF 424) Form </w:t>
      </w:r>
    </w:p>
    <w:p w14:paraId="7B53A532" w14:textId="77777777" w:rsidR="00154EDC" w:rsidRPr="00154EDC" w:rsidRDefault="00154EDC" w:rsidP="008F4D30">
      <w:pPr>
        <w:numPr>
          <w:ilvl w:val="0"/>
          <w:numId w:val="16"/>
        </w:numPr>
        <w:spacing w:after="160"/>
        <w:rPr>
          <w:rFonts w:eastAsiaTheme="minorHAnsi"/>
          <w:sz w:val="24"/>
          <w:szCs w:val="24"/>
        </w:rPr>
      </w:pPr>
      <w:r w:rsidRPr="00154EDC">
        <w:rPr>
          <w:rFonts w:eastAsiaTheme="minorHAnsi"/>
          <w:sz w:val="24"/>
          <w:szCs w:val="24"/>
        </w:rPr>
        <w:t>Budget Information:</w:t>
      </w:r>
    </w:p>
    <w:p w14:paraId="52F57B47" w14:textId="77777777" w:rsidR="00154EDC" w:rsidRPr="00154EDC" w:rsidRDefault="00154EDC" w:rsidP="00232926">
      <w:pPr>
        <w:numPr>
          <w:ilvl w:val="1"/>
          <w:numId w:val="16"/>
        </w:numPr>
        <w:spacing w:after="160"/>
        <w:rPr>
          <w:rFonts w:eastAsiaTheme="minorHAnsi"/>
          <w:sz w:val="24"/>
          <w:szCs w:val="24"/>
        </w:rPr>
      </w:pPr>
      <w:r w:rsidRPr="00154EDC">
        <w:rPr>
          <w:rFonts w:eastAsiaTheme="minorHAnsi"/>
          <w:sz w:val="24"/>
          <w:szCs w:val="24"/>
        </w:rPr>
        <w:t>Detailed Budget: Budget Information for Non-Construction Programs Attachment (SF-424A) Form</w:t>
      </w:r>
    </w:p>
    <w:p w14:paraId="2E874669" w14:textId="77777777" w:rsidR="00154EDC" w:rsidRPr="00154EDC" w:rsidRDefault="00154EDC" w:rsidP="00CD1611">
      <w:pPr>
        <w:numPr>
          <w:ilvl w:val="1"/>
          <w:numId w:val="16"/>
        </w:numPr>
        <w:spacing w:after="160"/>
        <w:contextualSpacing/>
        <w:rPr>
          <w:rFonts w:eastAsiaTheme="minorHAnsi"/>
          <w:sz w:val="24"/>
          <w:szCs w:val="24"/>
        </w:rPr>
      </w:pPr>
      <w:r w:rsidRPr="00154EDC">
        <w:rPr>
          <w:rFonts w:eastAsiaTheme="minorHAnsi"/>
          <w:sz w:val="24"/>
          <w:szCs w:val="24"/>
        </w:rPr>
        <w:t xml:space="preserve">Budget Narrative:   Two page limit attachment.  Provide a justification of the proposed itemized expenditures including a detailed list of financial assistance (grants) obtained from other federal agencies in support of project activities discussed in your proposal. </w:t>
      </w:r>
    </w:p>
    <w:p w14:paraId="16A4E80A" w14:textId="77777777" w:rsidR="00154EDC" w:rsidRPr="00154EDC" w:rsidRDefault="00154EDC" w:rsidP="00926E6A">
      <w:pPr>
        <w:numPr>
          <w:ilvl w:val="0"/>
          <w:numId w:val="16"/>
        </w:numPr>
        <w:spacing w:after="160"/>
        <w:rPr>
          <w:rFonts w:eastAsiaTheme="minorHAnsi"/>
          <w:sz w:val="24"/>
          <w:szCs w:val="24"/>
        </w:rPr>
      </w:pPr>
      <w:r w:rsidRPr="00154EDC">
        <w:rPr>
          <w:rFonts w:eastAsiaTheme="minorHAnsi"/>
          <w:sz w:val="24"/>
          <w:szCs w:val="24"/>
        </w:rPr>
        <w:t>Assurances for Non-Construction Programs Attachment Form (SF-424B - Mandatory)</w:t>
      </w:r>
    </w:p>
    <w:p w14:paraId="4F667C75" w14:textId="77777777" w:rsidR="00154EDC" w:rsidRPr="00154EDC" w:rsidRDefault="00154EDC" w:rsidP="00926E6A">
      <w:pPr>
        <w:numPr>
          <w:ilvl w:val="0"/>
          <w:numId w:val="16"/>
        </w:numPr>
        <w:spacing w:after="160"/>
        <w:rPr>
          <w:rFonts w:eastAsiaTheme="minorHAnsi"/>
          <w:sz w:val="24"/>
          <w:szCs w:val="24"/>
        </w:rPr>
      </w:pPr>
      <w:r w:rsidRPr="00154EDC">
        <w:rPr>
          <w:rFonts w:eastAsiaTheme="minorHAnsi"/>
          <w:sz w:val="24"/>
          <w:szCs w:val="24"/>
        </w:rPr>
        <w:t>Project Abstract Summary including identification of Eligible Project Attachment Form</w:t>
      </w:r>
    </w:p>
    <w:p w14:paraId="29C17084" w14:textId="77777777" w:rsidR="00154EDC" w:rsidRPr="00154EDC" w:rsidRDefault="00154EDC" w:rsidP="00926E6A">
      <w:pPr>
        <w:numPr>
          <w:ilvl w:val="0"/>
          <w:numId w:val="16"/>
        </w:numPr>
        <w:spacing w:after="160"/>
        <w:rPr>
          <w:rFonts w:eastAsiaTheme="minorHAnsi"/>
          <w:sz w:val="24"/>
          <w:szCs w:val="24"/>
        </w:rPr>
      </w:pPr>
      <w:r w:rsidRPr="00154EDC">
        <w:rPr>
          <w:rFonts w:eastAsiaTheme="minorHAnsi"/>
          <w:sz w:val="24"/>
          <w:szCs w:val="24"/>
        </w:rPr>
        <w:t>Grants.Gov Lobbying Attachment Form</w:t>
      </w:r>
    </w:p>
    <w:p w14:paraId="7D0653E3" w14:textId="77777777" w:rsidR="00154EDC" w:rsidRPr="00154EDC" w:rsidRDefault="00154EDC" w:rsidP="00926E6A">
      <w:pPr>
        <w:numPr>
          <w:ilvl w:val="0"/>
          <w:numId w:val="16"/>
        </w:numPr>
        <w:spacing w:after="160"/>
        <w:rPr>
          <w:rFonts w:eastAsiaTheme="minorHAnsi"/>
          <w:sz w:val="24"/>
          <w:szCs w:val="24"/>
        </w:rPr>
      </w:pPr>
      <w:r w:rsidRPr="00154EDC">
        <w:rPr>
          <w:rFonts w:eastAsiaTheme="minorHAnsi"/>
          <w:sz w:val="24"/>
          <w:szCs w:val="24"/>
        </w:rPr>
        <w:t>Project/Performance Site Location(s) Attachment Form</w:t>
      </w:r>
    </w:p>
    <w:p w14:paraId="76CD26CB" w14:textId="77777777" w:rsidR="00154EDC" w:rsidRPr="00154EDC" w:rsidRDefault="00154EDC" w:rsidP="00926E6A">
      <w:pPr>
        <w:numPr>
          <w:ilvl w:val="0"/>
          <w:numId w:val="16"/>
        </w:numPr>
        <w:spacing w:after="160"/>
        <w:rPr>
          <w:rFonts w:eastAsiaTheme="minorHAnsi"/>
          <w:sz w:val="24"/>
          <w:szCs w:val="24"/>
        </w:rPr>
      </w:pPr>
      <w:r w:rsidRPr="00154EDC">
        <w:rPr>
          <w:rFonts w:eastAsiaTheme="minorHAnsi"/>
          <w:sz w:val="24"/>
          <w:szCs w:val="24"/>
        </w:rPr>
        <w:t>Key Contacts(Personnel) Attachment Form</w:t>
      </w:r>
    </w:p>
    <w:p w14:paraId="3756395A" w14:textId="77777777" w:rsidR="00154EDC" w:rsidRPr="00154EDC" w:rsidRDefault="00154EDC" w:rsidP="00926E6A">
      <w:pPr>
        <w:numPr>
          <w:ilvl w:val="0"/>
          <w:numId w:val="16"/>
        </w:numPr>
        <w:spacing w:after="160"/>
        <w:rPr>
          <w:rFonts w:eastAsiaTheme="minorHAnsi"/>
          <w:sz w:val="24"/>
          <w:szCs w:val="24"/>
        </w:rPr>
      </w:pPr>
      <w:r w:rsidRPr="00154EDC">
        <w:rPr>
          <w:rFonts w:eastAsiaTheme="minorHAnsi"/>
          <w:sz w:val="24"/>
          <w:szCs w:val="24"/>
        </w:rPr>
        <w:t>ACH Vendor Payment Enrollment Attachment (SF-3881) Form</w:t>
      </w:r>
    </w:p>
    <w:p w14:paraId="6520FAE8" w14:textId="77777777" w:rsidR="00232926" w:rsidRDefault="00154EDC" w:rsidP="00926E6A">
      <w:pPr>
        <w:shd w:val="clear" w:color="auto" w:fill="FFFFFF"/>
        <w:spacing w:after="150"/>
        <w:rPr>
          <w:rFonts w:eastAsiaTheme="minorHAnsi"/>
          <w:b/>
          <w:sz w:val="24"/>
          <w:szCs w:val="24"/>
        </w:rPr>
      </w:pPr>
      <w:r w:rsidRPr="00154EDC">
        <w:rPr>
          <w:rFonts w:eastAsiaTheme="minorHAnsi"/>
          <w:b/>
          <w:sz w:val="24"/>
          <w:szCs w:val="24"/>
        </w:rPr>
        <w:t xml:space="preserve">NOTE:  All forms and instructions can be downloaded from </w:t>
      </w:r>
      <w:hyperlink r:id="rId107" w:history="1">
        <w:r w:rsidRPr="00154EDC">
          <w:rPr>
            <w:rFonts w:eastAsiaTheme="minorHAnsi"/>
            <w:b/>
            <w:color w:val="0563C1" w:themeColor="hyperlink"/>
            <w:sz w:val="24"/>
            <w:szCs w:val="24"/>
            <w:u w:val="single"/>
          </w:rPr>
          <w:t>Grants.Gov/Forms</w:t>
        </w:r>
      </w:hyperlink>
      <w:r w:rsidRPr="00154EDC">
        <w:rPr>
          <w:rFonts w:eastAsiaTheme="minorHAnsi"/>
          <w:b/>
          <w:sz w:val="24"/>
          <w:szCs w:val="24"/>
        </w:rPr>
        <w:t xml:space="preserve">.  The applicant should attach the forms in the Application for Federal Assistance (SF 424) Form in #15 Attachment area. </w:t>
      </w:r>
    </w:p>
    <w:p w14:paraId="434F1D9E" w14:textId="7C70838B" w:rsidR="00154EDC" w:rsidRDefault="00154EDC" w:rsidP="00926E6A">
      <w:pPr>
        <w:shd w:val="clear" w:color="auto" w:fill="FFFFFF"/>
        <w:spacing w:after="150"/>
        <w:rPr>
          <w:rFonts w:eastAsiaTheme="minorHAnsi"/>
          <w:color w:val="363636"/>
          <w:sz w:val="24"/>
          <w:szCs w:val="24"/>
        </w:rPr>
      </w:pPr>
      <w:r w:rsidRPr="00154EDC">
        <w:rPr>
          <w:rFonts w:eastAsiaTheme="minorHAnsi"/>
          <w:b/>
          <w:i/>
          <w:sz w:val="24"/>
          <w:szCs w:val="24"/>
        </w:rPr>
        <w:t>Applicant Assistance</w:t>
      </w:r>
      <w:r w:rsidRPr="00154EDC">
        <w:rPr>
          <w:rFonts w:eastAsiaTheme="minorHAnsi"/>
          <w:b/>
          <w:sz w:val="24"/>
          <w:szCs w:val="24"/>
        </w:rPr>
        <w:t xml:space="preserve">:  </w:t>
      </w:r>
      <w:hyperlink r:id="rId108" w:history="1">
        <w:r w:rsidRPr="00154EDC">
          <w:rPr>
            <w:rFonts w:eastAsiaTheme="minorHAnsi"/>
            <w:color w:val="0563C1" w:themeColor="hyperlink"/>
            <w:sz w:val="24"/>
            <w:szCs w:val="24"/>
            <w:u w:val="single"/>
          </w:rPr>
          <w:t>Grants.gov</w:t>
        </w:r>
      </w:hyperlink>
      <w:r w:rsidRPr="00154EDC">
        <w:rPr>
          <w:rFonts w:eastAsiaTheme="minorHAnsi"/>
          <w:color w:val="363636"/>
          <w:sz w:val="24"/>
          <w:szCs w:val="24"/>
        </w:rPr>
        <w:t xml:space="preserve"> provides applicants 24/7 support via the toll-free number 1-800-518-4726 and email at </w:t>
      </w:r>
      <w:hyperlink r:id="rId109" w:history="1">
        <w:r w:rsidRPr="00154EDC">
          <w:rPr>
            <w:rFonts w:eastAsiaTheme="minorHAnsi"/>
            <w:color w:val="0000CC"/>
            <w:sz w:val="24"/>
            <w:szCs w:val="24"/>
            <w:u w:val="single"/>
          </w:rPr>
          <w:t>support@Grants.gov</w:t>
        </w:r>
      </w:hyperlink>
      <w:r w:rsidRPr="00154EDC">
        <w:rPr>
          <w:rFonts w:eastAsiaTheme="minorHAnsi"/>
          <w:color w:val="363636"/>
          <w:sz w:val="24"/>
          <w:szCs w:val="24"/>
        </w:rPr>
        <w:t xml:space="preserve">. For questions related to the specific grant opportunity, contact the number listed in the application package of the grant you are applying for. The FAA is not equipped to provide technical assistance with the Grants.gov application process. </w:t>
      </w:r>
    </w:p>
    <w:p w14:paraId="03736BC7" w14:textId="77777777" w:rsidR="00232926" w:rsidRPr="00154EDC" w:rsidRDefault="00232926" w:rsidP="00926E6A">
      <w:pPr>
        <w:shd w:val="clear" w:color="auto" w:fill="FFFFFF"/>
        <w:spacing w:after="150"/>
        <w:rPr>
          <w:rFonts w:eastAsiaTheme="minorHAnsi"/>
          <w:color w:val="363636"/>
          <w:sz w:val="24"/>
          <w:szCs w:val="24"/>
        </w:rPr>
      </w:pPr>
    </w:p>
    <w:p w14:paraId="4D300F56" w14:textId="77777777" w:rsidR="00154EDC" w:rsidRPr="00154EDC" w:rsidRDefault="00154EDC" w:rsidP="00B21A2A">
      <w:pPr>
        <w:pStyle w:val="Heading1"/>
        <w:rPr>
          <w:rFonts w:eastAsiaTheme="majorEastAsia"/>
        </w:rPr>
      </w:pPr>
      <w:bookmarkStart w:id="56" w:name="_GLOSSARY_OF_TERMS"/>
      <w:bookmarkStart w:id="57" w:name="_APPENDIX_III"/>
      <w:bookmarkEnd w:id="56"/>
      <w:bookmarkEnd w:id="57"/>
      <w:r w:rsidRPr="00154EDC">
        <w:rPr>
          <w:rFonts w:eastAsiaTheme="majorEastAsia"/>
        </w:rPr>
        <w:t>APPENDIX III</w:t>
      </w:r>
    </w:p>
    <w:p w14:paraId="47C94762" w14:textId="77777777" w:rsidR="00154EDC" w:rsidRPr="00154EDC" w:rsidRDefault="00154EDC" w:rsidP="00154EDC">
      <w:pPr>
        <w:spacing w:after="160"/>
        <w:rPr>
          <w:rFonts w:eastAsiaTheme="minorHAnsi" w:cstheme="minorBidi"/>
          <w:b/>
          <w:i/>
          <w:sz w:val="22"/>
          <w:szCs w:val="22"/>
        </w:rPr>
      </w:pPr>
    </w:p>
    <w:p w14:paraId="0FC45F15" w14:textId="77777777" w:rsidR="00154EDC" w:rsidRPr="00154EDC" w:rsidRDefault="00154EDC" w:rsidP="00154EDC">
      <w:pPr>
        <w:widowControl w:val="0"/>
        <w:autoSpaceDE w:val="0"/>
        <w:autoSpaceDN w:val="0"/>
        <w:spacing w:before="90"/>
        <w:jc w:val="center"/>
        <w:outlineLvl w:val="0"/>
        <w:rPr>
          <w:rFonts w:eastAsia="Book Antiqua" w:cs="Book Antiqua"/>
          <w:b/>
          <w:bCs/>
          <w:sz w:val="32"/>
          <w:szCs w:val="32"/>
        </w:rPr>
      </w:pPr>
      <w:r w:rsidRPr="00154EDC">
        <w:rPr>
          <w:rFonts w:eastAsia="Book Antiqua" w:cs="Book Antiqua"/>
          <w:b/>
          <w:bCs/>
          <w:sz w:val="32"/>
          <w:szCs w:val="32"/>
        </w:rPr>
        <w:t xml:space="preserve">Uniform Administrative Requirements </w:t>
      </w:r>
    </w:p>
    <w:p w14:paraId="7B80725B" w14:textId="77777777" w:rsidR="00154EDC" w:rsidRPr="00154EDC" w:rsidRDefault="00154EDC" w:rsidP="00154EDC">
      <w:pPr>
        <w:widowControl w:val="0"/>
        <w:autoSpaceDE w:val="0"/>
        <w:autoSpaceDN w:val="0"/>
        <w:spacing w:before="90"/>
        <w:jc w:val="center"/>
        <w:outlineLvl w:val="0"/>
        <w:rPr>
          <w:rFonts w:eastAsia="Book Antiqua" w:cs="Book Antiqua"/>
          <w:b/>
          <w:bCs/>
          <w:sz w:val="24"/>
          <w:szCs w:val="24"/>
        </w:rPr>
      </w:pPr>
    </w:p>
    <w:p w14:paraId="09B00313" w14:textId="4374E7E6" w:rsidR="00154EDC" w:rsidRPr="00154EDC" w:rsidRDefault="00154EDC" w:rsidP="00154EDC">
      <w:pPr>
        <w:widowControl w:val="0"/>
        <w:autoSpaceDE w:val="0"/>
        <w:autoSpaceDN w:val="0"/>
        <w:spacing w:before="136" w:after="160" w:line="360" w:lineRule="auto"/>
        <w:ind w:right="247"/>
        <w:jc w:val="both"/>
        <w:rPr>
          <w:rFonts w:eastAsia="Book Antiqua" w:cs="Book Antiqua"/>
          <w:sz w:val="24"/>
          <w:szCs w:val="22"/>
        </w:rPr>
      </w:pPr>
      <w:r w:rsidRPr="00154EDC">
        <w:rPr>
          <w:rFonts w:eastAsia="Book Antiqua" w:cs="Book Antiqua"/>
          <w:sz w:val="24"/>
          <w:szCs w:val="22"/>
        </w:rPr>
        <w:t xml:space="preserve">The FAA will adhere to all National Policies identified in required form SF-424B, Assurances Non-Construction and further adhere to all guidelines for Federal Assistance Programs outlined in the updated Uniform Administrative Requirements, Cost Principles, and Audit Requirements for Federal Awards. To review2 CFR </w:t>
      </w:r>
      <w:r w:rsidR="00D85D41">
        <w:rPr>
          <w:rFonts w:eastAsia="Book Antiqua" w:cs="Book Antiqua"/>
          <w:sz w:val="24"/>
          <w:szCs w:val="22"/>
        </w:rPr>
        <w:t xml:space="preserve">Part </w:t>
      </w:r>
      <w:r w:rsidRPr="00154EDC">
        <w:rPr>
          <w:rFonts w:eastAsia="Book Antiqua" w:cs="Book Antiqua"/>
          <w:sz w:val="24"/>
          <w:szCs w:val="22"/>
        </w:rPr>
        <w:t>200, please visit:</w:t>
      </w:r>
    </w:p>
    <w:p w14:paraId="4072A6AD" w14:textId="77777777" w:rsidR="00154EDC" w:rsidRPr="00154EDC" w:rsidRDefault="00154EDC" w:rsidP="00154EDC">
      <w:pPr>
        <w:widowControl w:val="0"/>
        <w:autoSpaceDE w:val="0"/>
        <w:autoSpaceDN w:val="0"/>
        <w:spacing w:before="6" w:after="160" w:line="360" w:lineRule="auto"/>
        <w:ind w:left="100"/>
        <w:jc w:val="both"/>
        <w:rPr>
          <w:rFonts w:eastAsia="Book Antiqua" w:cs="Book Antiqua"/>
          <w:sz w:val="24"/>
          <w:szCs w:val="22"/>
        </w:rPr>
      </w:pPr>
      <w:r w:rsidRPr="00154EDC">
        <w:rPr>
          <w:rFonts w:eastAsia="Book Antiqua" w:cs="Book Antiqua"/>
          <w:color w:val="0000FF"/>
          <w:sz w:val="24"/>
          <w:szCs w:val="22"/>
          <w:u w:val="single" w:color="0000FF"/>
        </w:rPr>
        <w:t>https://www.ecfr.gov/cgi-bin/text-idx?tpl=/ecfrbrowse/Title02/2cfr200_main_02.tpl</w:t>
      </w:r>
    </w:p>
    <w:p w14:paraId="09710C39" w14:textId="77777777" w:rsidR="00154EDC" w:rsidRPr="00154EDC" w:rsidRDefault="00154EDC" w:rsidP="00154EDC">
      <w:pPr>
        <w:widowControl w:val="0"/>
        <w:autoSpaceDE w:val="0"/>
        <w:autoSpaceDN w:val="0"/>
        <w:spacing w:after="160" w:line="360" w:lineRule="auto"/>
        <w:rPr>
          <w:rFonts w:eastAsia="Book Antiqua" w:cs="Book Antiqua"/>
          <w:sz w:val="24"/>
          <w:szCs w:val="24"/>
        </w:rPr>
      </w:pPr>
      <w:r w:rsidRPr="00154EDC">
        <w:rPr>
          <w:rFonts w:eastAsia="Book Antiqua" w:cs="Book Antiqua"/>
          <w:sz w:val="24"/>
          <w:szCs w:val="24"/>
        </w:rPr>
        <w:t xml:space="preserve">Notable Clauses:  </w:t>
      </w:r>
    </w:p>
    <w:p w14:paraId="50EEA439" w14:textId="5F291412" w:rsidR="00154EDC" w:rsidRPr="00154EDC" w:rsidRDefault="00154EDC" w:rsidP="00154EDC">
      <w:pPr>
        <w:numPr>
          <w:ilvl w:val="0"/>
          <w:numId w:val="18"/>
        </w:numPr>
        <w:spacing w:after="160" w:line="360" w:lineRule="auto"/>
        <w:contextualSpacing/>
        <w:rPr>
          <w:rFonts w:eastAsiaTheme="minorHAnsi"/>
          <w:sz w:val="24"/>
          <w:szCs w:val="24"/>
        </w:rPr>
      </w:pPr>
      <w:r w:rsidRPr="00154EDC">
        <w:rPr>
          <w:rFonts w:eastAsiaTheme="minorHAnsi"/>
          <w:sz w:val="24"/>
          <w:szCs w:val="24"/>
        </w:rPr>
        <w:t xml:space="preserve">ENGLISH LANGUAGE (2 CFR </w:t>
      </w:r>
      <w:r w:rsidRPr="00154EDC">
        <w:rPr>
          <w:rFonts w:eastAsiaTheme="minorHAnsi"/>
          <w:bCs/>
          <w:color w:val="000000"/>
          <w:sz w:val="24"/>
          <w:szCs w:val="24"/>
        </w:rPr>
        <w:t xml:space="preserve">200.211) </w:t>
      </w:r>
    </w:p>
    <w:p w14:paraId="6E1EFD6A" w14:textId="77777777" w:rsidR="00154EDC" w:rsidRPr="00154EDC" w:rsidRDefault="00154EDC" w:rsidP="00154EDC">
      <w:pPr>
        <w:spacing w:after="160" w:line="360" w:lineRule="auto"/>
        <w:rPr>
          <w:rFonts w:eastAsiaTheme="minorHAnsi"/>
          <w:sz w:val="24"/>
          <w:szCs w:val="24"/>
        </w:rPr>
      </w:pPr>
      <w:r w:rsidRPr="00154EDC">
        <w:rPr>
          <w:rFonts w:eastAsiaTheme="minorHAnsi"/>
          <w:sz w:val="24"/>
          <w:szCs w:val="24"/>
        </w:rPr>
        <w:t xml:space="preserve">Federal financial assistance Applications must be submitted in the English language and the budget must be presented in terms of U.S. dollars.  </w:t>
      </w:r>
    </w:p>
    <w:p w14:paraId="35ECBC20" w14:textId="36DBAD6D" w:rsidR="00154EDC" w:rsidRPr="00154EDC" w:rsidRDefault="00154EDC" w:rsidP="00154EDC">
      <w:pPr>
        <w:numPr>
          <w:ilvl w:val="0"/>
          <w:numId w:val="18"/>
        </w:numPr>
        <w:spacing w:before="7" w:after="16" w:line="360" w:lineRule="auto"/>
        <w:contextualSpacing/>
        <w:rPr>
          <w:rFonts w:eastAsia="MS Mincho"/>
          <w:sz w:val="24"/>
          <w:szCs w:val="24"/>
          <w:lang w:eastAsia="ja-JP"/>
        </w:rPr>
      </w:pPr>
      <w:r w:rsidRPr="00154EDC">
        <w:rPr>
          <w:rFonts w:eastAsiaTheme="minorHAnsi"/>
          <w:bCs/>
          <w:caps/>
          <w:color w:val="000000"/>
          <w:sz w:val="24"/>
          <w:szCs w:val="24"/>
        </w:rPr>
        <w:t>Prohibition on certain telecommunications and video surveillance services or equipment</w:t>
      </w:r>
      <w:r w:rsidRPr="00154EDC">
        <w:rPr>
          <w:rFonts w:eastAsiaTheme="minorHAnsi"/>
          <w:bCs/>
          <w:color w:val="000000"/>
          <w:sz w:val="24"/>
          <w:szCs w:val="24"/>
        </w:rPr>
        <w:t xml:space="preserve"> (2 CFR</w:t>
      </w:r>
      <w:r w:rsidR="00232926">
        <w:rPr>
          <w:rFonts w:eastAsiaTheme="minorHAnsi"/>
          <w:bCs/>
          <w:color w:val="000000"/>
          <w:sz w:val="24"/>
          <w:szCs w:val="24"/>
        </w:rPr>
        <w:t xml:space="preserve"> </w:t>
      </w:r>
      <w:r w:rsidRPr="00154EDC">
        <w:rPr>
          <w:rFonts w:eastAsiaTheme="minorHAnsi"/>
          <w:bCs/>
          <w:color w:val="000000"/>
          <w:sz w:val="24"/>
          <w:szCs w:val="24"/>
        </w:rPr>
        <w:t>200.216)</w:t>
      </w:r>
    </w:p>
    <w:p w14:paraId="55F9F1C3" w14:textId="77777777" w:rsidR="00154EDC" w:rsidRPr="00154EDC" w:rsidRDefault="00154EDC" w:rsidP="003D5F9C">
      <w:pPr>
        <w:shd w:val="clear" w:color="auto" w:fill="FFFFFF"/>
        <w:spacing w:before="7" w:after="16" w:line="360" w:lineRule="auto"/>
        <w:ind w:left="360"/>
        <w:rPr>
          <w:rFonts w:eastAsiaTheme="minorHAnsi"/>
          <w:color w:val="000000"/>
          <w:sz w:val="24"/>
          <w:szCs w:val="24"/>
        </w:rPr>
      </w:pPr>
      <w:r w:rsidRPr="00154EDC">
        <w:rPr>
          <w:rFonts w:eastAsiaTheme="minorHAnsi"/>
          <w:color w:val="000000"/>
          <w:sz w:val="24"/>
          <w:szCs w:val="24"/>
        </w:rPr>
        <w:t>(a) Recipients and sub recipients are prohibited from obligating or expending loan or grant funds to:</w:t>
      </w:r>
    </w:p>
    <w:p w14:paraId="70BCB362" w14:textId="77777777" w:rsidR="00154EDC" w:rsidRPr="00154EDC" w:rsidRDefault="00154EDC" w:rsidP="00154EDC">
      <w:pPr>
        <w:shd w:val="clear" w:color="auto" w:fill="FFFFFF"/>
        <w:spacing w:before="7" w:after="16" w:line="360" w:lineRule="auto"/>
        <w:ind w:left="720"/>
        <w:contextualSpacing/>
        <w:rPr>
          <w:rFonts w:eastAsiaTheme="minorHAnsi"/>
          <w:color w:val="000000"/>
          <w:sz w:val="24"/>
          <w:szCs w:val="24"/>
        </w:rPr>
      </w:pPr>
      <w:r w:rsidRPr="00154EDC">
        <w:rPr>
          <w:rFonts w:eastAsiaTheme="minorHAnsi"/>
          <w:color w:val="000000"/>
          <w:sz w:val="24"/>
          <w:szCs w:val="24"/>
        </w:rPr>
        <w:t>(1) Procure or obtain;</w:t>
      </w:r>
    </w:p>
    <w:p w14:paraId="123AA5E0" w14:textId="77777777" w:rsidR="00154EDC" w:rsidRPr="00154EDC" w:rsidRDefault="00154EDC" w:rsidP="00154EDC">
      <w:pPr>
        <w:shd w:val="clear" w:color="auto" w:fill="FFFFFF"/>
        <w:spacing w:before="7" w:after="16" w:line="360" w:lineRule="auto"/>
        <w:ind w:left="720"/>
        <w:contextualSpacing/>
        <w:rPr>
          <w:rFonts w:eastAsiaTheme="minorHAnsi"/>
          <w:color w:val="000000"/>
          <w:sz w:val="24"/>
          <w:szCs w:val="24"/>
        </w:rPr>
      </w:pPr>
      <w:r w:rsidRPr="00154EDC">
        <w:rPr>
          <w:rFonts w:eastAsiaTheme="minorHAnsi"/>
          <w:color w:val="000000"/>
          <w:sz w:val="24"/>
          <w:szCs w:val="24"/>
        </w:rPr>
        <w:t>(2) Extend or renew a contract to procure or obtain; or</w:t>
      </w:r>
    </w:p>
    <w:p w14:paraId="6EFA2BCF" w14:textId="77777777" w:rsidR="00154EDC" w:rsidRPr="00154EDC" w:rsidRDefault="00154EDC" w:rsidP="00154EDC">
      <w:pPr>
        <w:shd w:val="clear" w:color="auto" w:fill="FFFFFF"/>
        <w:spacing w:before="7" w:after="16" w:line="360" w:lineRule="auto"/>
        <w:ind w:left="720"/>
        <w:contextualSpacing/>
        <w:rPr>
          <w:rFonts w:eastAsiaTheme="minorHAnsi"/>
          <w:color w:val="000000"/>
          <w:sz w:val="24"/>
          <w:szCs w:val="24"/>
        </w:rPr>
      </w:pPr>
      <w:r w:rsidRPr="00154EDC">
        <w:rPr>
          <w:rFonts w:eastAsiaTheme="minorHAnsi"/>
          <w:color w:val="000000"/>
          <w:sz w:val="24"/>
          <w:szCs w:val="24"/>
        </w:rPr>
        <w:t>(3) Enter into a contract (or extend or renew a contract) to procure or obtain equipment, services, or systems that uses covered telecommunications equipment or services as a substantial or essential component of any system, or as critical technology as part of any system. As described in Public Law 115-232, section 889, covered telecommunications equipment is telecommunications equipment produced by Huawei Technologies Company or ZTE Corporation (or any subsidiary or affiliate of such entities).</w:t>
      </w:r>
    </w:p>
    <w:p w14:paraId="0E6F8F33" w14:textId="77777777" w:rsidR="00154EDC" w:rsidRPr="00154EDC" w:rsidRDefault="00154EDC" w:rsidP="00154EDC">
      <w:pPr>
        <w:shd w:val="clear" w:color="auto" w:fill="FFFFFF"/>
        <w:spacing w:before="7" w:after="16" w:line="360" w:lineRule="auto"/>
        <w:ind w:left="1440"/>
        <w:contextualSpacing/>
        <w:rPr>
          <w:rFonts w:eastAsiaTheme="minorHAnsi"/>
          <w:color w:val="000000"/>
          <w:sz w:val="24"/>
          <w:szCs w:val="24"/>
        </w:rPr>
      </w:pPr>
      <w:r w:rsidRPr="00154EDC">
        <w:rPr>
          <w:rFonts w:eastAsiaTheme="minorHAnsi"/>
          <w:color w:val="000000"/>
          <w:sz w:val="24"/>
          <w:szCs w:val="24"/>
        </w:rPr>
        <w:t>(i) For the purpose of public safety, security of government facilities, physical security surveillance of critical infrastructure, and other national security purposes, video surveillance and telecommunications equipment produced by Hytera Communications Corporation, Hangzhou Hikvision Digital Technology Company, or Dahua Technology Company (or any subsidiary or affiliate of such entities).</w:t>
      </w:r>
    </w:p>
    <w:p w14:paraId="68D559B0" w14:textId="77777777" w:rsidR="00154EDC" w:rsidRPr="00154EDC" w:rsidRDefault="00154EDC" w:rsidP="00154EDC">
      <w:pPr>
        <w:shd w:val="clear" w:color="auto" w:fill="FFFFFF"/>
        <w:spacing w:before="7" w:after="16" w:line="360" w:lineRule="auto"/>
        <w:ind w:left="1440"/>
        <w:contextualSpacing/>
        <w:rPr>
          <w:rFonts w:eastAsiaTheme="minorHAnsi"/>
          <w:color w:val="000000"/>
          <w:sz w:val="24"/>
          <w:szCs w:val="24"/>
        </w:rPr>
      </w:pPr>
      <w:r w:rsidRPr="00154EDC">
        <w:rPr>
          <w:rFonts w:eastAsiaTheme="minorHAnsi"/>
          <w:color w:val="000000"/>
          <w:sz w:val="24"/>
          <w:szCs w:val="24"/>
        </w:rPr>
        <w:t>(ii) Telecommunications or video surveillance services provided by such entities or using such equipment.</w:t>
      </w:r>
    </w:p>
    <w:p w14:paraId="5BDE9DB0" w14:textId="77777777" w:rsidR="00154EDC" w:rsidRPr="00154EDC" w:rsidRDefault="00154EDC" w:rsidP="00154EDC">
      <w:pPr>
        <w:shd w:val="clear" w:color="auto" w:fill="FFFFFF"/>
        <w:spacing w:before="7" w:after="16" w:line="360" w:lineRule="auto"/>
        <w:ind w:left="1440"/>
        <w:contextualSpacing/>
        <w:rPr>
          <w:rFonts w:eastAsiaTheme="minorHAnsi"/>
          <w:color w:val="000000"/>
          <w:sz w:val="24"/>
          <w:szCs w:val="24"/>
        </w:rPr>
      </w:pPr>
      <w:r w:rsidRPr="00154EDC">
        <w:rPr>
          <w:rFonts w:eastAsiaTheme="minorHAnsi"/>
          <w:color w:val="000000"/>
          <w:sz w:val="24"/>
          <w:szCs w:val="24"/>
        </w:rPr>
        <w:t>(iii) Telecommunications or video surveillance equipment or services produced or provided by an entity that the Secretary of Defense, in consultation with the Director of the National Intelligence or the Director of the Federal Bureau of Investigation, reasonably believes to be an entity owned or controlled by, or otherwise connected to, the government of a covered foreign country.</w:t>
      </w:r>
    </w:p>
    <w:p w14:paraId="0654403C" w14:textId="77777777" w:rsidR="00154EDC" w:rsidRPr="00154EDC" w:rsidRDefault="00154EDC" w:rsidP="00F9147E">
      <w:pPr>
        <w:shd w:val="clear" w:color="auto" w:fill="FFFFFF"/>
        <w:spacing w:before="7" w:after="16" w:line="360" w:lineRule="auto"/>
        <w:ind w:left="360"/>
        <w:contextualSpacing/>
        <w:rPr>
          <w:rFonts w:eastAsiaTheme="minorHAnsi"/>
          <w:color w:val="000000"/>
          <w:sz w:val="24"/>
          <w:szCs w:val="24"/>
        </w:rPr>
      </w:pPr>
      <w:r w:rsidRPr="00154EDC">
        <w:rPr>
          <w:rFonts w:eastAsiaTheme="minorHAnsi"/>
          <w:color w:val="000000"/>
          <w:sz w:val="24"/>
          <w:szCs w:val="24"/>
        </w:rPr>
        <w:t>(b) In implementing the prohibition under Public Law 115-232, section 889, subsection (f), paragraph (1), heads of executive agencies administering loan, grant, or subsidy programs shall prioritize available funding and technical support to assist affected businesses, institutions and organizations as is reasonably necessary for those affected entities to transition from covered communications equipment and services, to procure replacement equipment and services, and to ensure that communications service to users and customers is sustained.</w:t>
      </w:r>
    </w:p>
    <w:p w14:paraId="6930E25C" w14:textId="77777777" w:rsidR="00154EDC" w:rsidRPr="00154EDC" w:rsidRDefault="00154EDC" w:rsidP="00154EDC">
      <w:pPr>
        <w:shd w:val="clear" w:color="auto" w:fill="FFFFFF"/>
        <w:spacing w:before="7" w:after="16" w:line="360" w:lineRule="auto"/>
        <w:ind w:left="360"/>
        <w:contextualSpacing/>
        <w:rPr>
          <w:rFonts w:eastAsiaTheme="minorHAnsi"/>
          <w:color w:val="000000"/>
          <w:sz w:val="24"/>
          <w:szCs w:val="24"/>
        </w:rPr>
      </w:pPr>
      <w:r w:rsidRPr="00154EDC">
        <w:rPr>
          <w:rFonts w:eastAsiaTheme="minorHAnsi"/>
          <w:color w:val="000000"/>
          <w:sz w:val="24"/>
          <w:szCs w:val="24"/>
        </w:rPr>
        <w:t>(c) See Public Law 115-232, section 889 for additional information.</w:t>
      </w:r>
    </w:p>
    <w:p w14:paraId="1368D5D7" w14:textId="033B41BF" w:rsidR="00154EDC" w:rsidRPr="00154EDC" w:rsidRDefault="00154EDC" w:rsidP="00154EDC">
      <w:pPr>
        <w:shd w:val="clear" w:color="auto" w:fill="FFFFFF"/>
        <w:spacing w:before="7" w:after="16" w:line="360" w:lineRule="auto"/>
        <w:ind w:left="360"/>
        <w:contextualSpacing/>
        <w:rPr>
          <w:rFonts w:eastAsiaTheme="minorHAnsi"/>
          <w:color w:val="000000"/>
          <w:sz w:val="24"/>
          <w:szCs w:val="24"/>
        </w:rPr>
      </w:pPr>
      <w:r w:rsidRPr="00154EDC">
        <w:rPr>
          <w:rFonts w:eastAsiaTheme="minorHAnsi"/>
          <w:color w:val="000000"/>
          <w:sz w:val="24"/>
          <w:szCs w:val="24"/>
        </w:rPr>
        <w:t>(d) See also 200.471.</w:t>
      </w:r>
    </w:p>
    <w:p w14:paraId="3500499E" w14:textId="62A2B598" w:rsidR="00154EDC" w:rsidRDefault="00154EDC" w:rsidP="00154EDC">
      <w:pPr>
        <w:shd w:val="clear" w:color="auto" w:fill="FFFFFF"/>
        <w:spacing w:before="7" w:after="16" w:line="360" w:lineRule="auto"/>
        <w:ind w:left="360"/>
        <w:contextualSpacing/>
        <w:rPr>
          <w:rFonts w:eastAsiaTheme="minorHAnsi"/>
          <w:color w:val="000000"/>
          <w:sz w:val="24"/>
          <w:szCs w:val="24"/>
        </w:rPr>
      </w:pPr>
      <w:r w:rsidRPr="00154EDC">
        <w:rPr>
          <w:rFonts w:eastAsiaTheme="minorHAnsi"/>
          <w:color w:val="000000"/>
          <w:sz w:val="24"/>
          <w:szCs w:val="24"/>
        </w:rPr>
        <w:t>[85 FR 49539, Aug. 13, 2020]</w:t>
      </w:r>
    </w:p>
    <w:p w14:paraId="171D7C10" w14:textId="77777777" w:rsidR="00F9147E" w:rsidRPr="00154EDC" w:rsidRDefault="00F9147E" w:rsidP="00154EDC">
      <w:pPr>
        <w:shd w:val="clear" w:color="auto" w:fill="FFFFFF"/>
        <w:spacing w:before="7" w:after="16" w:line="360" w:lineRule="auto"/>
        <w:ind w:left="360"/>
        <w:contextualSpacing/>
        <w:rPr>
          <w:rFonts w:eastAsiaTheme="minorHAnsi"/>
          <w:color w:val="000000"/>
          <w:sz w:val="24"/>
          <w:szCs w:val="24"/>
        </w:rPr>
      </w:pPr>
    </w:p>
    <w:p w14:paraId="2CF0B86E" w14:textId="77777777" w:rsidR="00154EDC" w:rsidRPr="00154EDC" w:rsidRDefault="00154EDC" w:rsidP="00154EDC">
      <w:pPr>
        <w:numPr>
          <w:ilvl w:val="0"/>
          <w:numId w:val="19"/>
        </w:numPr>
        <w:spacing w:after="160" w:line="360" w:lineRule="auto"/>
        <w:contextualSpacing/>
        <w:rPr>
          <w:rFonts w:eastAsia="MS Mincho"/>
          <w:sz w:val="24"/>
          <w:szCs w:val="24"/>
          <w:lang w:eastAsia="ja-JP"/>
        </w:rPr>
      </w:pPr>
      <w:r w:rsidRPr="00154EDC">
        <w:rPr>
          <w:rFonts w:eastAsia="MS Mincho"/>
          <w:sz w:val="24"/>
          <w:szCs w:val="24"/>
          <w:lang w:eastAsia="ja-JP"/>
        </w:rPr>
        <w:t>DATA RIGHTS</w:t>
      </w:r>
    </w:p>
    <w:p w14:paraId="29E01959" w14:textId="591E5BBF" w:rsidR="00154EDC" w:rsidRDefault="00154EDC" w:rsidP="00154EDC">
      <w:pPr>
        <w:spacing w:line="360" w:lineRule="auto"/>
        <w:ind w:left="720"/>
        <w:contextualSpacing/>
        <w:rPr>
          <w:rFonts w:eastAsia="MS Mincho"/>
          <w:sz w:val="24"/>
          <w:szCs w:val="24"/>
          <w:lang w:eastAsia="ja-JP"/>
        </w:rPr>
      </w:pPr>
      <w:r w:rsidRPr="00154EDC">
        <w:rPr>
          <w:rFonts w:eastAsia="MS Mincho"/>
          <w:sz w:val="24"/>
          <w:szCs w:val="24"/>
          <w:lang w:eastAsia="ja-JP"/>
        </w:rPr>
        <w:t>The Recipient must make available to the FAA copies of all work developed in performance with the grant, including but not limited to software and data. Data rights under the grant agreement shall be in accordance with 2 CFR 200.315, Intangible property.</w:t>
      </w:r>
    </w:p>
    <w:p w14:paraId="7CB298C8" w14:textId="77777777" w:rsidR="00F9147E" w:rsidRPr="00154EDC" w:rsidRDefault="00F9147E" w:rsidP="00154EDC">
      <w:pPr>
        <w:spacing w:line="360" w:lineRule="auto"/>
        <w:ind w:left="720"/>
        <w:contextualSpacing/>
        <w:rPr>
          <w:rFonts w:eastAsia="MS Mincho"/>
          <w:sz w:val="24"/>
          <w:szCs w:val="24"/>
          <w:lang w:eastAsia="ja-JP"/>
        </w:rPr>
      </w:pPr>
    </w:p>
    <w:p w14:paraId="4C84EFAE" w14:textId="77777777" w:rsidR="00154EDC" w:rsidRPr="00154EDC" w:rsidRDefault="00154EDC" w:rsidP="00154EDC">
      <w:pPr>
        <w:numPr>
          <w:ilvl w:val="0"/>
          <w:numId w:val="19"/>
        </w:numPr>
        <w:spacing w:after="160" w:line="360" w:lineRule="auto"/>
        <w:contextualSpacing/>
        <w:rPr>
          <w:rFonts w:eastAsia="MS Mincho"/>
          <w:sz w:val="24"/>
          <w:szCs w:val="24"/>
          <w:lang w:eastAsia="ja-JP"/>
        </w:rPr>
      </w:pPr>
      <w:r w:rsidRPr="00154EDC">
        <w:rPr>
          <w:rFonts w:eastAsia="MS Mincho"/>
          <w:sz w:val="24"/>
          <w:szCs w:val="24"/>
          <w:lang w:eastAsia="ja-JP"/>
        </w:rPr>
        <w:t>KEY PERSONNEL</w:t>
      </w:r>
    </w:p>
    <w:p w14:paraId="22EBC140" w14:textId="3151CF7B" w:rsidR="00154EDC" w:rsidRDefault="00154EDC" w:rsidP="00154EDC">
      <w:pPr>
        <w:spacing w:line="360" w:lineRule="auto"/>
        <w:ind w:left="720"/>
        <w:contextualSpacing/>
        <w:rPr>
          <w:rFonts w:eastAsia="MS Mincho"/>
          <w:sz w:val="24"/>
          <w:szCs w:val="24"/>
          <w:lang w:eastAsia="ja-JP"/>
        </w:rPr>
      </w:pPr>
      <w:r w:rsidRPr="00154EDC">
        <w:rPr>
          <w:rFonts w:eastAsia="MS Mincho"/>
          <w:sz w:val="24"/>
          <w:szCs w:val="24"/>
          <w:lang w:eastAsia="ja-JP"/>
        </w:rPr>
        <w:t xml:space="preserve">Pursuant to 2 CFR 200.308(c)(2), the Recipient must request prior written approval from the Grants Officer for changes in the Key Personnel specified in the proposal. </w:t>
      </w:r>
    </w:p>
    <w:p w14:paraId="2A916B0A" w14:textId="0351685A" w:rsidR="00F9147E" w:rsidRDefault="00F9147E" w:rsidP="00154EDC">
      <w:pPr>
        <w:spacing w:line="360" w:lineRule="auto"/>
        <w:ind w:left="720"/>
        <w:contextualSpacing/>
        <w:rPr>
          <w:rFonts w:eastAsia="MS Mincho"/>
          <w:sz w:val="24"/>
          <w:szCs w:val="24"/>
          <w:lang w:eastAsia="ja-JP"/>
        </w:rPr>
      </w:pPr>
    </w:p>
    <w:p w14:paraId="651D0548" w14:textId="43465EBA" w:rsidR="00F9147E" w:rsidRDefault="00F9147E" w:rsidP="00154EDC">
      <w:pPr>
        <w:spacing w:line="360" w:lineRule="auto"/>
        <w:ind w:left="720"/>
        <w:contextualSpacing/>
        <w:rPr>
          <w:rFonts w:eastAsia="MS Mincho"/>
          <w:sz w:val="24"/>
          <w:szCs w:val="24"/>
          <w:lang w:eastAsia="ja-JP"/>
        </w:rPr>
      </w:pPr>
    </w:p>
    <w:p w14:paraId="7DACD524" w14:textId="77777777" w:rsidR="00F9147E" w:rsidRPr="00154EDC" w:rsidRDefault="00F9147E" w:rsidP="00154EDC">
      <w:pPr>
        <w:spacing w:line="360" w:lineRule="auto"/>
        <w:ind w:left="720"/>
        <w:contextualSpacing/>
        <w:rPr>
          <w:rFonts w:eastAsia="MS Mincho"/>
          <w:sz w:val="24"/>
          <w:szCs w:val="24"/>
          <w:lang w:eastAsia="ja-JP"/>
        </w:rPr>
      </w:pPr>
    </w:p>
    <w:p w14:paraId="4E4E2719" w14:textId="77777777" w:rsidR="00154EDC" w:rsidRPr="00154EDC" w:rsidRDefault="00154EDC" w:rsidP="00154EDC">
      <w:pPr>
        <w:numPr>
          <w:ilvl w:val="0"/>
          <w:numId w:val="19"/>
        </w:numPr>
        <w:spacing w:after="160" w:line="360" w:lineRule="auto"/>
        <w:contextualSpacing/>
        <w:rPr>
          <w:rFonts w:eastAsia="MS Mincho"/>
          <w:sz w:val="24"/>
          <w:szCs w:val="24"/>
          <w:lang w:eastAsia="ja-JP"/>
        </w:rPr>
      </w:pPr>
      <w:r w:rsidRPr="00154EDC">
        <w:rPr>
          <w:rFonts w:eastAsia="MS Mincho"/>
          <w:sz w:val="24"/>
          <w:szCs w:val="24"/>
          <w:lang w:eastAsia="ja-JP"/>
        </w:rPr>
        <w:t>ORDER OF PRECEDENCE</w:t>
      </w:r>
    </w:p>
    <w:p w14:paraId="273ECA38" w14:textId="28C96405" w:rsidR="00154EDC" w:rsidRDefault="00154EDC" w:rsidP="00154EDC">
      <w:pPr>
        <w:spacing w:line="360" w:lineRule="auto"/>
        <w:ind w:left="720"/>
        <w:rPr>
          <w:rFonts w:eastAsia="MS Mincho"/>
          <w:sz w:val="24"/>
          <w:szCs w:val="24"/>
          <w:lang w:eastAsia="ja-JP"/>
        </w:rPr>
      </w:pPr>
      <w:r w:rsidRPr="00154EDC">
        <w:rPr>
          <w:rFonts w:eastAsia="MS Mincho"/>
          <w:sz w:val="24"/>
          <w:szCs w:val="24"/>
          <w:lang w:eastAsia="ja-JP"/>
        </w:rPr>
        <w:t>If necessary and in the Government’s sole discretion, the FAA Grants Officer may review activities and associated costs with the Applicant’s Fiscal Officer and negotiate changes prior to award, consistent with this NOFO and the Authorizing Legislation.</w:t>
      </w:r>
    </w:p>
    <w:p w14:paraId="510EE543" w14:textId="77777777" w:rsidR="00F9147E" w:rsidRPr="00154EDC" w:rsidRDefault="00F9147E" w:rsidP="00154EDC">
      <w:pPr>
        <w:spacing w:line="360" w:lineRule="auto"/>
        <w:ind w:left="720"/>
        <w:rPr>
          <w:rFonts w:eastAsia="MS Mincho"/>
          <w:sz w:val="24"/>
          <w:szCs w:val="24"/>
          <w:lang w:eastAsia="ja-JP"/>
        </w:rPr>
      </w:pPr>
    </w:p>
    <w:p w14:paraId="74F05BFC" w14:textId="77777777" w:rsidR="00154EDC" w:rsidRPr="00154EDC" w:rsidRDefault="00154EDC" w:rsidP="00154EDC">
      <w:pPr>
        <w:numPr>
          <w:ilvl w:val="0"/>
          <w:numId w:val="19"/>
        </w:numPr>
        <w:spacing w:after="160" w:line="360" w:lineRule="auto"/>
        <w:contextualSpacing/>
        <w:rPr>
          <w:rFonts w:eastAsia="MS Mincho"/>
          <w:sz w:val="24"/>
          <w:szCs w:val="24"/>
          <w:lang w:eastAsia="ja-JP"/>
        </w:rPr>
      </w:pPr>
      <w:r w:rsidRPr="00154EDC">
        <w:rPr>
          <w:rFonts w:eastAsia="MS Mincho"/>
          <w:sz w:val="24"/>
          <w:szCs w:val="24"/>
          <w:lang w:eastAsia="ja-JP"/>
        </w:rPr>
        <w:t>DESIGNATION AS RESEARCH OR NON-RESEARCH AGREEMENT</w:t>
      </w:r>
    </w:p>
    <w:p w14:paraId="4405C03E" w14:textId="77777777" w:rsidR="00154EDC" w:rsidRPr="00154EDC" w:rsidRDefault="00154EDC" w:rsidP="00154EDC">
      <w:pPr>
        <w:spacing w:line="360" w:lineRule="auto"/>
        <w:ind w:left="720"/>
        <w:contextualSpacing/>
        <w:rPr>
          <w:rFonts w:eastAsia="MS Mincho"/>
          <w:sz w:val="24"/>
          <w:szCs w:val="24"/>
          <w:lang w:eastAsia="ja-JP"/>
        </w:rPr>
      </w:pPr>
      <w:r w:rsidRPr="00154EDC">
        <w:rPr>
          <w:rFonts w:eastAsia="MS Mincho"/>
          <w:sz w:val="24"/>
          <w:szCs w:val="24"/>
          <w:lang w:eastAsia="ja-JP"/>
        </w:rPr>
        <w:t xml:space="preserve">The grant award is designated as: NON-RESEARCH   </w:t>
      </w:r>
    </w:p>
    <w:p w14:paraId="2BACE15E" w14:textId="77777777" w:rsidR="00154EDC" w:rsidRPr="00154EDC" w:rsidRDefault="00154EDC" w:rsidP="00154EDC">
      <w:pPr>
        <w:spacing w:line="360" w:lineRule="auto"/>
        <w:ind w:left="720"/>
        <w:contextualSpacing/>
        <w:rPr>
          <w:rFonts w:eastAsia="MS Mincho"/>
          <w:sz w:val="24"/>
          <w:szCs w:val="24"/>
          <w:lang w:eastAsia="ja-JP"/>
        </w:rPr>
      </w:pPr>
    </w:p>
    <w:p w14:paraId="224E9AA2" w14:textId="77777777" w:rsidR="00154EDC" w:rsidRPr="00154EDC" w:rsidRDefault="00154EDC" w:rsidP="00154EDC">
      <w:pPr>
        <w:spacing w:line="360" w:lineRule="auto"/>
        <w:ind w:left="720"/>
        <w:contextualSpacing/>
        <w:rPr>
          <w:rFonts w:eastAsia="MS Mincho"/>
          <w:sz w:val="24"/>
          <w:szCs w:val="24"/>
          <w:lang w:eastAsia="ja-JP"/>
        </w:rPr>
      </w:pPr>
    </w:p>
    <w:p w14:paraId="3C8EF744" w14:textId="77777777" w:rsidR="00154EDC" w:rsidRPr="00154EDC" w:rsidRDefault="00154EDC" w:rsidP="00154EDC">
      <w:pPr>
        <w:spacing w:after="160" w:line="259" w:lineRule="auto"/>
        <w:rPr>
          <w:rFonts w:eastAsiaTheme="minorHAnsi" w:cstheme="minorBidi"/>
          <w:sz w:val="22"/>
          <w:szCs w:val="22"/>
        </w:rPr>
      </w:pPr>
      <w:r w:rsidRPr="00154EDC">
        <w:rPr>
          <w:rFonts w:eastAsiaTheme="minorHAnsi" w:cstheme="minorBidi"/>
          <w:sz w:val="22"/>
          <w:szCs w:val="22"/>
        </w:rPr>
        <w:br w:type="page"/>
      </w:r>
    </w:p>
    <w:p w14:paraId="53B0D14E" w14:textId="77777777" w:rsidR="00154EDC" w:rsidRPr="00154EDC" w:rsidRDefault="00154EDC" w:rsidP="00B21A2A">
      <w:pPr>
        <w:pStyle w:val="Heading1"/>
        <w:rPr>
          <w:rFonts w:eastAsiaTheme="majorEastAsia"/>
        </w:rPr>
      </w:pPr>
      <w:bookmarkStart w:id="58" w:name="_GLOSSARY_OF_TERMS_1"/>
      <w:bookmarkEnd w:id="58"/>
      <w:r w:rsidRPr="00154EDC">
        <w:rPr>
          <w:rFonts w:eastAsiaTheme="majorEastAsia"/>
        </w:rPr>
        <w:t>GLOSSARY OF TERMS</w:t>
      </w:r>
    </w:p>
    <w:p w14:paraId="415A82DD" w14:textId="77777777" w:rsidR="00154EDC" w:rsidRPr="00154EDC" w:rsidRDefault="00154EDC" w:rsidP="00154EDC">
      <w:pPr>
        <w:widowControl w:val="0"/>
        <w:autoSpaceDE w:val="0"/>
        <w:autoSpaceDN w:val="0"/>
        <w:jc w:val="center"/>
        <w:outlineLvl w:val="0"/>
        <w:rPr>
          <w:rFonts w:eastAsia="Book Antiqua" w:cs="Book Antiqua"/>
          <w:b/>
          <w:bCs/>
          <w:sz w:val="32"/>
          <w:szCs w:val="22"/>
        </w:rPr>
      </w:pPr>
    </w:p>
    <w:p w14:paraId="485B36D8" w14:textId="77777777" w:rsidR="00154EDC" w:rsidRPr="00154EDC" w:rsidRDefault="00154EDC" w:rsidP="00154EDC">
      <w:pPr>
        <w:widowControl w:val="0"/>
        <w:autoSpaceDE w:val="0"/>
        <w:autoSpaceDN w:val="0"/>
        <w:spacing w:after="160" w:line="360" w:lineRule="auto"/>
        <w:ind w:right="223"/>
        <w:rPr>
          <w:rFonts w:eastAsia="Book Antiqua"/>
          <w:sz w:val="24"/>
          <w:szCs w:val="24"/>
        </w:rPr>
      </w:pPr>
      <w:r w:rsidRPr="00154EDC">
        <w:rPr>
          <w:rFonts w:eastAsia="Book Antiqua"/>
          <w:b/>
          <w:sz w:val="24"/>
          <w:szCs w:val="24"/>
          <w:u w:val="single"/>
        </w:rPr>
        <w:t>Audit Report:</w:t>
      </w:r>
      <w:r w:rsidRPr="00154EDC">
        <w:rPr>
          <w:rFonts w:eastAsia="Book Antiqua"/>
          <w:sz w:val="24"/>
          <w:szCs w:val="24"/>
        </w:rPr>
        <w:t xml:space="preserve">  The documentation following examination of records provided by an authorized official responsible for fiscal review of monetary and non-monetary matters relating to grant(s) to identify problems, if applicable, report findings, and provide remedies and recommendations for corrective action in order to prevent future recurrence</w:t>
      </w:r>
    </w:p>
    <w:p w14:paraId="6E53DF26" w14:textId="77777777" w:rsidR="00154EDC" w:rsidRPr="00154EDC" w:rsidRDefault="00154EDC" w:rsidP="00154EDC">
      <w:pPr>
        <w:spacing w:after="160"/>
        <w:rPr>
          <w:rFonts w:eastAsiaTheme="minorHAnsi"/>
          <w:sz w:val="24"/>
          <w:szCs w:val="24"/>
        </w:rPr>
      </w:pPr>
      <w:r w:rsidRPr="00154EDC">
        <w:rPr>
          <w:rFonts w:eastAsiaTheme="minorHAnsi"/>
          <w:b/>
          <w:sz w:val="24"/>
          <w:szCs w:val="24"/>
          <w:u w:val="single"/>
        </w:rPr>
        <w:t>Authorizing Legislation</w:t>
      </w:r>
      <w:r w:rsidRPr="00154EDC">
        <w:rPr>
          <w:rFonts w:eastAsiaTheme="minorHAnsi"/>
          <w:sz w:val="24"/>
          <w:szCs w:val="24"/>
        </w:rPr>
        <w:t>. A law passed by Congress that establishes or continues a grant program.</w:t>
      </w:r>
    </w:p>
    <w:p w14:paraId="22A4971D" w14:textId="77777777" w:rsidR="00154EDC" w:rsidRPr="00154EDC" w:rsidRDefault="00154EDC" w:rsidP="00154EDC">
      <w:pPr>
        <w:widowControl w:val="0"/>
        <w:autoSpaceDE w:val="0"/>
        <w:autoSpaceDN w:val="0"/>
        <w:spacing w:after="160" w:line="360" w:lineRule="auto"/>
        <w:ind w:right="235"/>
        <w:rPr>
          <w:rFonts w:eastAsia="Book Antiqua"/>
          <w:sz w:val="24"/>
          <w:szCs w:val="24"/>
        </w:rPr>
      </w:pPr>
      <w:r w:rsidRPr="00154EDC">
        <w:rPr>
          <w:rFonts w:eastAsia="Book Antiqua"/>
          <w:b/>
          <w:sz w:val="24"/>
          <w:szCs w:val="24"/>
          <w:u w:val="single"/>
        </w:rPr>
        <w:t>Authorized Representative or Fiscal Officer:</w:t>
      </w:r>
      <w:r w:rsidRPr="00154EDC">
        <w:rPr>
          <w:rFonts w:eastAsia="Book Antiqua"/>
          <w:sz w:val="24"/>
          <w:szCs w:val="24"/>
        </w:rPr>
        <w:t xml:space="preserve">  The official designated by the grant recipient having the authority to sign official documents and commit the entity to enter into agreements and comply with all provisions set forth in the grant award instrument.</w:t>
      </w:r>
    </w:p>
    <w:p w14:paraId="1F45F300" w14:textId="77777777" w:rsidR="00154EDC" w:rsidRPr="00154EDC" w:rsidRDefault="00154EDC" w:rsidP="00154EDC">
      <w:pPr>
        <w:widowControl w:val="0"/>
        <w:autoSpaceDE w:val="0"/>
        <w:autoSpaceDN w:val="0"/>
        <w:spacing w:after="160" w:line="360" w:lineRule="auto"/>
        <w:rPr>
          <w:rFonts w:eastAsia="Book Antiqua"/>
          <w:sz w:val="24"/>
          <w:szCs w:val="24"/>
        </w:rPr>
      </w:pPr>
      <w:r w:rsidRPr="00154EDC">
        <w:rPr>
          <w:rFonts w:eastAsia="Book Antiqua"/>
          <w:b/>
          <w:sz w:val="24"/>
          <w:szCs w:val="24"/>
          <w:u w:val="single"/>
        </w:rPr>
        <w:t>Budget Narrative</w:t>
      </w:r>
      <w:r w:rsidRPr="00154EDC">
        <w:rPr>
          <w:rFonts w:eastAsia="Book Antiqua"/>
          <w:sz w:val="24"/>
          <w:szCs w:val="24"/>
        </w:rPr>
        <w:t>. Describes and justifies the information Detailed Budget, SF-424A, submission explaining requests for travel, equipment, personnel costs, etc.</w:t>
      </w:r>
    </w:p>
    <w:p w14:paraId="59881B11" w14:textId="00570926" w:rsidR="00154EDC" w:rsidRPr="00154EDC" w:rsidRDefault="00154EDC" w:rsidP="00154EDC">
      <w:pPr>
        <w:widowControl w:val="0"/>
        <w:autoSpaceDE w:val="0"/>
        <w:autoSpaceDN w:val="0"/>
        <w:spacing w:before="1" w:after="160" w:line="360" w:lineRule="auto"/>
        <w:ind w:right="235"/>
        <w:rPr>
          <w:rFonts w:eastAsia="Book Antiqua"/>
          <w:sz w:val="24"/>
          <w:szCs w:val="24"/>
        </w:rPr>
      </w:pPr>
      <w:r w:rsidRPr="00154EDC">
        <w:rPr>
          <w:rFonts w:eastAsia="Book Antiqua"/>
          <w:b/>
          <w:sz w:val="24"/>
          <w:szCs w:val="24"/>
          <w:u w:val="single"/>
        </w:rPr>
        <w:t>Detailed Budget</w:t>
      </w:r>
      <w:r w:rsidRPr="00154EDC">
        <w:rPr>
          <w:rFonts w:eastAsia="Book Antiqua"/>
          <w:b/>
          <w:sz w:val="24"/>
          <w:szCs w:val="24"/>
        </w:rPr>
        <w:t xml:space="preserve">. </w:t>
      </w:r>
      <w:r w:rsidRPr="00154EDC">
        <w:rPr>
          <w:rFonts w:eastAsia="Book Antiqua"/>
          <w:sz w:val="24"/>
          <w:szCs w:val="24"/>
        </w:rPr>
        <w:t xml:space="preserve"> The SF-424A is </w:t>
      </w:r>
      <w:r w:rsidR="001D4EBB">
        <w:rPr>
          <w:rFonts w:eastAsia="Book Antiqua"/>
          <w:sz w:val="24"/>
          <w:szCs w:val="24"/>
        </w:rPr>
        <w:t xml:space="preserve">a </w:t>
      </w:r>
      <w:r w:rsidRPr="00154EDC">
        <w:rPr>
          <w:rFonts w:eastAsia="Book Antiqua"/>
          <w:sz w:val="24"/>
          <w:szCs w:val="24"/>
        </w:rPr>
        <w:t>form included in a proposal that describes both the direct and indirect costs associated with a particular project.  This form is generally accompanied by a narrative which justifies proposed expenses.</w:t>
      </w:r>
    </w:p>
    <w:p w14:paraId="4FB4A27D" w14:textId="77777777" w:rsidR="00A940B9" w:rsidRDefault="00154EDC" w:rsidP="00154EDC">
      <w:pPr>
        <w:spacing w:after="160"/>
        <w:rPr>
          <w:rFonts w:eastAsiaTheme="minorHAnsi"/>
          <w:sz w:val="24"/>
          <w:szCs w:val="24"/>
        </w:rPr>
      </w:pPr>
      <w:r w:rsidRPr="00154EDC">
        <w:rPr>
          <w:rFonts w:eastAsiaTheme="minorHAnsi"/>
          <w:b/>
          <w:sz w:val="24"/>
          <w:szCs w:val="24"/>
          <w:u w:val="single"/>
        </w:rPr>
        <w:t>Disclosure of Lobbying Activities</w:t>
      </w:r>
      <w:r w:rsidRPr="00154EDC">
        <w:rPr>
          <w:rFonts w:eastAsiaTheme="minorHAnsi"/>
          <w:b/>
          <w:sz w:val="24"/>
          <w:szCs w:val="24"/>
        </w:rPr>
        <w:t xml:space="preserve">.  </w:t>
      </w:r>
      <w:r w:rsidRPr="00154EDC">
        <w:rPr>
          <w:rFonts w:eastAsiaTheme="minorHAnsi"/>
          <w:sz w:val="24"/>
          <w:szCs w:val="24"/>
        </w:rPr>
        <w:t>SF-LLL Form</w:t>
      </w:r>
      <w:r w:rsidRPr="00154EDC">
        <w:rPr>
          <w:rFonts w:eastAsiaTheme="minorHAnsi"/>
          <w:b/>
          <w:sz w:val="24"/>
          <w:szCs w:val="24"/>
        </w:rPr>
        <w:t xml:space="preserve"> </w:t>
      </w:r>
      <w:r w:rsidRPr="00154EDC">
        <w:rPr>
          <w:rFonts w:eastAsiaTheme="minorHAnsi"/>
          <w:sz w:val="24"/>
          <w:szCs w:val="24"/>
        </w:rPr>
        <w:t xml:space="preserve">is a required form used to report lobbying </w:t>
      </w:r>
    </w:p>
    <w:p w14:paraId="558353BC" w14:textId="4968ACA9" w:rsidR="00154EDC" w:rsidRPr="00154EDC" w:rsidRDefault="00154EDC" w:rsidP="00154EDC">
      <w:pPr>
        <w:spacing w:after="160"/>
        <w:rPr>
          <w:rFonts w:eastAsiaTheme="minorHAnsi"/>
          <w:sz w:val="24"/>
          <w:szCs w:val="24"/>
        </w:rPr>
      </w:pPr>
      <w:r w:rsidRPr="00154EDC">
        <w:rPr>
          <w:rFonts w:eastAsiaTheme="minorHAnsi"/>
          <w:sz w:val="24"/>
          <w:szCs w:val="24"/>
        </w:rPr>
        <w:t>activities.</w:t>
      </w:r>
    </w:p>
    <w:p w14:paraId="2A30371A" w14:textId="77777777" w:rsidR="00154EDC" w:rsidRPr="00154EDC" w:rsidRDefault="00154EDC" w:rsidP="00154EDC">
      <w:pPr>
        <w:widowControl w:val="0"/>
        <w:autoSpaceDE w:val="0"/>
        <w:autoSpaceDN w:val="0"/>
        <w:spacing w:after="160" w:line="360" w:lineRule="auto"/>
        <w:ind w:right="235"/>
        <w:rPr>
          <w:rFonts w:eastAsia="Book Antiqua"/>
          <w:sz w:val="24"/>
          <w:szCs w:val="24"/>
        </w:rPr>
      </w:pPr>
      <w:r w:rsidRPr="00154EDC">
        <w:rPr>
          <w:rFonts w:eastAsia="Book Antiqua"/>
          <w:b/>
          <w:sz w:val="24"/>
          <w:szCs w:val="24"/>
          <w:u w:val="single"/>
        </w:rPr>
        <w:t>Evaluation Criteria</w:t>
      </w:r>
      <w:r w:rsidRPr="00154EDC">
        <w:rPr>
          <w:rFonts w:eastAsia="Book Antiqua"/>
          <w:sz w:val="24"/>
          <w:szCs w:val="24"/>
        </w:rPr>
        <w:t>.  Criteria against which each proposal is assessed in order to determine technical merit and eligibility for funding.</w:t>
      </w:r>
    </w:p>
    <w:p w14:paraId="16BEB830" w14:textId="77777777" w:rsidR="00154EDC" w:rsidRPr="00154EDC" w:rsidRDefault="00154EDC" w:rsidP="00154EDC">
      <w:pPr>
        <w:widowControl w:val="0"/>
        <w:autoSpaceDE w:val="0"/>
        <w:autoSpaceDN w:val="0"/>
        <w:spacing w:after="160" w:line="360" w:lineRule="auto"/>
        <w:ind w:right="133"/>
        <w:rPr>
          <w:rFonts w:eastAsia="Book Antiqua"/>
          <w:sz w:val="24"/>
          <w:szCs w:val="24"/>
        </w:rPr>
      </w:pPr>
      <w:r w:rsidRPr="00154EDC">
        <w:rPr>
          <w:rFonts w:eastAsia="Book Antiqua"/>
          <w:b/>
          <w:sz w:val="24"/>
          <w:szCs w:val="24"/>
          <w:u w:val="single"/>
        </w:rPr>
        <w:t>Grant</w:t>
      </w:r>
      <w:r w:rsidRPr="00154EDC">
        <w:rPr>
          <w:rFonts w:eastAsia="Book Antiqua"/>
          <w:sz w:val="24"/>
          <w:szCs w:val="24"/>
        </w:rPr>
        <w:t>. The transfer of money, property, services, or anything of value to the recipient in order to accomplish a public purpose of support or stimulation.  There is no substantial involvement between the Federal agency and the recipient during performance of the activity.</w:t>
      </w:r>
    </w:p>
    <w:p w14:paraId="2DACD7D0" w14:textId="77777777" w:rsidR="00154EDC" w:rsidRPr="00154EDC" w:rsidRDefault="00154EDC" w:rsidP="00154EDC">
      <w:pPr>
        <w:widowControl w:val="0"/>
        <w:autoSpaceDE w:val="0"/>
        <w:autoSpaceDN w:val="0"/>
        <w:spacing w:before="1" w:after="160" w:line="360" w:lineRule="auto"/>
        <w:ind w:right="235"/>
        <w:rPr>
          <w:rFonts w:eastAsia="Book Antiqua"/>
          <w:sz w:val="24"/>
          <w:szCs w:val="24"/>
        </w:rPr>
      </w:pPr>
      <w:r w:rsidRPr="00154EDC">
        <w:rPr>
          <w:rFonts w:eastAsia="Book Antiqua"/>
          <w:b/>
          <w:sz w:val="24"/>
          <w:szCs w:val="24"/>
          <w:u w:val="single"/>
        </w:rPr>
        <w:t>Grant Award</w:t>
      </w:r>
      <w:r w:rsidRPr="00154EDC">
        <w:rPr>
          <w:rFonts w:eastAsia="Book Antiqua"/>
          <w:sz w:val="24"/>
          <w:szCs w:val="24"/>
        </w:rPr>
        <w:t xml:space="preserve">.  Fiscal instrument which contains all documentation applicable to support the funded activities. </w:t>
      </w:r>
    </w:p>
    <w:p w14:paraId="5AE02040" w14:textId="77777777" w:rsidR="00154EDC" w:rsidRPr="00154EDC" w:rsidRDefault="00154EDC" w:rsidP="00154EDC">
      <w:pPr>
        <w:widowControl w:val="0"/>
        <w:autoSpaceDE w:val="0"/>
        <w:autoSpaceDN w:val="0"/>
        <w:spacing w:after="160" w:line="360" w:lineRule="auto"/>
        <w:ind w:right="235"/>
        <w:rPr>
          <w:rFonts w:eastAsia="Book Antiqua"/>
          <w:sz w:val="24"/>
          <w:szCs w:val="24"/>
        </w:rPr>
      </w:pPr>
      <w:r w:rsidRPr="00154EDC">
        <w:rPr>
          <w:rFonts w:eastAsia="Book Antiqua"/>
          <w:b/>
          <w:sz w:val="24"/>
          <w:szCs w:val="24"/>
          <w:u w:val="single"/>
        </w:rPr>
        <w:t>Grant Closeout</w:t>
      </w:r>
      <w:r w:rsidRPr="00154EDC">
        <w:rPr>
          <w:rFonts w:eastAsia="Book Antiqua"/>
          <w:sz w:val="24"/>
          <w:szCs w:val="24"/>
        </w:rPr>
        <w:t>. The period during which it is determined that the recipient has performed all required work supported by a grant award or cooperative agreement and all necessary administrative actions are completed to make final fiscal adjustments to a recipient’s account.</w:t>
      </w:r>
    </w:p>
    <w:p w14:paraId="63422159" w14:textId="3F8530A2" w:rsidR="00154EDC" w:rsidRPr="00154EDC" w:rsidRDefault="00154EDC" w:rsidP="00154EDC">
      <w:pPr>
        <w:widowControl w:val="0"/>
        <w:autoSpaceDE w:val="0"/>
        <w:autoSpaceDN w:val="0"/>
        <w:spacing w:before="1" w:after="160" w:line="360" w:lineRule="auto"/>
        <w:rPr>
          <w:rFonts w:eastAsia="Book Antiqua"/>
          <w:sz w:val="24"/>
          <w:szCs w:val="24"/>
        </w:rPr>
      </w:pPr>
      <w:r w:rsidRPr="00154EDC">
        <w:rPr>
          <w:rFonts w:eastAsia="Book Antiqua"/>
          <w:sz w:val="24"/>
          <w:szCs w:val="24"/>
        </w:rPr>
        <w:t xml:space="preserve">. </w:t>
      </w:r>
    </w:p>
    <w:p w14:paraId="7B0634F6" w14:textId="77777777" w:rsidR="00154EDC" w:rsidRPr="00154EDC" w:rsidRDefault="00154EDC" w:rsidP="00154EDC">
      <w:pPr>
        <w:widowControl w:val="0"/>
        <w:autoSpaceDE w:val="0"/>
        <w:autoSpaceDN w:val="0"/>
        <w:spacing w:after="160" w:line="360" w:lineRule="auto"/>
        <w:rPr>
          <w:rFonts w:eastAsia="Book Antiqua"/>
          <w:sz w:val="24"/>
          <w:szCs w:val="24"/>
        </w:rPr>
      </w:pPr>
      <w:r w:rsidRPr="00154EDC">
        <w:rPr>
          <w:rFonts w:eastAsia="Book Antiqua"/>
          <w:b/>
          <w:sz w:val="24"/>
          <w:szCs w:val="24"/>
          <w:u w:val="single"/>
        </w:rPr>
        <w:t>Grants.gov</w:t>
      </w:r>
      <w:r w:rsidRPr="00154EDC">
        <w:rPr>
          <w:rFonts w:eastAsia="Book Antiqua"/>
          <w:b/>
          <w:sz w:val="24"/>
          <w:szCs w:val="24"/>
        </w:rPr>
        <w:t xml:space="preserve">. </w:t>
      </w:r>
      <w:r w:rsidRPr="00154EDC">
        <w:rPr>
          <w:rFonts w:eastAsia="Book Antiqua"/>
          <w:sz w:val="24"/>
          <w:szCs w:val="24"/>
        </w:rPr>
        <w:t xml:space="preserve">A government website that lists Federal assistance opportunities, accepts electronic submission, and assigns a Grants.gov tracking number to proposals submitted for consideration of potential awards.  If selected for award, the Grants.gov tracking number is replaced by FAA with a program specific Grant Award number.  </w:t>
      </w:r>
    </w:p>
    <w:p w14:paraId="382AB535" w14:textId="77777777" w:rsidR="00154EDC" w:rsidRPr="00154EDC" w:rsidRDefault="00154EDC" w:rsidP="00154EDC">
      <w:pPr>
        <w:widowControl w:val="0"/>
        <w:autoSpaceDE w:val="0"/>
        <w:autoSpaceDN w:val="0"/>
        <w:spacing w:after="160" w:line="360" w:lineRule="auto"/>
        <w:rPr>
          <w:rFonts w:eastAsia="Book Antiqua"/>
          <w:sz w:val="24"/>
          <w:szCs w:val="24"/>
        </w:rPr>
      </w:pPr>
      <w:r w:rsidRPr="00154EDC">
        <w:rPr>
          <w:rFonts w:eastAsia="Book Antiqua"/>
          <w:b/>
          <w:sz w:val="24"/>
          <w:szCs w:val="24"/>
          <w:u w:val="single"/>
        </w:rPr>
        <w:t>Grants Officer</w:t>
      </w:r>
      <w:r w:rsidRPr="00154EDC">
        <w:rPr>
          <w:rFonts w:eastAsia="Book Antiqua"/>
          <w:sz w:val="24"/>
          <w:szCs w:val="24"/>
        </w:rPr>
        <w:t>.  Warranted official who negotiates, executes, administers, modifies, and terminates grant awards as authorized under the Federal statutes with delegated authority from the Senior Procurement Executive.</w:t>
      </w:r>
    </w:p>
    <w:p w14:paraId="59768533" w14:textId="77777777" w:rsidR="00154EDC" w:rsidRPr="00154EDC" w:rsidRDefault="00154EDC" w:rsidP="00154EDC">
      <w:pPr>
        <w:widowControl w:val="0"/>
        <w:autoSpaceDE w:val="0"/>
        <w:autoSpaceDN w:val="0"/>
        <w:spacing w:after="160" w:line="360" w:lineRule="auto"/>
        <w:ind w:right="235"/>
        <w:rPr>
          <w:rFonts w:eastAsia="Book Antiqua"/>
          <w:sz w:val="24"/>
          <w:szCs w:val="24"/>
        </w:rPr>
      </w:pPr>
      <w:r w:rsidRPr="00154EDC">
        <w:rPr>
          <w:rFonts w:eastAsia="Book Antiqua"/>
          <w:b/>
          <w:sz w:val="24"/>
          <w:szCs w:val="24"/>
          <w:u w:val="single"/>
        </w:rPr>
        <w:t>Indirect Costs</w:t>
      </w:r>
      <w:r w:rsidRPr="00154EDC">
        <w:rPr>
          <w:rFonts w:eastAsia="Book Antiqua"/>
          <w:sz w:val="24"/>
          <w:szCs w:val="24"/>
        </w:rPr>
        <w:t>. Costs of an organization incurred for common or joint objectives which cannot be readily and specifically identified with a particular grant or other institutional activity.</w:t>
      </w:r>
    </w:p>
    <w:p w14:paraId="5AD5F41F" w14:textId="692D492A" w:rsidR="00613F37" w:rsidRDefault="00154EDC" w:rsidP="00926E6A">
      <w:pPr>
        <w:pStyle w:val="CommentText"/>
        <w:spacing w:line="360" w:lineRule="auto"/>
        <w:rPr>
          <w:rFonts w:eastAsiaTheme="minorHAnsi"/>
          <w:bCs/>
          <w:color w:val="000000"/>
          <w:sz w:val="24"/>
          <w:szCs w:val="24"/>
        </w:rPr>
      </w:pPr>
      <w:r w:rsidRPr="00154EDC">
        <w:rPr>
          <w:rFonts w:eastAsia="Book Antiqua"/>
          <w:b/>
          <w:color w:val="202124"/>
          <w:sz w:val="24"/>
          <w:szCs w:val="24"/>
          <w:u w:val="single"/>
          <w:shd w:val="clear" w:color="auto" w:fill="FFFFFF"/>
        </w:rPr>
        <w:t xml:space="preserve">Indirect Cost </w:t>
      </w:r>
      <w:r w:rsidRPr="006046B5">
        <w:rPr>
          <w:rFonts w:eastAsia="Book Antiqua"/>
          <w:b/>
          <w:i/>
          <w:color w:val="202124"/>
          <w:sz w:val="24"/>
          <w:szCs w:val="24"/>
          <w:u w:val="single"/>
          <w:shd w:val="clear" w:color="auto" w:fill="FFFFFF"/>
        </w:rPr>
        <w:t>de minimis</w:t>
      </w:r>
      <w:r w:rsidRPr="00154EDC">
        <w:rPr>
          <w:rFonts w:eastAsia="Book Antiqua"/>
          <w:b/>
          <w:color w:val="202124"/>
          <w:sz w:val="24"/>
          <w:szCs w:val="24"/>
          <w:u w:val="single"/>
          <w:shd w:val="clear" w:color="auto" w:fill="FFFFFF"/>
        </w:rPr>
        <w:t>.</w:t>
      </w:r>
      <w:r w:rsidRPr="00154EDC">
        <w:rPr>
          <w:rFonts w:eastAsia="Book Antiqua"/>
          <w:color w:val="202124"/>
          <w:sz w:val="24"/>
          <w:szCs w:val="24"/>
          <w:shd w:val="clear" w:color="auto" w:fill="FFFFFF"/>
        </w:rPr>
        <w:t xml:space="preserve">  An award recipient that proposes to use federal grant funds to pay for </w:t>
      </w:r>
      <w:r w:rsidRPr="00154EDC">
        <w:rPr>
          <w:rFonts w:eastAsia="Book Antiqua"/>
          <w:b/>
          <w:bCs/>
          <w:color w:val="202124"/>
          <w:sz w:val="24"/>
          <w:szCs w:val="24"/>
          <w:shd w:val="clear" w:color="auto" w:fill="FFFFFF"/>
        </w:rPr>
        <w:t>indirect costs</w:t>
      </w:r>
      <w:r w:rsidRPr="00154EDC">
        <w:rPr>
          <w:rFonts w:eastAsia="Book Antiqua"/>
          <w:color w:val="202124"/>
          <w:sz w:val="24"/>
          <w:szCs w:val="24"/>
          <w:shd w:val="clear" w:color="auto" w:fill="FFFFFF"/>
        </w:rPr>
        <w:t xml:space="preserve"> but </w:t>
      </w:r>
      <w:r w:rsidR="00A44015">
        <w:rPr>
          <w:rFonts w:eastAsia="Book Antiqua"/>
          <w:color w:val="202124"/>
          <w:sz w:val="24"/>
          <w:szCs w:val="24"/>
          <w:shd w:val="clear" w:color="auto" w:fill="FFFFFF"/>
        </w:rPr>
        <w:t>does not currently have</w:t>
      </w:r>
      <w:r w:rsidRPr="00154EDC">
        <w:rPr>
          <w:rFonts w:eastAsia="Book Antiqua"/>
          <w:color w:val="202124"/>
          <w:sz w:val="24"/>
          <w:szCs w:val="24"/>
          <w:shd w:val="clear" w:color="auto" w:fill="FFFFFF"/>
        </w:rPr>
        <w:t xml:space="preserve"> a federally negotiated </w:t>
      </w:r>
      <w:r w:rsidRPr="00154EDC">
        <w:rPr>
          <w:rFonts w:eastAsia="Book Antiqua"/>
          <w:b/>
          <w:bCs/>
          <w:color w:val="202124"/>
          <w:sz w:val="24"/>
          <w:szCs w:val="24"/>
          <w:shd w:val="clear" w:color="auto" w:fill="FFFFFF"/>
        </w:rPr>
        <w:t>indirect cost</w:t>
      </w:r>
      <w:r w:rsidRPr="00154EDC">
        <w:rPr>
          <w:rFonts w:eastAsia="Book Antiqua"/>
          <w:color w:val="202124"/>
          <w:sz w:val="24"/>
          <w:szCs w:val="24"/>
          <w:shd w:val="clear" w:color="auto" w:fill="FFFFFF"/>
        </w:rPr>
        <w:t> rate may elect to charge a </w:t>
      </w:r>
      <w:r w:rsidRPr="006046B5">
        <w:rPr>
          <w:rFonts w:eastAsia="Book Antiqua"/>
          <w:b/>
          <w:bCs/>
          <w:i/>
          <w:color w:val="202124"/>
          <w:sz w:val="24"/>
          <w:szCs w:val="24"/>
          <w:shd w:val="clear" w:color="auto" w:fill="FFFFFF"/>
        </w:rPr>
        <w:t>de minimis</w:t>
      </w:r>
      <w:r w:rsidRPr="00154EDC">
        <w:rPr>
          <w:rFonts w:eastAsia="Book Antiqua"/>
          <w:color w:val="202124"/>
          <w:sz w:val="24"/>
          <w:szCs w:val="24"/>
          <w:shd w:val="clear" w:color="auto" w:fill="FFFFFF"/>
        </w:rPr>
        <w:t> rate of up to 10% of its modified total direct </w:t>
      </w:r>
      <w:r w:rsidRPr="00154EDC">
        <w:rPr>
          <w:rFonts w:eastAsia="Book Antiqua"/>
          <w:b/>
          <w:bCs/>
          <w:color w:val="202124"/>
          <w:sz w:val="24"/>
          <w:szCs w:val="24"/>
          <w:shd w:val="clear" w:color="auto" w:fill="FFFFFF"/>
        </w:rPr>
        <w:t>costs</w:t>
      </w:r>
      <w:r w:rsidRPr="00154EDC">
        <w:rPr>
          <w:rFonts w:eastAsia="Book Antiqua"/>
          <w:color w:val="202124"/>
          <w:sz w:val="24"/>
          <w:szCs w:val="24"/>
          <w:shd w:val="clear" w:color="auto" w:fill="FFFFFF"/>
        </w:rPr>
        <w:t> (MTDC) which may be used indefinitely.</w:t>
      </w:r>
      <w:r w:rsidR="00613F37">
        <w:rPr>
          <w:rFonts w:eastAsia="Book Antiqua"/>
          <w:color w:val="202124"/>
          <w:sz w:val="24"/>
          <w:szCs w:val="24"/>
          <w:shd w:val="clear" w:color="auto" w:fill="FFFFFF"/>
        </w:rPr>
        <w:t xml:space="preserve"> Per </w:t>
      </w:r>
      <w:r w:rsidR="00613F37" w:rsidRPr="006979F2">
        <w:rPr>
          <w:rFonts w:eastAsiaTheme="minorHAnsi"/>
          <w:bCs/>
          <w:color w:val="000000"/>
          <w:sz w:val="24"/>
          <w:szCs w:val="24"/>
        </w:rPr>
        <w:t xml:space="preserve">(f) In addition to the procedures outlined in the appendices in paragraph (e) of this section, any non-Federal entity that does not have a current negotiated (including provisional) rate, except for those non-Federal entities described in appendix VII to this part, paragraph D.1.b, may elect to charge a </w:t>
      </w:r>
      <w:r w:rsidR="00613F37" w:rsidRPr="006046B5">
        <w:rPr>
          <w:rFonts w:eastAsiaTheme="minorHAnsi"/>
          <w:bCs/>
          <w:i/>
          <w:color w:val="000000"/>
          <w:sz w:val="24"/>
          <w:szCs w:val="24"/>
        </w:rPr>
        <w:t>de minimis</w:t>
      </w:r>
      <w:r w:rsidR="00613F37" w:rsidRPr="006979F2">
        <w:rPr>
          <w:rFonts w:eastAsiaTheme="minorHAnsi"/>
          <w:bCs/>
          <w:color w:val="000000"/>
          <w:sz w:val="24"/>
          <w:szCs w:val="24"/>
        </w:rPr>
        <w:t xml:space="preserve"> rate of 10% of modified total direct costs (MTDC) which may be used indefinitely. No documentation is required to justify the 10% </w:t>
      </w:r>
      <w:r w:rsidR="00613F37" w:rsidRPr="006046B5">
        <w:rPr>
          <w:rFonts w:eastAsiaTheme="minorHAnsi"/>
          <w:bCs/>
          <w:i/>
          <w:color w:val="000000"/>
          <w:sz w:val="24"/>
          <w:szCs w:val="24"/>
        </w:rPr>
        <w:t>de minimis</w:t>
      </w:r>
      <w:r w:rsidR="00613F37" w:rsidRPr="006979F2">
        <w:rPr>
          <w:rFonts w:eastAsiaTheme="minorHAnsi"/>
          <w:bCs/>
          <w:color w:val="000000"/>
          <w:sz w:val="24"/>
          <w:szCs w:val="24"/>
        </w:rPr>
        <w:t xml:space="preserve"> indire</w:t>
      </w:r>
      <w:r w:rsidR="00114612">
        <w:rPr>
          <w:rFonts w:eastAsiaTheme="minorHAnsi"/>
          <w:bCs/>
          <w:color w:val="000000"/>
          <w:sz w:val="24"/>
          <w:szCs w:val="24"/>
        </w:rPr>
        <w:t xml:space="preserve">ct cost rate. As described in 2 CFR </w:t>
      </w:r>
      <w:r w:rsidR="00613F37" w:rsidRPr="006979F2">
        <w:rPr>
          <w:rFonts w:eastAsiaTheme="minorHAnsi"/>
          <w:bCs/>
          <w:color w:val="000000"/>
          <w:sz w:val="24"/>
          <w:szCs w:val="24"/>
        </w:rPr>
        <w:t>200.403, costs must be consistently charged as either indirect or direct costs, but may not be double charged or inconsistently charged as both. If chosen, this methodology once elected must be used consistently for all Federal awards until such time as a non-Federal entity chooses to negotiate for a rate, which the non-Federal entity may apply to do at any time.</w:t>
      </w:r>
    </w:p>
    <w:p w14:paraId="095CC84C" w14:textId="77777777" w:rsidR="00F9147E" w:rsidRDefault="00F9147E" w:rsidP="00926E6A">
      <w:pPr>
        <w:pStyle w:val="CommentText"/>
        <w:spacing w:line="360" w:lineRule="auto"/>
      </w:pPr>
    </w:p>
    <w:p w14:paraId="75F035C6" w14:textId="515A6075" w:rsidR="00154EDC" w:rsidRDefault="00154EDC" w:rsidP="00154EDC">
      <w:pPr>
        <w:widowControl w:val="0"/>
        <w:autoSpaceDE w:val="0"/>
        <w:autoSpaceDN w:val="0"/>
        <w:spacing w:after="160" w:line="360" w:lineRule="auto"/>
        <w:ind w:right="189"/>
        <w:rPr>
          <w:rFonts w:eastAsia="Book Antiqua"/>
          <w:sz w:val="24"/>
          <w:szCs w:val="24"/>
        </w:rPr>
      </w:pPr>
      <w:r w:rsidRPr="00154EDC">
        <w:rPr>
          <w:rFonts w:eastAsia="Book Antiqua"/>
          <w:b/>
          <w:sz w:val="24"/>
          <w:szCs w:val="24"/>
          <w:u w:val="single"/>
        </w:rPr>
        <w:t>Indirect Cost Agreement</w:t>
      </w:r>
      <w:r w:rsidRPr="00154EDC">
        <w:rPr>
          <w:rFonts w:eastAsia="Book Antiqua"/>
          <w:sz w:val="24"/>
          <w:szCs w:val="24"/>
        </w:rPr>
        <w:t>. Document negotiated with the institution’s cognizant Federal audit agency (Health and Human Services, Department of Defense, etc.), currently in force listing the most recent rates to be applied for indirect costs.</w:t>
      </w:r>
    </w:p>
    <w:p w14:paraId="574529EE" w14:textId="3A948429" w:rsidR="00613F37" w:rsidRDefault="00613F37" w:rsidP="00F9147E">
      <w:pPr>
        <w:spacing w:before="30" w:after="160" w:line="360" w:lineRule="auto"/>
        <w:ind w:right="235"/>
        <w:rPr>
          <w:rFonts w:eastAsiaTheme="minorHAnsi"/>
          <w:sz w:val="24"/>
          <w:szCs w:val="24"/>
        </w:rPr>
      </w:pPr>
      <w:r w:rsidRPr="00154EDC">
        <w:rPr>
          <w:rFonts w:eastAsiaTheme="minorHAnsi"/>
          <w:b/>
          <w:sz w:val="24"/>
          <w:szCs w:val="24"/>
          <w:u w:val="single"/>
        </w:rPr>
        <w:t>Key Contact Form.</w:t>
      </w:r>
      <w:r w:rsidRPr="00154EDC">
        <w:rPr>
          <w:rFonts w:eastAsiaTheme="minorHAnsi"/>
          <w:b/>
          <w:sz w:val="24"/>
          <w:szCs w:val="24"/>
        </w:rPr>
        <w:t xml:space="preserve">  </w:t>
      </w:r>
      <w:r w:rsidRPr="00154EDC">
        <w:rPr>
          <w:rFonts w:eastAsiaTheme="minorHAnsi"/>
          <w:sz w:val="24"/>
          <w:szCs w:val="24"/>
        </w:rPr>
        <w:t xml:space="preserve"> A required form included in the proposal that requests specific information pertaining to key staff. </w:t>
      </w:r>
    </w:p>
    <w:p w14:paraId="1B4BE56B" w14:textId="77777777" w:rsidR="00154EDC" w:rsidRPr="00154EDC" w:rsidRDefault="00154EDC" w:rsidP="00F9147E">
      <w:pPr>
        <w:widowControl w:val="0"/>
        <w:autoSpaceDE w:val="0"/>
        <w:autoSpaceDN w:val="0"/>
        <w:spacing w:after="160" w:line="360" w:lineRule="auto"/>
        <w:rPr>
          <w:rFonts w:eastAsia="Book Antiqua"/>
          <w:sz w:val="24"/>
          <w:szCs w:val="24"/>
        </w:rPr>
      </w:pPr>
      <w:r w:rsidRPr="00154EDC">
        <w:rPr>
          <w:rFonts w:eastAsia="Book Antiqua"/>
          <w:b/>
          <w:sz w:val="24"/>
          <w:szCs w:val="24"/>
          <w:u w:val="single"/>
        </w:rPr>
        <w:t>Pre-Award Costs</w:t>
      </w:r>
      <w:r w:rsidRPr="00154EDC">
        <w:rPr>
          <w:rFonts w:eastAsia="Book Antiqua"/>
          <w:sz w:val="24"/>
          <w:szCs w:val="24"/>
        </w:rPr>
        <w:t xml:space="preserve">.  Any cost incurred by the applicant prior to the execution of the award.   </w:t>
      </w:r>
    </w:p>
    <w:p w14:paraId="49ACF058" w14:textId="77777777" w:rsidR="00154EDC" w:rsidRPr="00154EDC" w:rsidRDefault="00154EDC" w:rsidP="00154EDC">
      <w:pPr>
        <w:widowControl w:val="0"/>
        <w:autoSpaceDE w:val="0"/>
        <w:autoSpaceDN w:val="0"/>
        <w:spacing w:after="160" w:line="360" w:lineRule="auto"/>
        <w:rPr>
          <w:rFonts w:eastAsia="Book Antiqua"/>
          <w:sz w:val="24"/>
          <w:szCs w:val="24"/>
        </w:rPr>
      </w:pPr>
      <w:r w:rsidRPr="00154EDC">
        <w:rPr>
          <w:rFonts w:eastAsia="Book Antiqua"/>
          <w:b/>
          <w:sz w:val="24"/>
          <w:szCs w:val="24"/>
          <w:u w:val="single"/>
        </w:rPr>
        <w:t>Project Description</w:t>
      </w:r>
      <w:r w:rsidRPr="00154EDC">
        <w:rPr>
          <w:rFonts w:eastAsia="Book Antiqua"/>
          <w:b/>
          <w:sz w:val="24"/>
          <w:szCs w:val="24"/>
        </w:rPr>
        <w:t xml:space="preserve">. </w:t>
      </w:r>
      <w:r w:rsidRPr="00154EDC">
        <w:rPr>
          <w:rFonts w:eastAsia="Book Antiqua"/>
          <w:sz w:val="24"/>
          <w:szCs w:val="24"/>
        </w:rPr>
        <w:t xml:space="preserve">A portion of the proposal that describes specifically how the proposer intends to implement the project, stated goals and objectives.  </w:t>
      </w:r>
    </w:p>
    <w:p w14:paraId="0A8D3BD6" w14:textId="77777777" w:rsidR="00154EDC" w:rsidRPr="00154EDC" w:rsidRDefault="00154EDC" w:rsidP="00154EDC">
      <w:pPr>
        <w:widowControl w:val="0"/>
        <w:autoSpaceDE w:val="0"/>
        <w:autoSpaceDN w:val="0"/>
        <w:spacing w:after="160" w:line="360" w:lineRule="auto"/>
        <w:rPr>
          <w:rFonts w:eastAsia="Book Antiqua"/>
          <w:sz w:val="24"/>
          <w:szCs w:val="24"/>
        </w:rPr>
      </w:pPr>
      <w:r w:rsidRPr="00154EDC">
        <w:rPr>
          <w:rFonts w:eastAsia="Book Antiqua"/>
          <w:sz w:val="24"/>
          <w:szCs w:val="24"/>
        </w:rPr>
        <w:t xml:space="preserve">See Project Description in </w:t>
      </w:r>
      <w:hyperlink w:anchor="_SECTION_D_-" w:history="1">
        <w:r w:rsidRPr="00154EDC">
          <w:rPr>
            <w:rFonts w:eastAsia="Book Antiqua"/>
            <w:b/>
            <w:color w:val="0563C1" w:themeColor="hyperlink"/>
            <w:sz w:val="24"/>
            <w:szCs w:val="24"/>
            <w:u w:val="single"/>
          </w:rPr>
          <w:t>Section D</w:t>
        </w:r>
      </w:hyperlink>
    </w:p>
    <w:p w14:paraId="673D2861" w14:textId="77777777" w:rsidR="00154EDC" w:rsidRPr="00154EDC" w:rsidRDefault="00154EDC" w:rsidP="00154EDC">
      <w:pPr>
        <w:widowControl w:val="0"/>
        <w:autoSpaceDE w:val="0"/>
        <w:autoSpaceDN w:val="0"/>
        <w:spacing w:after="160" w:line="360" w:lineRule="auto"/>
        <w:ind w:right="235"/>
        <w:rPr>
          <w:rFonts w:eastAsia="Book Antiqua"/>
          <w:sz w:val="24"/>
          <w:szCs w:val="24"/>
        </w:rPr>
      </w:pPr>
      <w:r w:rsidRPr="00154EDC">
        <w:rPr>
          <w:rFonts w:eastAsia="Book Antiqua"/>
          <w:b/>
          <w:sz w:val="24"/>
          <w:szCs w:val="24"/>
          <w:u w:val="single"/>
        </w:rPr>
        <w:t>Proposal</w:t>
      </w:r>
      <w:r w:rsidRPr="00154EDC">
        <w:rPr>
          <w:rFonts w:eastAsia="Book Antiqua"/>
          <w:sz w:val="24"/>
          <w:szCs w:val="24"/>
        </w:rPr>
        <w:t>. An application for a grant or cooperative agreement containing all the information and forms necessary to comply with relevant requirements.</w:t>
      </w:r>
    </w:p>
    <w:p w14:paraId="33752E69" w14:textId="77777777" w:rsidR="00613F37" w:rsidRDefault="00613F37" w:rsidP="00154EDC">
      <w:pPr>
        <w:spacing w:before="30" w:after="160"/>
        <w:ind w:right="235"/>
        <w:rPr>
          <w:rFonts w:eastAsiaTheme="minorHAnsi"/>
          <w:b/>
          <w:sz w:val="24"/>
          <w:szCs w:val="24"/>
          <w:u w:val="single"/>
        </w:rPr>
      </w:pPr>
    </w:p>
    <w:p w14:paraId="61D4A940" w14:textId="77777777" w:rsidR="00613F37" w:rsidRDefault="00613F37" w:rsidP="00154EDC">
      <w:pPr>
        <w:spacing w:before="30" w:after="160"/>
        <w:ind w:right="235"/>
        <w:rPr>
          <w:rFonts w:eastAsiaTheme="minorHAnsi"/>
          <w:b/>
          <w:sz w:val="24"/>
          <w:szCs w:val="24"/>
          <w:u w:val="single"/>
        </w:rPr>
      </w:pPr>
    </w:p>
    <w:p w14:paraId="5551660A" w14:textId="77777777" w:rsidR="00613F37" w:rsidRDefault="00613F37" w:rsidP="00154EDC">
      <w:pPr>
        <w:spacing w:before="30" w:after="160"/>
        <w:ind w:right="235"/>
        <w:rPr>
          <w:rFonts w:eastAsiaTheme="minorHAnsi"/>
          <w:b/>
          <w:sz w:val="24"/>
          <w:szCs w:val="24"/>
          <w:u w:val="single"/>
        </w:rPr>
      </w:pPr>
    </w:p>
    <w:p w14:paraId="3ABBA6D8" w14:textId="77777777" w:rsidR="00613F37" w:rsidRDefault="00613F37" w:rsidP="00154EDC">
      <w:pPr>
        <w:spacing w:before="30" w:after="160"/>
        <w:ind w:right="235"/>
        <w:rPr>
          <w:rFonts w:eastAsiaTheme="minorHAnsi"/>
          <w:b/>
          <w:sz w:val="24"/>
          <w:szCs w:val="24"/>
          <w:u w:val="single"/>
        </w:rPr>
      </w:pPr>
    </w:p>
    <w:p w14:paraId="1BEFAB58" w14:textId="77777777" w:rsidR="00613F37" w:rsidRDefault="00613F37" w:rsidP="00154EDC">
      <w:pPr>
        <w:spacing w:before="30" w:after="160"/>
        <w:ind w:right="235"/>
        <w:rPr>
          <w:rFonts w:eastAsiaTheme="minorHAnsi"/>
          <w:b/>
          <w:sz w:val="24"/>
          <w:szCs w:val="24"/>
          <w:u w:val="single"/>
        </w:rPr>
      </w:pPr>
    </w:p>
    <w:p w14:paraId="4D943F32" w14:textId="77777777" w:rsidR="00613F37" w:rsidRDefault="00613F37" w:rsidP="00154EDC">
      <w:pPr>
        <w:spacing w:before="30" w:after="160"/>
        <w:ind w:right="235"/>
        <w:rPr>
          <w:rFonts w:eastAsiaTheme="minorHAnsi"/>
          <w:b/>
          <w:sz w:val="24"/>
          <w:szCs w:val="24"/>
          <w:u w:val="single"/>
        </w:rPr>
      </w:pPr>
    </w:p>
    <w:p w14:paraId="55E9C776" w14:textId="77777777" w:rsidR="00613F37" w:rsidRDefault="00613F37" w:rsidP="00154EDC">
      <w:pPr>
        <w:spacing w:before="30" w:after="160"/>
        <w:ind w:right="235"/>
        <w:rPr>
          <w:rFonts w:eastAsiaTheme="minorHAnsi"/>
          <w:b/>
          <w:sz w:val="24"/>
          <w:szCs w:val="24"/>
          <w:u w:val="single"/>
        </w:rPr>
      </w:pPr>
    </w:p>
    <w:p w14:paraId="35837A1C" w14:textId="77777777" w:rsidR="00613F37" w:rsidRDefault="00613F37" w:rsidP="00154EDC">
      <w:pPr>
        <w:spacing w:before="30" w:after="160"/>
        <w:ind w:right="235"/>
        <w:rPr>
          <w:rFonts w:eastAsiaTheme="minorHAnsi"/>
          <w:b/>
          <w:sz w:val="24"/>
          <w:szCs w:val="24"/>
          <w:u w:val="single"/>
        </w:rPr>
      </w:pPr>
    </w:p>
    <w:p w14:paraId="7E590C46" w14:textId="77777777" w:rsidR="00613F37" w:rsidRDefault="00613F37" w:rsidP="00154EDC">
      <w:pPr>
        <w:spacing w:before="30" w:after="160"/>
        <w:ind w:right="235"/>
        <w:rPr>
          <w:rFonts w:eastAsiaTheme="minorHAnsi"/>
          <w:b/>
          <w:sz w:val="24"/>
          <w:szCs w:val="24"/>
          <w:u w:val="single"/>
        </w:rPr>
      </w:pPr>
    </w:p>
    <w:p w14:paraId="1B3CC2AA" w14:textId="77777777" w:rsidR="00613F37" w:rsidRDefault="00613F37" w:rsidP="00154EDC">
      <w:pPr>
        <w:spacing w:before="30" w:after="160"/>
        <w:ind w:right="235"/>
        <w:rPr>
          <w:rFonts w:eastAsiaTheme="minorHAnsi"/>
          <w:b/>
          <w:sz w:val="24"/>
          <w:szCs w:val="24"/>
          <w:u w:val="single"/>
        </w:rPr>
      </w:pPr>
    </w:p>
    <w:p w14:paraId="6305C3FC" w14:textId="77777777" w:rsidR="00613F37" w:rsidRDefault="00613F37" w:rsidP="00154EDC">
      <w:pPr>
        <w:spacing w:before="30" w:after="160"/>
        <w:ind w:right="235"/>
        <w:rPr>
          <w:rFonts w:eastAsiaTheme="minorHAnsi"/>
          <w:b/>
          <w:sz w:val="24"/>
          <w:szCs w:val="24"/>
          <w:u w:val="single"/>
        </w:rPr>
      </w:pPr>
    </w:p>
    <w:p w14:paraId="306719BE" w14:textId="77777777" w:rsidR="00613F37" w:rsidRDefault="00613F37" w:rsidP="00154EDC">
      <w:pPr>
        <w:spacing w:before="30" w:after="160"/>
        <w:ind w:right="235"/>
        <w:rPr>
          <w:rFonts w:eastAsiaTheme="minorHAnsi"/>
          <w:b/>
          <w:sz w:val="24"/>
          <w:szCs w:val="24"/>
          <w:u w:val="single"/>
        </w:rPr>
      </w:pPr>
    </w:p>
    <w:p w14:paraId="604CC66B" w14:textId="77777777" w:rsidR="00613F37" w:rsidRDefault="00613F37" w:rsidP="00154EDC">
      <w:pPr>
        <w:spacing w:before="30" w:after="160"/>
        <w:ind w:right="235"/>
        <w:rPr>
          <w:rFonts w:eastAsiaTheme="minorHAnsi"/>
          <w:b/>
          <w:sz w:val="24"/>
          <w:szCs w:val="24"/>
          <w:u w:val="single"/>
        </w:rPr>
      </w:pPr>
    </w:p>
    <w:p w14:paraId="2758C21E" w14:textId="77777777" w:rsidR="00613F37" w:rsidRDefault="00613F37" w:rsidP="00154EDC">
      <w:pPr>
        <w:spacing w:before="30" w:after="160"/>
        <w:ind w:right="235"/>
        <w:rPr>
          <w:rFonts w:eastAsiaTheme="minorHAnsi"/>
          <w:b/>
          <w:sz w:val="24"/>
          <w:szCs w:val="24"/>
          <w:u w:val="single"/>
        </w:rPr>
      </w:pPr>
    </w:p>
    <w:p w14:paraId="7AF6DCBC" w14:textId="77777777" w:rsidR="00613F37" w:rsidRDefault="00613F37" w:rsidP="00154EDC">
      <w:pPr>
        <w:spacing w:before="30" w:after="160"/>
        <w:ind w:right="235"/>
        <w:rPr>
          <w:rFonts w:eastAsiaTheme="minorHAnsi"/>
          <w:b/>
          <w:sz w:val="24"/>
          <w:szCs w:val="24"/>
          <w:u w:val="single"/>
        </w:rPr>
      </w:pPr>
    </w:p>
    <w:p w14:paraId="4C4F4DDA" w14:textId="77777777" w:rsidR="00613F37" w:rsidRDefault="00613F37" w:rsidP="00154EDC">
      <w:pPr>
        <w:spacing w:before="30" w:after="160"/>
        <w:ind w:right="235"/>
        <w:rPr>
          <w:rFonts w:eastAsiaTheme="minorHAnsi"/>
          <w:b/>
          <w:sz w:val="24"/>
          <w:szCs w:val="24"/>
          <w:u w:val="single"/>
        </w:rPr>
      </w:pPr>
    </w:p>
    <w:p w14:paraId="6FFE8777" w14:textId="77777777" w:rsidR="00613F37" w:rsidRDefault="00613F37" w:rsidP="00154EDC">
      <w:pPr>
        <w:spacing w:before="30" w:after="160"/>
        <w:ind w:right="235"/>
        <w:rPr>
          <w:rFonts w:eastAsiaTheme="minorHAnsi"/>
          <w:b/>
          <w:sz w:val="24"/>
          <w:szCs w:val="24"/>
          <w:u w:val="single"/>
        </w:rPr>
      </w:pPr>
    </w:p>
    <w:p w14:paraId="6841F76A" w14:textId="77777777" w:rsidR="00613F37" w:rsidRDefault="00613F37" w:rsidP="00154EDC">
      <w:pPr>
        <w:spacing w:before="30" w:after="160"/>
        <w:ind w:right="235"/>
        <w:rPr>
          <w:rFonts w:eastAsiaTheme="minorHAnsi"/>
          <w:b/>
          <w:sz w:val="24"/>
          <w:szCs w:val="24"/>
          <w:u w:val="single"/>
        </w:rPr>
      </w:pPr>
    </w:p>
    <w:p w14:paraId="24946EBF" w14:textId="77777777" w:rsidR="003E6987" w:rsidRPr="00150DEF" w:rsidRDefault="003E6987" w:rsidP="00300007">
      <w:pPr>
        <w:rPr>
          <w:sz w:val="24"/>
          <w:szCs w:val="24"/>
        </w:rPr>
      </w:pPr>
      <w:bookmarkStart w:id="59" w:name="_SECTION_E_–"/>
      <w:bookmarkStart w:id="60" w:name="2._Objectives_for_this_RFI"/>
      <w:bookmarkStart w:id="61" w:name="4._Scope"/>
      <w:bookmarkStart w:id="62" w:name="5._Topics_and_Questions"/>
      <w:bookmarkEnd w:id="54"/>
      <w:bookmarkEnd w:id="59"/>
      <w:bookmarkEnd w:id="60"/>
      <w:bookmarkEnd w:id="61"/>
      <w:bookmarkEnd w:id="62"/>
    </w:p>
    <w:sectPr w:rsidR="003E6987" w:rsidRPr="00150DEF" w:rsidSect="0047265B">
      <w:headerReference w:type="default" r:id="rId110"/>
      <w:pgSz w:w="12240" w:h="15840" w:code="1"/>
      <w:pgMar w:top="1080" w:right="1440" w:bottom="864" w:left="1440" w:header="1152" w:footer="720" w:gutter="0"/>
      <w:pgNumType w:start="1"/>
      <w:cols w:space="720"/>
      <w:titlePg/>
      <w:docGrid w:linePitch="65"/>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335900" w14:textId="77777777" w:rsidR="0022693A" w:rsidRDefault="0022693A">
      <w:r>
        <w:separator/>
      </w:r>
    </w:p>
  </w:endnote>
  <w:endnote w:type="continuationSeparator" w:id="0">
    <w:p w14:paraId="0EF39EAC" w14:textId="77777777" w:rsidR="0022693A" w:rsidRDefault="00226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DCEDBF" w14:textId="77777777" w:rsidR="0022693A" w:rsidRDefault="0022693A">
      <w:r>
        <w:separator/>
      </w:r>
    </w:p>
  </w:footnote>
  <w:footnote w:type="continuationSeparator" w:id="0">
    <w:p w14:paraId="7C58A89E" w14:textId="77777777" w:rsidR="0022693A" w:rsidRDefault="0022693A">
      <w:r>
        <w:continuationSeparator/>
      </w:r>
    </w:p>
  </w:footnote>
  <w:footnote w:id="1">
    <w:p w14:paraId="6A5121A1" w14:textId="77777777" w:rsidR="00AD1E4B" w:rsidRDefault="00AD1E4B" w:rsidP="00154EDC">
      <w:pPr>
        <w:pStyle w:val="FootnoteText"/>
      </w:pPr>
      <w:r>
        <w:rPr>
          <w:rStyle w:val="FootnoteReference"/>
        </w:rPr>
        <w:footnoteRef/>
      </w:r>
      <w:r>
        <w:t xml:space="preserve"> The proposed project may utilize</w:t>
      </w:r>
      <w:r w:rsidRPr="00CA5350">
        <w:t xml:space="preserve"> </w:t>
      </w:r>
      <w:r>
        <w:t xml:space="preserve">an applicant’s existing training </w:t>
      </w:r>
      <w:r w:rsidRPr="00CA5350">
        <w:t>curriculum</w:t>
      </w:r>
      <w:r>
        <w:t xml:space="preserve"> as well</w:t>
      </w:r>
      <w:r w:rsidRPr="00CA5350">
        <w:t xml:space="preserve">, provided that </w:t>
      </w:r>
      <w:r>
        <w:t>such curriculum is consistent with the eligibility requirements set forth herein.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08450063"/>
      <w:docPartObj>
        <w:docPartGallery w:val="Page Numbers (Top of Page)"/>
        <w:docPartUnique/>
      </w:docPartObj>
    </w:sdtPr>
    <w:sdtEndPr>
      <w:rPr>
        <w:noProof/>
        <w:sz w:val="24"/>
        <w:szCs w:val="24"/>
      </w:rPr>
    </w:sdtEndPr>
    <w:sdtContent>
      <w:p w14:paraId="4E5AB075" w14:textId="45F4511A" w:rsidR="00AD1E4B" w:rsidRPr="002A4DD3" w:rsidRDefault="00AD1E4B">
        <w:pPr>
          <w:pStyle w:val="Header"/>
          <w:jc w:val="right"/>
          <w:rPr>
            <w:sz w:val="24"/>
            <w:szCs w:val="24"/>
          </w:rPr>
        </w:pPr>
        <w:r w:rsidRPr="002A4DD3">
          <w:rPr>
            <w:sz w:val="24"/>
            <w:szCs w:val="24"/>
          </w:rPr>
          <w:fldChar w:fldCharType="begin"/>
        </w:r>
        <w:r w:rsidRPr="002A4DD3">
          <w:rPr>
            <w:sz w:val="24"/>
            <w:szCs w:val="24"/>
          </w:rPr>
          <w:instrText xml:space="preserve"> PAGE   \* MERGEFORMAT </w:instrText>
        </w:r>
        <w:r w:rsidRPr="002A4DD3">
          <w:rPr>
            <w:sz w:val="24"/>
            <w:szCs w:val="24"/>
          </w:rPr>
          <w:fldChar w:fldCharType="separate"/>
        </w:r>
        <w:r w:rsidR="0099685E">
          <w:rPr>
            <w:noProof/>
            <w:sz w:val="24"/>
            <w:szCs w:val="24"/>
          </w:rPr>
          <w:t>2</w:t>
        </w:r>
        <w:r w:rsidRPr="002A4DD3">
          <w:rPr>
            <w:noProof/>
            <w:sz w:val="24"/>
            <w:szCs w:val="24"/>
          </w:rPr>
          <w:fldChar w:fldCharType="end"/>
        </w:r>
      </w:p>
    </w:sdtContent>
  </w:sdt>
  <w:p w14:paraId="08304C0D" w14:textId="77777777" w:rsidR="00AD1E4B" w:rsidRDefault="00AD1E4B">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74F17"/>
    <w:multiLevelType w:val="hybridMultilevel"/>
    <w:tmpl w:val="EC66CC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C83C97"/>
    <w:multiLevelType w:val="hybridMultilevel"/>
    <w:tmpl w:val="4008BF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FE2FC2"/>
    <w:multiLevelType w:val="hybridMultilevel"/>
    <w:tmpl w:val="C318E82A"/>
    <w:lvl w:ilvl="0" w:tplc="C26E96C2">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1F35AA"/>
    <w:multiLevelType w:val="hybridMultilevel"/>
    <w:tmpl w:val="C6EC02B4"/>
    <w:lvl w:ilvl="0" w:tplc="0409000F">
      <w:start w:val="1"/>
      <w:numFmt w:val="decimal"/>
      <w:lvlText w:val="%1."/>
      <w:lvlJc w:val="left"/>
      <w:pPr>
        <w:ind w:left="45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57E5307"/>
    <w:multiLevelType w:val="hybridMultilevel"/>
    <w:tmpl w:val="D018AD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6A52616"/>
    <w:multiLevelType w:val="hybridMultilevel"/>
    <w:tmpl w:val="C6EC02B4"/>
    <w:lvl w:ilvl="0" w:tplc="0409000F">
      <w:start w:val="1"/>
      <w:numFmt w:val="decimal"/>
      <w:lvlText w:val="%1."/>
      <w:lvlJc w:val="left"/>
      <w:pPr>
        <w:ind w:left="360" w:hanging="360"/>
      </w:p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6" w15:restartNumberingAfterBreak="0">
    <w:nsid w:val="099C5200"/>
    <w:multiLevelType w:val="hybridMultilevel"/>
    <w:tmpl w:val="5D54CD68"/>
    <w:lvl w:ilvl="0" w:tplc="9CC26BC0">
      <w:start w:val="1"/>
      <w:numFmt w:val="upperLetter"/>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1A4A76"/>
    <w:multiLevelType w:val="hybridMultilevel"/>
    <w:tmpl w:val="A858E292"/>
    <w:lvl w:ilvl="0" w:tplc="DFC069EC">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5C3AA1"/>
    <w:multiLevelType w:val="hybridMultilevel"/>
    <w:tmpl w:val="B0F8A488"/>
    <w:lvl w:ilvl="0" w:tplc="6EFC1DB6">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AD13BE"/>
    <w:multiLevelType w:val="hybridMultilevel"/>
    <w:tmpl w:val="0B4EFC60"/>
    <w:lvl w:ilvl="0" w:tplc="873A35D2">
      <w:start w:val="3"/>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1428F7"/>
    <w:multiLevelType w:val="hybridMultilevel"/>
    <w:tmpl w:val="7D1C3858"/>
    <w:lvl w:ilvl="0" w:tplc="E7AEBD30">
      <w:start w:val="1"/>
      <w:numFmt w:val="decimal"/>
      <w:lvlText w:val="%1."/>
      <w:lvlJc w:val="left"/>
      <w:pPr>
        <w:ind w:left="360" w:hanging="360"/>
      </w:pPr>
      <w:rPr>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D7D6E42"/>
    <w:multiLevelType w:val="hybridMultilevel"/>
    <w:tmpl w:val="EEDE8476"/>
    <w:lvl w:ilvl="0" w:tplc="D534B090">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0B3BFB"/>
    <w:multiLevelType w:val="hybridMultilevel"/>
    <w:tmpl w:val="CDF85802"/>
    <w:lvl w:ilvl="0" w:tplc="C6B802D8">
      <w:start w:val="1"/>
      <w:numFmt w:val="decimal"/>
      <w:lvlText w:val="%1."/>
      <w:lvlJc w:val="left"/>
      <w:pPr>
        <w:ind w:left="360" w:hanging="360"/>
      </w:pPr>
      <w:rPr>
        <w:rFonts w:hint="default"/>
        <w:color w:val="auto"/>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C4B64B3"/>
    <w:multiLevelType w:val="hybridMultilevel"/>
    <w:tmpl w:val="DCE4AEF0"/>
    <w:lvl w:ilvl="0" w:tplc="04090015">
      <w:start w:val="1"/>
      <w:numFmt w:val="upperLetter"/>
      <w:lvlText w:val="%1."/>
      <w:lvlJc w:val="left"/>
      <w:pPr>
        <w:ind w:left="360" w:hanging="360"/>
      </w:pPr>
    </w:lvl>
    <w:lvl w:ilvl="1" w:tplc="A15E21BC">
      <w:start w:val="1"/>
      <w:numFmt w:val="decimal"/>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CD80C15"/>
    <w:multiLevelType w:val="hybridMultilevel"/>
    <w:tmpl w:val="C32AD01A"/>
    <w:lvl w:ilvl="0" w:tplc="04090011">
      <w:start w:val="1"/>
      <w:numFmt w:val="decimal"/>
      <w:lvlText w:val="%1)"/>
      <w:lvlJc w:val="left"/>
      <w:pPr>
        <w:ind w:left="360" w:hanging="360"/>
      </w:pPr>
    </w:lvl>
    <w:lvl w:ilvl="1" w:tplc="A15E21BC">
      <w:start w:val="1"/>
      <w:numFmt w:val="decimal"/>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45C767A"/>
    <w:multiLevelType w:val="hybridMultilevel"/>
    <w:tmpl w:val="021413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5484891"/>
    <w:multiLevelType w:val="hybridMultilevel"/>
    <w:tmpl w:val="564E819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C931BD7"/>
    <w:multiLevelType w:val="hybridMultilevel"/>
    <w:tmpl w:val="A8CE6CEC"/>
    <w:lvl w:ilvl="0" w:tplc="537ADAD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9E28C1"/>
    <w:multiLevelType w:val="hybridMultilevel"/>
    <w:tmpl w:val="458C9D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1103604"/>
    <w:multiLevelType w:val="hybridMultilevel"/>
    <w:tmpl w:val="084EDB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372539"/>
    <w:multiLevelType w:val="hybridMultilevel"/>
    <w:tmpl w:val="3A7C2030"/>
    <w:lvl w:ilvl="0" w:tplc="AF9C66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285946"/>
    <w:multiLevelType w:val="hybridMultilevel"/>
    <w:tmpl w:val="DFDED032"/>
    <w:lvl w:ilvl="0" w:tplc="04090015">
      <w:start w:val="1"/>
      <w:numFmt w:val="upp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9A17974"/>
    <w:multiLevelType w:val="hybridMultilevel"/>
    <w:tmpl w:val="C6484C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B177E66"/>
    <w:multiLevelType w:val="hybridMultilevel"/>
    <w:tmpl w:val="90DAA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4D4905"/>
    <w:multiLevelType w:val="hybridMultilevel"/>
    <w:tmpl w:val="D8C6B90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DAC13A9"/>
    <w:multiLevelType w:val="hybridMultilevel"/>
    <w:tmpl w:val="EFBCB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8776BD"/>
    <w:multiLevelType w:val="hybridMultilevel"/>
    <w:tmpl w:val="11927C36"/>
    <w:lvl w:ilvl="0" w:tplc="9DEAC434">
      <w:start w:val="2"/>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8050B9"/>
    <w:multiLevelType w:val="hybridMultilevel"/>
    <w:tmpl w:val="FF481D28"/>
    <w:lvl w:ilvl="0" w:tplc="DBD06BB6">
      <w:start w:val="1"/>
      <w:numFmt w:val="bullet"/>
      <w:lvlText w:val=""/>
      <w:lvlJc w:val="left"/>
      <w:pPr>
        <w:tabs>
          <w:tab w:val="num" w:pos="720"/>
        </w:tabs>
        <w:ind w:left="720" w:hanging="360"/>
      </w:pPr>
      <w:rPr>
        <w:rFonts w:ascii="Wingdings" w:hAnsi="Wingdings" w:hint="default"/>
      </w:rPr>
    </w:lvl>
    <w:lvl w:ilvl="1" w:tplc="9A809AC4">
      <w:start w:val="94"/>
      <w:numFmt w:val="bullet"/>
      <w:lvlText w:val=""/>
      <w:lvlJc w:val="left"/>
      <w:pPr>
        <w:tabs>
          <w:tab w:val="num" w:pos="1440"/>
        </w:tabs>
        <w:ind w:left="1440" w:hanging="360"/>
      </w:pPr>
      <w:rPr>
        <w:rFonts w:ascii="Wingdings" w:hAnsi="Wingdings" w:hint="default"/>
      </w:rPr>
    </w:lvl>
    <w:lvl w:ilvl="2" w:tplc="FBB4C300">
      <w:start w:val="1"/>
      <w:numFmt w:val="bullet"/>
      <w:lvlText w:val=""/>
      <w:lvlJc w:val="left"/>
      <w:pPr>
        <w:tabs>
          <w:tab w:val="num" w:pos="2160"/>
        </w:tabs>
        <w:ind w:left="2160" w:hanging="360"/>
      </w:pPr>
      <w:rPr>
        <w:rFonts w:ascii="Wingdings" w:hAnsi="Wingdings" w:hint="default"/>
      </w:rPr>
    </w:lvl>
    <w:lvl w:ilvl="3" w:tplc="7FFC8DB4">
      <w:start w:val="1"/>
      <w:numFmt w:val="bullet"/>
      <w:lvlText w:val=""/>
      <w:lvlJc w:val="left"/>
      <w:pPr>
        <w:tabs>
          <w:tab w:val="num" w:pos="2880"/>
        </w:tabs>
        <w:ind w:left="2880" w:hanging="360"/>
      </w:pPr>
      <w:rPr>
        <w:rFonts w:ascii="Wingdings" w:hAnsi="Wingdings" w:hint="default"/>
      </w:rPr>
    </w:lvl>
    <w:lvl w:ilvl="4" w:tplc="A6826FAC">
      <w:start w:val="1"/>
      <w:numFmt w:val="bullet"/>
      <w:lvlText w:val=""/>
      <w:lvlJc w:val="left"/>
      <w:pPr>
        <w:tabs>
          <w:tab w:val="num" w:pos="3600"/>
        </w:tabs>
        <w:ind w:left="3600" w:hanging="360"/>
      </w:pPr>
      <w:rPr>
        <w:rFonts w:ascii="Wingdings" w:hAnsi="Wingdings" w:hint="default"/>
      </w:rPr>
    </w:lvl>
    <w:lvl w:ilvl="5" w:tplc="B9D0F948">
      <w:start w:val="1"/>
      <w:numFmt w:val="bullet"/>
      <w:lvlText w:val=""/>
      <w:lvlJc w:val="left"/>
      <w:pPr>
        <w:tabs>
          <w:tab w:val="num" w:pos="4320"/>
        </w:tabs>
        <w:ind w:left="4320" w:hanging="360"/>
      </w:pPr>
      <w:rPr>
        <w:rFonts w:ascii="Wingdings" w:hAnsi="Wingdings" w:hint="default"/>
      </w:rPr>
    </w:lvl>
    <w:lvl w:ilvl="6" w:tplc="C4BCF34C">
      <w:start w:val="1"/>
      <w:numFmt w:val="bullet"/>
      <w:lvlText w:val=""/>
      <w:lvlJc w:val="left"/>
      <w:pPr>
        <w:tabs>
          <w:tab w:val="num" w:pos="5040"/>
        </w:tabs>
        <w:ind w:left="5040" w:hanging="360"/>
      </w:pPr>
      <w:rPr>
        <w:rFonts w:ascii="Wingdings" w:hAnsi="Wingdings" w:hint="default"/>
      </w:rPr>
    </w:lvl>
    <w:lvl w:ilvl="7" w:tplc="64E2BAFE">
      <w:start w:val="1"/>
      <w:numFmt w:val="bullet"/>
      <w:lvlText w:val=""/>
      <w:lvlJc w:val="left"/>
      <w:pPr>
        <w:tabs>
          <w:tab w:val="num" w:pos="5760"/>
        </w:tabs>
        <w:ind w:left="5760" w:hanging="360"/>
      </w:pPr>
      <w:rPr>
        <w:rFonts w:ascii="Wingdings" w:hAnsi="Wingdings" w:hint="default"/>
      </w:rPr>
    </w:lvl>
    <w:lvl w:ilvl="8" w:tplc="373ED07E">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7C4A8B"/>
    <w:multiLevelType w:val="hybridMultilevel"/>
    <w:tmpl w:val="DFDED032"/>
    <w:lvl w:ilvl="0" w:tplc="04090015">
      <w:start w:val="1"/>
      <w:numFmt w:val="upp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A9D116B"/>
    <w:multiLevelType w:val="hybridMultilevel"/>
    <w:tmpl w:val="B82ACB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AFC37A6"/>
    <w:multiLevelType w:val="hybridMultilevel"/>
    <w:tmpl w:val="B5F4E1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15C5EF1"/>
    <w:multiLevelType w:val="hybridMultilevel"/>
    <w:tmpl w:val="17B4D9C2"/>
    <w:lvl w:ilvl="0" w:tplc="E7AEBD30">
      <w:start w:val="1"/>
      <w:numFmt w:val="decimal"/>
      <w:lvlText w:val="%1."/>
      <w:lvlJc w:val="left"/>
      <w:pPr>
        <w:ind w:left="360" w:hanging="360"/>
      </w:pPr>
      <w:rPr>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47D63DF"/>
    <w:multiLevelType w:val="hybridMultilevel"/>
    <w:tmpl w:val="C45EC5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4F552F3"/>
    <w:multiLevelType w:val="hybridMultilevel"/>
    <w:tmpl w:val="CDF85802"/>
    <w:lvl w:ilvl="0" w:tplc="C6B802D8">
      <w:start w:val="1"/>
      <w:numFmt w:val="decimal"/>
      <w:lvlText w:val="%1."/>
      <w:lvlJc w:val="left"/>
      <w:pPr>
        <w:ind w:left="360" w:hanging="360"/>
      </w:pPr>
      <w:rPr>
        <w:rFonts w:hint="default"/>
        <w:color w:val="auto"/>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5A3767E"/>
    <w:multiLevelType w:val="hybridMultilevel"/>
    <w:tmpl w:val="29786D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5BE7736"/>
    <w:multiLevelType w:val="hybridMultilevel"/>
    <w:tmpl w:val="E75E825A"/>
    <w:lvl w:ilvl="0" w:tplc="CE7E3D26">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354713"/>
    <w:multiLevelType w:val="hybridMultilevel"/>
    <w:tmpl w:val="FF888936"/>
    <w:lvl w:ilvl="0" w:tplc="72FA786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CC1636"/>
    <w:multiLevelType w:val="hybridMultilevel"/>
    <w:tmpl w:val="D69A6688"/>
    <w:lvl w:ilvl="0" w:tplc="D1D0A89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5D0B9A"/>
    <w:multiLevelType w:val="hybridMultilevel"/>
    <w:tmpl w:val="D8281E2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2601A5A"/>
    <w:multiLevelType w:val="hybridMultilevel"/>
    <w:tmpl w:val="41D6FD9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8041281"/>
    <w:multiLevelType w:val="hybridMultilevel"/>
    <w:tmpl w:val="2E22282A"/>
    <w:lvl w:ilvl="0" w:tplc="E7AEBD30">
      <w:start w:val="1"/>
      <w:numFmt w:val="decimal"/>
      <w:lvlText w:val="%1."/>
      <w:lvlJc w:val="left"/>
      <w:pPr>
        <w:ind w:left="36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1E2E8C"/>
    <w:multiLevelType w:val="hybridMultilevel"/>
    <w:tmpl w:val="DE060DDC"/>
    <w:lvl w:ilvl="0" w:tplc="CE7E3D26">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A206A0"/>
    <w:multiLevelType w:val="hybridMultilevel"/>
    <w:tmpl w:val="B598FC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6"/>
  </w:num>
  <w:num w:numId="3">
    <w:abstractNumId w:val="8"/>
  </w:num>
  <w:num w:numId="4">
    <w:abstractNumId w:val="38"/>
  </w:num>
  <w:num w:numId="5">
    <w:abstractNumId w:val="5"/>
  </w:num>
  <w:num w:numId="6">
    <w:abstractNumId w:val="0"/>
  </w:num>
  <w:num w:numId="7">
    <w:abstractNumId w:val="33"/>
  </w:num>
  <w:num w:numId="8">
    <w:abstractNumId w:val="17"/>
  </w:num>
  <w:num w:numId="9">
    <w:abstractNumId w:val="36"/>
  </w:num>
  <w:num w:numId="10">
    <w:abstractNumId w:val="24"/>
  </w:num>
  <w:num w:numId="11">
    <w:abstractNumId w:val="4"/>
  </w:num>
  <w:num w:numId="12">
    <w:abstractNumId w:val="22"/>
  </w:num>
  <w:num w:numId="13">
    <w:abstractNumId w:val="35"/>
  </w:num>
  <w:num w:numId="14">
    <w:abstractNumId w:val="25"/>
  </w:num>
  <w:num w:numId="15">
    <w:abstractNumId w:val="30"/>
  </w:num>
  <w:num w:numId="16">
    <w:abstractNumId w:val="27"/>
  </w:num>
  <w:num w:numId="17">
    <w:abstractNumId w:val="34"/>
  </w:num>
  <w:num w:numId="18">
    <w:abstractNumId w:val="13"/>
  </w:num>
  <w:num w:numId="19">
    <w:abstractNumId w:val="21"/>
  </w:num>
  <w:num w:numId="20">
    <w:abstractNumId w:val="29"/>
  </w:num>
  <w:num w:numId="21">
    <w:abstractNumId w:val="32"/>
  </w:num>
  <w:num w:numId="22">
    <w:abstractNumId w:val="37"/>
  </w:num>
  <w:num w:numId="23">
    <w:abstractNumId w:val="3"/>
  </w:num>
  <w:num w:numId="24">
    <w:abstractNumId w:val="18"/>
  </w:num>
  <w:num w:numId="25">
    <w:abstractNumId w:val="31"/>
  </w:num>
  <w:num w:numId="26">
    <w:abstractNumId w:val="40"/>
  </w:num>
  <w:num w:numId="27">
    <w:abstractNumId w:val="10"/>
  </w:num>
  <w:num w:numId="28">
    <w:abstractNumId w:val="15"/>
  </w:num>
  <w:num w:numId="29">
    <w:abstractNumId w:val="26"/>
  </w:num>
  <w:num w:numId="30">
    <w:abstractNumId w:val="41"/>
  </w:num>
  <w:num w:numId="31">
    <w:abstractNumId w:val="9"/>
  </w:num>
  <w:num w:numId="32">
    <w:abstractNumId w:val="7"/>
  </w:num>
  <w:num w:numId="33">
    <w:abstractNumId w:val="12"/>
  </w:num>
  <w:num w:numId="34">
    <w:abstractNumId w:val="28"/>
  </w:num>
  <w:num w:numId="35">
    <w:abstractNumId w:val="14"/>
  </w:num>
  <w:num w:numId="36">
    <w:abstractNumId w:val="20"/>
  </w:num>
  <w:num w:numId="37">
    <w:abstractNumId w:val="2"/>
  </w:num>
  <w:num w:numId="38">
    <w:abstractNumId w:val="39"/>
  </w:num>
  <w:num w:numId="39">
    <w:abstractNumId w:val="1"/>
  </w:num>
  <w:num w:numId="40">
    <w:abstractNumId w:val="11"/>
  </w:num>
  <w:num w:numId="41">
    <w:abstractNumId w:val="16"/>
  </w:num>
  <w:num w:numId="42">
    <w:abstractNumId w:val="42"/>
  </w:num>
  <w:num w:numId="43">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47"/>
  <w:drawingGridHorizontalSpacing w:val="24"/>
  <w:drawingGridVerticalSpacing w:val="65"/>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6F7"/>
    <w:rsid w:val="00011CCF"/>
    <w:rsid w:val="00012394"/>
    <w:rsid w:val="0001365D"/>
    <w:rsid w:val="00014CE0"/>
    <w:rsid w:val="0002340D"/>
    <w:rsid w:val="00026932"/>
    <w:rsid w:val="00026BAA"/>
    <w:rsid w:val="000273EE"/>
    <w:rsid w:val="00032748"/>
    <w:rsid w:val="00032A28"/>
    <w:rsid w:val="00032BA3"/>
    <w:rsid w:val="00033978"/>
    <w:rsid w:val="000339F5"/>
    <w:rsid w:val="000410FE"/>
    <w:rsid w:val="000435DD"/>
    <w:rsid w:val="0005371C"/>
    <w:rsid w:val="0005558A"/>
    <w:rsid w:val="00056F33"/>
    <w:rsid w:val="00057A26"/>
    <w:rsid w:val="00060D33"/>
    <w:rsid w:val="00061A73"/>
    <w:rsid w:val="00062622"/>
    <w:rsid w:val="00064644"/>
    <w:rsid w:val="00064917"/>
    <w:rsid w:val="0006688B"/>
    <w:rsid w:val="00071FE0"/>
    <w:rsid w:val="00073F74"/>
    <w:rsid w:val="0007520A"/>
    <w:rsid w:val="000765E9"/>
    <w:rsid w:val="000773D5"/>
    <w:rsid w:val="00083066"/>
    <w:rsid w:val="00084E4A"/>
    <w:rsid w:val="00084FE3"/>
    <w:rsid w:val="000861E4"/>
    <w:rsid w:val="0009135E"/>
    <w:rsid w:val="00092E86"/>
    <w:rsid w:val="00093667"/>
    <w:rsid w:val="00096B9A"/>
    <w:rsid w:val="000A054B"/>
    <w:rsid w:val="000A4091"/>
    <w:rsid w:val="000A42CF"/>
    <w:rsid w:val="000A5726"/>
    <w:rsid w:val="000A759C"/>
    <w:rsid w:val="000B65BA"/>
    <w:rsid w:val="000B7880"/>
    <w:rsid w:val="000C0C56"/>
    <w:rsid w:val="000C4D78"/>
    <w:rsid w:val="000C5C3B"/>
    <w:rsid w:val="000D1555"/>
    <w:rsid w:val="000D5EE5"/>
    <w:rsid w:val="000D66F1"/>
    <w:rsid w:val="000E1B98"/>
    <w:rsid w:val="000E62CF"/>
    <w:rsid w:val="000F44C8"/>
    <w:rsid w:val="000F46BE"/>
    <w:rsid w:val="000F5E90"/>
    <w:rsid w:val="000F6DC2"/>
    <w:rsid w:val="00101FC2"/>
    <w:rsid w:val="00102929"/>
    <w:rsid w:val="001050FD"/>
    <w:rsid w:val="001104EB"/>
    <w:rsid w:val="00110663"/>
    <w:rsid w:val="00111C39"/>
    <w:rsid w:val="001131F2"/>
    <w:rsid w:val="00113EA2"/>
    <w:rsid w:val="00114612"/>
    <w:rsid w:val="001149C2"/>
    <w:rsid w:val="00114FB9"/>
    <w:rsid w:val="001168CB"/>
    <w:rsid w:val="00121C7B"/>
    <w:rsid w:val="00122C20"/>
    <w:rsid w:val="00130CCF"/>
    <w:rsid w:val="00131100"/>
    <w:rsid w:val="00132E8E"/>
    <w:rsid w:val="00134ECE"/>
    <w:rsid w:val="00135A26"/>
    <w:rsid w:val="00136000"/>
    <w:rsid w:val="00137446"/>
    <w:rsid w:val="00142FC5"/>
    <w:rsid w:val="00143A05"/>
    <w:rsid w:val="001451E7"/>
    <w:rsid w:val="00150DEF"/>
    <w:rsid w:val="00151A56"/>
    <w:rsid w:val="0015237A"/>
    <w:rsid w:val="00152448"/>
    <w:rsid w:val="00152C4C"/>
    <w:rsid w:val="001531BE"/>
    <w:rsid w:val="00154870"/>
    <w:rsid w:val="00154EDC"/>
    <w:rsid w:val="00161046"/>
    <w:rsid w:val="001625BD"/>
    <w:rsid w:val="001705DD"/>
    <w:rsid w:val="00173001"/>
    <w:rsid w:val="001743C0"/>
    <w:rsid w:val="00175CDD"/>
    <w:rsid w:val="00182756"/>
    <w:rsid w:val="00182966"/>
    <w:rsid w:val="0018344E"/>
    <w:rsid w:val="00185D13"/>
    <w:rsid w:val="001862EE"/>
    <w:rsid w:val="00186BF4"/>
    <w:rsid w:val="001876CA"/>
    <w:rsid w:val="00194489"/>
    <w:rsid w:val="001A2937"/>
    <w:rsid w:val="001A4BC7"/>
    <w:rsid w:val="001A7207"/>
    <w:rsid w:val="001B057D"/>
    <w:rsid w:val="001B0F76"/>
    <w:rsid w:val="001B1B20"/>
    <w:rsid w:val="001B458F"/>
    <w:rsid w:val="001B472A"/>
    <w:rsid w:val="001B6788"/>
    <w:rsid w:val="001B6E02"/>
    <w:rsid w:val="001C4059"/>
    <w:rsid w:val="001C5A90"/>
    <w:rsid w:val="001C5E83"/>
    <w:rsid w:val="001D4358"/>
    <w:rsid w:val="001D4EBB"/>
    <w:rsid w:val="001D5AF3"/>
    <w:rsid w:val="001D686D"/>
    <w:rsid w:val="001D7BB9"/>
    <w:rsid w:val="001E1270"/>
    <w:rsid w:val="001E6D5B"/>
    <w:rsid w:val="001F188B"/>
    <w:rsid w:val="00200C46"/>
    <w:rsid w:val="002022E7"/>
    <w:rsid w:val="002039DA"/>
    <w:rsid w:val="00204AD1"/>
    <w:rsid w:val="0020678E"/>
    <w:rsid w:val="00211D9D"/>
    <w:rsid w:val="00212281"/>
    <w:rsid w:val="00214638"/>
    <w:rsid w:val="00220C62"/>
    <w:rsid w:val="002246D6"/>
    <w:rsid w:val="002247D6"/>
    <w:rsid w:val="002255CE"/>
    <w:rsid w:val="0022622D"/>
    <w:rsid w:val="0022691C"/>
    <w:rsid w:val="0022693A"/>
    <w:rsid w:val="0023084C"/>
    <w:rsid w:val="00232926"/>
    <w:rsid w:val="00232D36"/>
    <w:rsid w:val="002404D3"/>
    <w:rsid w:val="00241DAF"/>
    <w:rsid w:val="002424A9"/>
    <w:rsid w:val="0024267E"/>
    <w:rsid w:val="0024441A"/>
    <w:rsid w:val="00247AF5"/>
    <w:rsid w:val="00247C70"/>
    <w:rsid w:val="00254086"/>
    <w:rsid w:val="002540E8"/>
    <w:rsid w:val="00254990"/>
    <w:rsid w:val="00262E3D"/>
    <w:rsid w:val="00265587"/>
    <w:rsid w:val="002673C5"/>
    <w:rsid w:val="00267DEA"/>
    <w:rsid w:val="002759DC"/>
    <w:rsid w:val="00280F0A"/>
    <w:rsid w:val="00281D54"/>
    <w:rsid w:val="00284AD4"/>
    <w:rsid w:val="00286024"/>
    <w:rsid w:val="00291EA0"/>
    <w:rsid w:val="00292397"/>
    <w:rsid w:val="00293999"/>
    <w:rsid w:val="00294BDF"/>
    <w:rsid w:val="002972FE"/>
    <w:rsid w:val="002A27E9"/>
    <w:rsid w:val="002A49FB"/>
    <w:rsid w:val="002A4DD3"/>
    <w:rsid w:val="002B03A7"/>
    <w:rsid w:val="002B173A"/>
    <w:rsid w:val="002B19B7"/>
    <w:rsid w:val="002B2CD1"/>
    <w:rsid w:val="002B4EF1"/>
    <w:rsid w:val="002B66D8"/>
    <w:rsid w:val="002C133B"/>
    <w:rsid w:val="002C310F"/>
    <w:rsid w:val="002C3861"/>
    <w:rsid w:val="002C3FC9"/>
    <w:rsid w:val="002C568E"/>
    <w:rsid w:val="002C59C3"/>
    <w:rsid w:val="002C7323"/>
    <w:rsid w:val="002D3BFA"/>
    <w:rsid w:val="002D417A"/>
    <w:rsid w:val="002D6283"/>
    <w:rsid w:val="002D6CFC"/>
    <w:rsid w:val="002E0002"/>
    <w:rsid w:val="002E0859"/>
    <w:rsid w:val="002E27F5"/>
    <w:rsid w:val="002E3BB1"/>
    <w:rsid w:val="002E4092"/>
    <w:rsid w:val="002F1606"/>
    <w:rsid w:val="002F1D08"/>
    <w:rsid w:val="002F2DF6"/>
    <w:rsid w:val="002F5074"/>
    <w:rsid w:val="002F668E"/>
    <w:rsid w:val="002F7052"/>
    <w:rsid w:val="00300007"/>
    <w:rsid w:val="00301C93"/>
    <w:rsid w:val="00306994"/>
    <w:rsid w:val="00310E65"/>
    <w:rsid w:val="00311B39"/>
    <w:rsid w:val="00324397"/>
    <w:rsid w:val="00324F0F"/>
    <w:rsid w:val="00325FCD"/>
    <w:rsid w:val="00327019"/>
    <w:rsid w:val="003367FE"/>
    <w:rsid w:val="00337583"/>
    <w:rsid w:val="00341305"/>
    <w:rsid w:val="00341A96"/>
    <w:rsid w:val="003448A8"/>
    <w:rsid w:val="00344A33"/>
    <w:rsid w:val="00344AF0"/>
    <w:rsid w:val="003458B8"/>
    <w:rsid w:val="0036152A"/>
    <w:rsid w:val="00362B89"/>
    <w:rsid w:val="00362C4E"/>
    <w:rsid w:val="0036307D"/>
    <w:rsid w:val="00363517"/>
    <w:rsid w:val="003643AB"/>
    <w:rsid w:val="00365F63"/>
    <w:rsid w:val="00367724"/>
    <w:rsid w:val="003730B7"/>
    <w:rsid w:val="003739FA"/>
    <w:rsid w:val="003742AD"/>
    <w:rsid w:val="0037689E"/>
    <w:rsid w:val="003800FD"/>
    <w:rsid w:val="0038205E"/>
    <w:rsid w:val="0038472F"/>
    <w:rsid w:val="00390C7D"/>
    <w:rsid w:val="00397F35"/>
    <w:rsid w:val="003A2D16"/>
    <w:rsid w:val="003A566C"/>
    <w:rsid w:val="003A6A97"/>
    <w:rsid w:val="003A79C4"/>
    <w:rsid w:val="003B48C8"/>
    <w:rsid w:val="003C4C17"/>
    <w:rsid w:val="003C66EE"/>
    <w:rsid w:val="003D2A54"/>
    <w:rsid w:val="003D5F9C"/>
    <w:rsid w:val="003E6987"/>
    <w:rsid w:val="003E74E8"/>
    <w:rsid w:val="003F18BA"/>
    <w:rsid w:val="003F4EDD"/>
    <w:rsid w:val="00401445"/>
    <w:rsid w:val="00401E87"/>
    <w:rsid w:val="0040204B"/>
    <w:rsid w:val="00402B5C"/>
    <w:rsid w:val="004055F0"/>
    <w:rsid w:val="00406EEF"/>
    <w:rsid w:val="004125B8"/>
    <w:rsid w:val="00417747"/>
    <w:rsid w:val="00430FDA"/>
    <w:rsid w:val="004311A4"/>
    <w:rsid w:val="004325B8"/>
    <w:rsid w:val="004345C8"/>
    <w:rsid w:val="00434831"/>
    <w:rsid w:val="00434C06"/>
    <w:rsid w:val="00435D31"/>
    <w:rsid w:val="00437D9D"/>
    <w:rsid w:val="004407EB"/>
    <w:rsid w:val="00444ED8"/>
    <w:rsid w:val="004461BA"/>
    <w:rsid w:val="004522FA"/>
    <w:rsid w:val="00455F23"/>
    <w:rsid w:val="004610BD"/>
    <w:rsid w:val="004612F0"/>
    <w:rsid w:val="004627EF"/>
    <w:rsid w:val="00463C4D"/>
    <w:rsid w:val="004642E3"/>
    <w:rsid w:val="00465983"/>
    <w:rsid w:val="0047265B"/>
    <w:rsid w:val="0047419D"/>
    <w:rsid w:val="00474710"/>
    <w:rsid w:val="00475186"/>
    <w:rsid w:val="00475650"/>
    <w:rsid w:val="00475D22"/>
    <w:rsid w:val="004772C5"/>
    <w:rsid w:val="00477754"/>
    <w:rsid w:val="00481C07"/>
    <w:rsid w:val="004824B5"/>
    <w:rsid w:val="004910BF"/>
    <w:rsid w:val="00491A12"/>
    <w:rsid w:val="0049259F"/>
    <w:rsid w:val="00496789"/>
    <w:rsid w:val="004A154E"/>
    <w:rsid w:val="004A2D6D"/>
    <w:rsid w:val="004A4E02"/>
    <w:rsid w:val="004B220E"/>
    <w:rsid w:val="004B569B"/>
    <w:rsid w:val="004B585D"/>
    <w:rsid w:val="004B6CF2"/>
    <w:rsid w:val="004B715A"/>
    <w:rsid w:val="004C1F33"/>
    <w:rsid w:val="004C216D"/>
    <w:rsid w:val="004C3D28"/>
    <w:rsid w:val="004C479E"/>
    <w:rsid w:val="004C73A8"/>
    <w:rsid w:val="004D26C4"/>
    <w:rsid w:val="004D711A"/>
    <w:rsid w:val="004E16BA"/>
    <w:rsid w:val="004E1A1F"/>
    <w:rsid w:val="004E1CEE"/>
    <w:rsid w:val="004E5426"/>
    <w:rsid w:val="004E6DDE"/>
    <w:rsid w:val="004F1AC9"/>
    <w:rsid w:val="004F25B6"/>
    <w:rsid w:val="004F2CC2"/>
    <w:rsid w:val="004F2FCB"/>
    <w:rsid w:val="00506696"/>
    <w:rsid w:val="005069A0"/>
    <w:rsid w:val="005069FA"/>
    <w:rsid w:val="00507D21"/>
    <w:rsid w:val="005102D7"/>
    <w:rsid w:val="005106B8"/>
    <w:rsid w:val="00512D1E"/>
    <w:rsid w:val="0051313F"/>
    <w:rsid w:val="00514902"/>
    <w:rsid w:val="00515854"/>
    <w:rsid w:val="00516BE6"/>
    <w:rsid w:val="00523714"/>
    <w:rsid w:val="005255F6"/>
    <w:rsid w:val="00535BEA"/>
    <w:rsid w:val="00535F6C"/>
    <w:rsid w:val="00537CB0"/>
    <w:rsid w:val="00540C6E"/>
    <w:rsid w:val="0054349E"/>
    <w:rsid w:val="00545537"/>
    <w:rsid w:val="00545BED"/>
    <w:rsid w:val="005472C6"/>
    <w:rsid w:val="0054778F"/>
    <w:rsid w:val="00550D9A"/>
    <w:rsid w:val="0055192E"/>
    <w:rsid w:val="00552632"/>
    <w:rsid w:val="005577BF"/>
    <w:rsid w:val="00560477"/>
    <w:rsid w:val="00563D8A"/>
    <w:rsid w:val="00564436"/>
    <w:rsid w:val="005666D2"/>
    <w:rsid w:val="00567F75"/>
    <w:rsid w:val="00571DD1"/>
    <w:rsid w:val="0057548B"/>
    <w:rsid w:val="00577059"/>
    <w:rsid w:val="0057730A"/>
    <w:rsid w:val="00583D4E"/>
    <w:rsid w:val="00583F06"/>
    <w:rsid w:val="00587611"/>
    <w:rsid w:val="005954FC"/>
    <w:rsid w:val="00596AE5"/>
    <w:rsid w:val="005A02A1"/>
    <w:rsid w:val="005A3DF0"/>
    <w:rsid w:val="005A4C6E"/>
    <w:rsid w:val="005A78C3"/>
    <w:rsid w:val="005B1058"/>
    <w:rsid w:val="005B4A8B"/>
    <w:rsid w:val="005B54A8"/>
    <w:rsid w:val="005C06B7"/>
    <w:rsid w:val="005C3CD6"/>
    <w:rsid w:val="005D0FA7"/>
    <w:rsid w:val="005D5069"/>
    <w:rsid w:val="005D7428"/>
    <w:rsid w:val="005D7AEC"/>
    <w:rsid w:val="005E2067"/>
    <w:rsid w:val="005E275E"/>
    <w:rsid w:val="005E604E"/>
    <w:rsid w:val="005F024F"/>
    <w:rsid w:val="005F13AA"/>
    <w:rsid w:val="005F3AD1"/>
    <w:rsid w:val="005F504D"/>
    <w:rsid w:val="005F5D20"/>
    <w:rsid w:val="005F7247"/>
    <w:rsid w:val="00600473"/>
    <w:rsid w:val="00602BF2"/>
    <w:rsid w:val="00602D94"/>
    <w:rsid w:val="00604173"/>
    <w:rsid w:val="006046B5"/>
    <w:rsid w:val="00604B31"/>
    <w:rsid w:val="00604DDD"/>
    <w:rsid w:val="00605BD9"/>
    <w:rsid w:val="0061322B"/>
    <w:rsid w:val="00613F37"/>
    <w:rsid w:val="00620B38"/>
    <w:rsid w:val="00621605"/>
    <w:rsid w:val="006218A2"/>
    <w:rsid w:val="006256CC"/>
    <w:rsid w:val="00627CF8"/>
    <w:rsid w:val="006303C2"/>
    <w:rsid w:val="00635E9F"/>
    <w:rsid w:val="006378C4"/>
    <w:rsid w:val="00637FE4"/>
    <w:rsid w:val="006437E6"/>
    <w:rsid w:val="00645AEB"/>
    <w:rsid w:val="00645C90"/>
    <w:rsid w:val="00651153"/>
    <w:rsid w:val="006623E0"/>
    <w:rsid w:val="00662CD6"/>
    <w:rsid w:val="0066419B"/>
    <w:rsid w:val="00664898"/>
    <w:rsid w:val="00665BBA"/>
    <w:rsid w:val="006662D3"/>
    <w:rsid w:val="00671F11"/>
    <w:rsid w:val="00673AFA"/>
    <w:rsid w:val="006838DB"/>
    <w:rsid w:val="00690665"/>
    <w:rsid w:val="0069164C"/>
    <w:rsid w:val="00695CE2"/>
    <w:rsid w:val="006979F2"/>
    <w:rsid w:val="006A2DE5"/>
    <w:rsid w:val="006A3B5F"/>
    <w:rsid w:val="006A522C"/>
    <w:rsid w:val="006A5327"/>
    <w:rsid w:val="006B15C8"/>
    <w:rsid w:val="006B6576"/>
    <w:rsid w:val="006B716D"/>
    <w:rsid w:val="006C227B"/>
    <w:rsid w:val="006C558C"/>
    <w:rsid w:val="006D06B0"/>
    <w:rsid w:val="006D16F7"/>
    <w:rsid w:val="006D3822"/>
    <w:rsid w:val="006D52A9"/>
    <w:rsid w:val="006D61D9"/>
    <w:rsid w:val="006E1ABB"/>
    <w:rsid w:val="006E1F3E"/>
    <w:rsid w:val="006E2231"/>
    <w:rsid w:val="006E25B6"/>
    <w:rsid w:val="006E3330"/>
    <w:rsid w:val="006E4287"/>
    <w:rsid w:val="006F1101"/>
    <w:rsid w:val="006F5510"/>
    <w:rsid w:val="007115C3"/>
    <w:rsid w:val="00713485"/>
    <w:rsid w:val="00713BC3"/>
    <w:rsid w:val="00714531"/>
    <w:rsid w:val="00716213"/>
    <w:rsid w:val="0072078B"/>
    <w:rsid w:val="007240E1"/>
    <w:rsid w:val="00724479"/>
    <w:rsid w:val="007244CE"/>
    <w:rsid w:val="00724B1B"/>
    <w:rsid w:val="00725309"/>
    <w:rsid w:val="007300E0"/>
    <w:rsid w:val="00731E4D"/>
    <w:rsid w:val="00733360"/>
    <w:rsid w:val="0073369B"/>
    <w:rsid w:val="0073614B"/>
    <w:rsid w:val="00737EE3"/>
    <w:rsid w:val="00744ECA"/>
    <w:rsid w:val="00744EDE"/>
    <w:rsid w:val="00745C78"/>
    <w:rsid w:val="0075040A"/>
    <w:rsid w:val="007518F1"/>
    <w:rsid w:val="00757DC3"/>
    <w:rsid w:val="007626EB"/>
    <w:rsid w:val="00767226"/>
    <w:rsid w:val="00767D69"/>
    <w:rsid w:val="00773CCE"/>
    <w:rsid w:val="00774456"/>
    <w:rsid w:val="00777EC1"/>
    <w:rsid w:val="00781797"/>
    <w:rsid w:val="00795BC4"/>
    <w:rsid w:val="007A2B5C"/>
    <w:rsid w:val="007A5B61"/>
    <w:rsid w:val="007A5C0A"/>
    <w:rsid w:val="007A6ACE"/>
    <w:rsid w:val="007A6B26"/>
    <w:rsid w:val="007B55AE"/>
    <w:rsid w:val="007B632E"/>
    <w:rsid w:val="007B77D9"/>
    <w:rsid w:val="007C1E43"/>
    <w:rsid w:val="007C27BA"/>
    <w:rsid w:val="007D4953"/>
    <w:rsid w:val="007D585C"/>
    <w:rsid w:val="007D7E01"/>
    <w:rsid w:val="007E148E"/>
    <w:rsid w:val="007E494A"/>
    <w:rsid w:val="007F38C2"/>
    <w:rsid w:val="007F6A61"/>
    <w:rsid w:val="007F6F2D"/>
    <w:rsid w:val="008015B8"/>
    <w:rsid w:val="008032FD"/>
    <w:rsid w:val="00805421"/>
    <w:rsid w:val="00805978"/>
    <w:rsid w:val="0081288C"/>
    <w:rsid w:val="00813DAC"/>
    <w:rsid w:val="0081571B"/>
    <w:rsid w:val="0081756A"/>
    <w:rsid w:val="00823156"/>
    <w:rsid w:val="008271EA"/>
    <w:rsid w:val="0083056E"/>
    <w:rsid w:val="00834198"/>
    <w:rsid w:val="00835AF9"/>
    <w:rsid w:val="008403A9"/>
    <w:rsid w:val="00853CF2"/>
    <w:rsid w:val="0085683E"/>
    <w:rsid w:val="008578F5"/>
    <w:rsid w:val="00860061"/>
    <w:rsid w:val="00863831"/>
    <w:rsid w:val="00863A5E"/>
    <w:rsid w:val="00865C36"/>
    <w:rsid w:val="008660BA"/>
    <w:rsid w:val="00866990"/>
    <w:rsid w:val="00866EF6"/>
    <w:rsid w:val="00867138"/>
    <w:rsid w:val="00872D08"/>
    <w:rsid w:val="00873535"/>
    <w:rsid w:val="0087669A"/>
    <w:rsid w:val="0087782C"/>
    <w:rsid w:val="008808B5"/>
    <w:rsid w:val="008846F9"/>
    <w:rsid w:val="00884B94"/>
    <w:rsid w:val="0089164C"/>
    <w:rsid w:val="00893C15"/>
    <w:rsid w:val="00893EAE"/>
    <w:rsid w:val="00895A1A"/>
    <w:rsid w:val="008971D2"/>
    <w:rsid w:val="00897B3C"/>
    <w:rsid w:val="008A192C"/>
    <w:rsid w:val="008A1F90"/>
    <w:rsid w:val="008A3CDB"/>
    <w:rsid w:val="008B2AC3"/>
    <w:rsid w:val="008B314D"/>
    <w:rsid w:val="008B5883"/>
    <w:rsid w:val="008C2667"/>
    <w:rsid w:val="008D286C"/>
    <w:rsid w:val="008D292C"/>
    <w:rsid w:val="008D3A0F"/>
    <w:rsid w:val="008D5E0F"/>
    <w:rsid w:val="008E2E25"/>
    <w:rsid w:val="008E7BF9"/>
    <w:rsid w:val="008F0CCA"/>
    <w:rsid w:val="008F26D3"/>
    <w:rsid w:val="008F3382"/>
    <w:rsid w:val="008F4D30"/>
    <w:rsid w:val="008F55CB"/>
    <w:rsid w:val="00906454"/>
    <w:rsid w:val="00911CF5"/>
    <w:rsid w:val="009128ED"/>
    <w:rsid w:val="00913D6D"/>
    <w:rsid w:val="00926E6A"/>
    <w:rsid w:val="00927F7D"/>
    <w:rsid w:val="00931C68"/>
    <w:rsid w:val="00931DE4"/>
    <w:rsid w:val="00934A3B"/>
    <w:rsid w:val="00935796"/>
    <w:rsid w:val="00936B6D"/>
    <w:rsid w:val="009426BE"/>
    <w:rsid w:val="00943C0E"/>
    <w:rsid w:val="00945EB3"/>
    <w:rsid w:val="0095001B"/>
    <w:rsid w:val="0095158E"/>
    <w:rsid w:val="00952741"/>
    <w:rsid w:val="0095741F"/>
    <w:rsid w:val="00960406"/>
    <w:rsid w:val="00961041"/>
    <w:rsid w:val="00962101"/>
    <w:rsid w:val="009631ED"/>
    <w:rsid w:val="00971B99"/>
    <w:rsid w:val="00972473"/>
    <w:rsid w:val="00981187"/>
    <w:rsid w:val="00981AEA"/>
    <w:rsid w:val="00982042"/>
    <w:rsid w:val="00983D89"/>
    <w:rsid w:val="00984CF7"/>
    <w:rsid w:val="00994832"/>
    <w:rsid w:val="00995963"/>
    <w:rsid w:val="0099650E"/>
    <w:rsid w:val="0099685E"/>
    <w:rsid w:val="009A2C5A"/>
    <w:rsid w:val="009A30F2"/>
    <w:rsid w:val="009A43FF"/>
    <w:rsid w:val="009A4865"/>
    <w:rsid w:val="009A63AE"/>
    <w:rsid w:val="009A6698"/>
    <w:rsid w:val="009A76F7"/>
    <w:rsid w:val="009B0724"/>
    <w:rsid w:val="009B08E0"/>
    <w:rsid w:val="009B1227"/>
    <w:rsid w:val="009B1E7E"/>
    <w:rsid w:val="009B2622"/>
    <w:rsid w:val="009B75DB"/>
    <w:rsid w:val="009B7CC2"/>
    <w:rsid w:val="009C0F2E"/>
    <w:rsid w:val="009C1C87"/>
    <w:rsid w:val="009C3270"/>
    <w:rsid w:val="009C3314"/>
    <w:rsid w:val="009C79CA"/>
    <w:rsid w:val="009C7B07"/>
    <w:rsid w:val="009D0332"/>
    <w:rsid w:val="009E03F2"/>
    <w:rsid w:val="009E3446"/>
    <w:rsid w:val="009E4436"/>
    <w:rsid w:val="009E4E1D"/>
    <w:rsid w:val="009E5BB6"/>
    <w:rsid w:val="009E652F"/>
    <w:rsid w:val="009E6FCA"/>
    <w:rsid w:val="009F728F"/>
    <w:rsid w:val="00A1124E"/>
    <w:rsid w:val="00A12A69"/>
    <w:rsid w:val="00A13B5B"/>
    <w:rsid w:val="00A145B6"/>
    <w:rsid w:val="00A21030"/>
    <w:rsid w:val="00A2215F"/>
    <w:rsid w:val="00A23D04"/>
    <w:rsid w:val="00A25E1F"/>
    <w:rsid w:val="00A2684E"/>
    <w:rsid w:val="00A26CAD"/>
    <w:rsid w:val="00A26E27"/>
    <w:rsid w:val="00A31127"/>
    <w:rsid w:val="00A34DC4"/>
    <w:rsid w:val="00A3514A"/>
    <w:rsid w:val="00A36F5E"/>
    <w:rsid w:val="00A37F82"/>
    <w:rsid w:val="00A44015"/>
    <w:rsid w:val="00A4556E"/>
    <w:rsid w:val="00A46132"/>
    <w:rsid w:val="00A52AF6"/>
    <w:rsid w:val="00A537D6"/>
    <w:rsid w:val="00A53AEB"/>
    <w:rsid w:val="00A61C4A"/>
    <w:rsid w:val="00A70EBA"/>
    <w:rsid w:val="00A756E5"/>
    <w:rsid w:val="00A766F6"/>
    <w:rsid w:val="00A81AF3"/>
    <w:rsid w:val="00A851AA"/>
    <w:rsid w:val="00A863AA"/>
    <w:rsid w:val="00A940B9"/>
    <w:rsid w:val="00AA331D"/>
    <w:rsid w:val="00AA4EEB"/>
    <w:rsid w:val="00AA509D"/>
    <w:rsid w:val="00AA747C"/>
    <w:rsid w:val="00AB00E0"/>
    <w:rsid w:val="00AB02F1"/>
    <w:rsid w:val="00AB216B"/>
    <w:rsid w:val="00AB2228"/>
    <w:rsid w:val="00AB2C99"/>
    <w:rsid w:val="00AB3D07"/>
    <w:rsid w:val="00AB6A2F"/>
    <w:rsid w:val="00AC567A"/>
    <w:rsid w:val="00AD1BB0"/>
    <w:rsid w:val="00AD1E4B"/>
    <w:rsid w:val="00AD417B"/>
    <w:rsid w:val="00AD4DD1"/>
    <w:rsid w:val="00AD5A4D"/>
    <w:rsid w:val="00AD6640"/>
    <w:rsid w:val="00AE059A"/>
    <w:rsid w:val="00AE20E5"/>
    <w:rsid w:val="00AE39EF"/>
    <w:rsid w:val="00AE3ED0"/>
    <w:rsid w:val="00AE5276"/>
    <w:rsid w:val="00AE576D"/>
    <w:rsid w:val="00AF0F04"/>
    <w:rsid w:val="00AF206F"/>
    <w:rsid w:val="00AF2A10"/>
    <w:rsid w:val="00AF455F"/>
    <w:rsid w:val="00AF7A2E"/>
    <w:rsid w:val="00B0082D"/>
    <w:rsid w:val="00B00A5E"/>
    <w:rsid w:val="00B01994"/>
    <w:rsid w:val="00B02232"/>
    <w:rsid w:val="00B05342"/>
    <w:rsid w:val="00B066AA"/>
    <w:rsid w:val="00B068E2"/>
    <w:rsid w:val="00B1215D"/>
    <w:rsid w:val="00B13F59"/>
    <w:rsid w:val="00B1688D"/>
    <w:rsid w:val="00B20E04"/>
    <w:rsid w:val="00B21A2A"/>
    <w:rsid w:val="00B22486"/>
    <w:rsid w:val="00B2289B"/>
    <w:rsid w:val="00B2481C"/>
    <w:rsid w:val="00B25CB6"/>
    <w:rsid w:val="00B262EF"/>
    <w:rsid w:val="00B308FF"/>
    <w:rsid w:val="00B333EB"/>
    <w:rsid w:val="00B3619B"/>
    <w:rsid w:val="00B36900"/>
    <w:rsid w:val="00B4504E"/>
    <w:rsid w:val="00B4552E"/>
    <w:rsid w:val="00B513AB"/>
    <w:rsid w:val="00B5252E"/>
    <w:rsid w:val="00B62760"/>
    <w:rsid w:val="00B647C2"/>
    <w:rsid w:val="00B664FF"/>
    <w:rsid w:val="00B70498"/>
    <w:rsid w:val="00B72F60"/>
    <w:rsid w:val="00B77369"/>
    <w:rsid w:val="00B82303"/>
    <w:rsid w:val="00B85465"/>
    <w:rsid w:val="00B85D52"/>
    <w:rsid w:val="00B87B17"/>
    <w:rsid w:val="00B94902"/>
    <w:rsid w:val="00B96ADD"/>
    <w:rsid w:val="00BA3292"/>
    <w:rsid w:val="00BA3AB7"/>
    <w:rsid w:val="00BA4F80"/>
    <w:rsid w:val="00BA5A58"/>
    <w:rsid w:val="00BA61A4"/>
    <w:rsid w:val="00BA75A5"/>
    <w:rsid w:val="00BB3347"/>
    <w:rsid w:val="00BB3F4E"/>
    <w:rsid w:val="00BB5041"/>
    <w:rsid w:val="00BB5C98"/>
    <w:rsid w:val="00BC2A31"/>
    <w:rsid w:val="00BC41A9"/>
    <w:rsid w:val="00BC4C03"/>
    <w:rsid w:val="00BD1938"/>
    <w:rsid w:val="00BD2414"/>
    <w:rsid w:val="00BD47D6"/>
    <w:rsid w:val="00BE2A28"/>
    <w:rsid w:val="00BE2E1E"/>
    <w:rsid w:val="00BE30EF"/>
    <w:rsid w:val="00BE3A30"/>
    <w:rsid w:val="00BE41B6"/>
    <w:rsid w:val="00BE5386"/>
    <w:rsid w:val="00BE7920"/>
    <w:rsid w:val="00BF066F"/>
    <w:rsid w:val="00BF3215"/>
    <w:rsid w:val="00BF4564"/>
    <w:rsid w:val="00BF6398"/>
    <w:rsid w:val="00C07AD4"/>
    <w:rsid w:val="00C11042"/>
    <w:rsid w:val="00C138DD"/>
    <w:rsid w:val="00C20315"/>
    <w:rsid w:val="00C20DA7"/>
    <w:rsid w:val="00C213A6"/>
    <w:rsid w:val="00C220B1"/>
    <w:rsid w:val="00C229C4"/>
    <w:rsid w:val="00C25768"/>
    <w:rsid w:val="00C26403"/>
    <w:rsid w:val="00C31BF5"/>
    <w:rsid w:val="00C33340"/>
    <w:rsid w:val="00C36D89"/>
    <w:rsid w:val="00C472EA"/>
    <w:rsid w:val="00C47FCC"/>
    <w:rsid w:val="00C5084F"/>
    <w:rsid w:val="00C5123D"/>
    <w:rsid w:val="00C523BA"/>
    <w:rsid w:val="00C547CC"/>
    <w:rsid w:val="00C54D7C"/>
    <w:rsid w:val="00C61401"/>
    <w:rsid w:val="00C65A96"/>
    <w:rsid w:val="00C700B4"/>
    <w:rsid w:val="00C73435"/>
    <w:rsid w:val="00C74608"/>
    <w:rsid w:val="00C75AFF"/>
    <w:rsid w:val="00C75B76"/>
    <w:rsid w:val="00C76B94"/>
    <w:rsid w:val="00C80597"/>
    <w:rsid w:val="00C81040"/>
    <w:rsid w:val="00C8143A"/>
    <w:rsid w:val="00C81C8D"/>
    <w:rsid w:val="00C82425"/>
    <w:rsid w:val="00C82CCD"/>
    <w:rsid w:val="00C8553A"/>
    <w:rsid w:val="00C8566F"/>
    <w:rsid w:val="00C85FAA"/>
    <w:rsid w:val="00C87B0F"/>
    <w:rsid w:val="00C87C7B"/>
    <w:rsid w:val="00C92D8C"/>
    <w:rsid w:val="00C9508A"/>
    <w:rsid w:val="00C964F1"/>
    <w:rsid w:val="00CA46F6"/>
    <w:rsid w:val="00CB1C88"/>
    <w:rsid w:val="00CB20E7"/>
    <w:rsid w:val="00CB2386"/>
    <w:rsid w:val="00CB5E25"/>
    <w:rsid w:val="00CB5E54"/>
    <w:rsid w:val="00CC0111"/>
    <w:rsid w:val="00CC0736"/>
    <w:rsid w:val="00CC0F4D"/>
    <w:rsid w:val="00CC1087"/>
    <w:rsid w:val="00CC4A1A"/>
    <w:rsid w:val="00CC5633"/>
    <w:rsid w:val="00CC6185"/>
    <w:rsid w:val="00CD1611"/>
    <w:rsid w:val="00CD1A6F"/>
    <w:rsid w:val="00CD1C36"/>
    <w:rsid w:val="00CD1DF6"/>
    <w:rsid w:val="00CD2576"/>
    <w:rsid w:val="00CD3428"/>
    <w:rsid w:val="00CD5072"/>
    <w:rsid w:val="00CD6DC2"/>
    <w:rsid w:val="00CE1B14"/>
    <w:rsid w:val="00CE3B20"/>
    <w:rsid w:val="00CF1710"/>
    <w:rsid w:val="00CF211B"/>
    <w:rsid w:val="00CF5157"/>
    <w:rsid w:val="00D00907"/>
    <w:rsid w:val="00D00F53"/>
    <w:rsid w:val="00D03A5B"/>
    <w:rsid w:val="00D0543C"/>
    <w:rsid w:val="00D10378"/>
    <w:rsid w:val="00D1271D"/>
    <w:rsid w:val="00D13A50"/>
    <w:rsid w:val="00D15E63"/>
    <w:rsid w:val="00D21515"/>
    <w:rsid w:val="00D219FB"/>
    <w:rsid w:val="00D25873"/>
    <w:rsid w:val="00D26308"/>
    <w:rsid w:val="00D264CD"/>
    <w:rsid w:val="00D30DC1"/>
    <w:rsid w:val="00D32AFF"/>
    <w:rsid w:val="00D3318E"/>
    <w:rsid w:val="00D33B17"/>
    <w:rsid w:val="00D40686"/>
    <w:rsid w:val="00D42034"/>
    <w:rsid w:val="00D43734"/>
    <w:rsid w:val="00D51596"/>
    <w:rsid w:val="00D52122"/>
    <w:rsid w:val="00D539D4"/>
    <w:rsid w:val="00D56D96"/>
    <w:rsid w:val="00D60091"/>
    <w:rsid w:val="00D62394"/>
    <w:rsid w:val="00D63DB7"/>
    <w:rsid w:val="00D6464F"/>
    <w:rsid w:val="00D64945"/>
    <w:rsid w:val="00D67C6E"/>
    <w:rsid w:val="00D70CE8"/>
    <w:rsid w:val="00D717CB"/>
    <w:rsid w:val="00D71EB7"/>
    <w:rsid w:val="00D7348E"/>
    <w:rsid w:val="00D74054"/>
    <w:rsid w:val="00D76B81"/>
    <w:rsid w:val="00D80637"/>
    <w:rsid w:val="00D81D8E"/>
    <w:rsid w:val="00D85CFA"/>
    <w:rsid w:val="00D85D41"/>
    <w:rsid w:val="00D933AD"/>
    <w:rsid w:val="00D9413A"/>
    <w:rsid w:val="00D96487"/>
    <w:rsid w:val="00D96731"/>
    <w:rsid w:val="00DA1C14"/>
    <w:rsid w:val="00DA57A2"/>
    <w:rsid w:val="00DA5FC2"/>
    <w:rsid w:val="00DB06A0"/>
    <w:rsid w:val="00DB2AF3"/>
    <w:rsid w:val="00DC1407"/>
    <w:rsid w:val="00DC2E29"/>
    <w:rsid w:val="00DC4013"/>
    <w:rsid w:val="00DC7048"/>
    <w:rsid w:val="00DD1246"/>
    <w:rsid w:val="00DD39E7"/>
    <w:rsid w:val="00DD4041"/>
    <w:rsid w:val="00DD7260"/>
    <w:rsid w:val="00DD734E"/>
    <w:rsid w:val="00DD7575"/>
    <w:rsid w:val="00DE2B3E"/>
    <w:rsid w:val="00DE2D91"/>
    <w:rsid w:val="00DF0ED2"/>
    <w:rsid w:val="00DF59DC"/>
    <w:rsid w:val="00DF64A8"/>
    <w:rsid w:val="00DF6A47"/>
    <w:rsid w:val="00E02C88"/>
    <w:rsid w:val="00E03430"/>
    <w:rsid w:val="00E04F07"/>
    <w:rsid w:val="00E0571A"/>
    <w:rsid w:val="00E0582F"/>
    <w:rsid w:val="00E1056E"/>
    <w:rsid w:val="00E15F46"/>
    <w:rsid w:val="00E22760"/>
    <w:rsid w:val="00E25516"/>
    <w:rsid w:val="00E30C5F"/>
    <w:rsid w:val="00E31FED"/>
    <w:rsid w:val="00E353EB"/>
    <w:rsid w:val="00E361F4"/>
    <w:rsid w:val="00E419C0"/>
    <w:rsid w:val="00E41ABE"/>
    <w:rsid w:val="00E46A9C"/>
    <w:rsid w:val="00E5104A"/>
    <w:rsid w:val="00E5150A"/>
    <w:rsid w:val="00E51722"/>
    <w:rsid w:val="00E51B6C"/>
    <w:rsid w:val="00E526E7"/>
    <w:rsid w:val="00E542F2"/>
    <w:rsid w:val="00E55BB0"/>
    <w:rsid w:val="00E5755F"/>
    <w:rsid w:val="00E61F2E"/>
    <w:rsid w:val="00E63336"/>
    <w:rsid w:val="00E65D45"/>
    <w:rsid w:val="00E6638D"/>
    <w:rsid w:val="00E75BDF"/>
    <w:rsid w:val="00E77213"/>
    <w:rsid w:val="00E824FD"/>
    <w:rsid w:val="00E85F3C"/>
    <w:rsid w:val="00E8629A"/>
    <w:rsid w:val="00E90526"/>
    <w:rsid w:val="00E9347B"/>
    <w:rsid w:val="00E95361"/>
    <w:rsid w:val="00EA1EE1"/>
    <w:rsid w:val="00EA3348"/>
    <w:rsid w:val="00EA46F7"/>
    <w:rsid w:val="00EA7475"/>
    <w:rsid w:val="00EB2983"/>
    <w:rsid w:val="00EB6961"/>
    <w:rsid w:val="00EB79CA"/>
    <w:rsid w:val="00EC02E4"/>
    <w:rsid w:val="00EC75DB"/>
    <w:rsid w:val="00ED2171"/>
    <w:rsid w:val="00ED3E9C"/>
    <w:rsid w:val="00ED40FC"/>
    <w:rsid w:val="00ED5F70"/>
    <w:rsid w:val="00ED5F9F"/>
    <w:rsid w:val="00ED71F2"/>
    <w:rsid w:val="00EE0FA5"/>
    <w:rsid w:val="00EE48F3"/>
    <w:rsid w:val="00EF0968"/>
    <w:rsid w:val="00EF1A8A"/>
    <w:rsid w:val="00EF479B"/>
    <w:rsid w:val="00EF4E4F"/>
    <w:rsid w:val="00EF7923"/>
    <w:rsid w:val="00F04416"/>
    <w:rsid w:val="00F07C2D"/>
    <w:rsid w:val="00F136D0"/>
    <w:rsid w:val="00F143F1"/>
    <w:rsid w:val="00F20388"/>
    <w:rsid w:val="00F21045"/>
    <w:rsid w:val="00F23BAB"/>
    <w:rsid w:val="00F275C0"/>
    <w:rsid w:val="00F27A61"/>
    <w:rsid w:val="00F31A51"/>
    <w:rsid w:val="00F323AE"/>
    <w:rsid w:val="00F3286D"/>
    <w:rsid w:val="00F332E0"/>
    <w:rsid w:val="00F35297"/>
    <w:rsid w:val="00F41E48"/>
    <w:rsid w:val="00F4211F"/>
    <w:rsid w:val="00F53397"/>
    <w:rsid w:val="00F541CA"/>
    <w:rsid w:val="00F548F8"/>
    <w:rsid w:val="00F559D9"/>
    <w:rsid w:val="00F5773C"/>
    <w:rsid w:val="00F63D7F"/>
    <w:rsid w:val="00F64997"/>
    <w:rsid w:val="00F64BA9"/>
    <w:rsid w:val="00F706FD"/>
    <w:rsid w:val="00F71731"/>
    <w:rsid w:val="00F80452"/>
    <w:rsid w:val="00F80D0D"/>
    <w:rsid w:val="00F82255"/>
    <w:rsid w:val="00F84234"/>
    <w:rsid w:val="00F8499F"/>
    <w:rsid w:val="00F85BB4"/>
    <w:rsid w:val="00F85D9D"/>
    <w:rsid w:val="00F90ED7"/>
    <w:rsid w:val="00F9147E"/>
    <w:rsid w:val="00F93184"/>
    <w:rsid w:val="00F94463"/>
    <w:rsid w:val="00F94898"/>
    <w:rsid w:val="00F9709D"/>
    <w:rsid w:val="00F970DF"/>
    <w:rsid w:val="00FA109F"/>
    <w:rsid w:val="00FA20F4"/>
    <w:rsid w:val="00FA49FE"/>
    <w:rsid w:val="00FA7EFD"/>
    <w:rsid w:val="00FB2873"/>
    <w:rsid w:val="00FB320D"/>
    <w:rsid w:val="00FC122C"/>
    <w:rsid w:val="00FC2461"/>
    <w:rsid w:val="00FC30B4"/>
    <w:rsid w:val="00FC7D9D"/>
    <w:rsid w:val="00FD0357"/>
    <w:rsid w:val="00FD1C6E"/>
    <w:rsid w:val="00FD41CD"/>
    <w:rsid w:val="00FD41F9"/>
    <w:rsid w:val="00FD645B"/>
    <w:rsid w:val="00FE01E5"/>
    <w:rsid w:val="00FE1EAA"/>
    <w:rsid w:val="00FE4BD4"/>
    <w:rsid w:val="00FE6D3B"/>
    <w:rsid w:val="00FF32B4"/>
    <w:rsid w:val="00FF6BB0"/>
    <w:rsid w:val="00FF7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72DA11"/>
  <w14:defaultImageDpi w14:val="330"/>
  <w15:chartTrackingRefBased/>
  <w15:docId w15:val="{A995A872-D861-46FE-B1F0-2A8ACFB17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B21A2A"/>
    <w:pPr>
      <w:keepNext/>
      <w:ind w:left="26" w:hanging="26"/>
      <w:jc w:val="center"/>
      <w:outlineLvl w:val="0"/>
    </w:pPr>
    <w:rPr>
      <w:b/>
      <w:sz w:val="28"/>
    </w:rPr>
  </w:style>
  <w:style w:type="paragraph" w:styleId="Heading2">
    <w:name w:val="heading 2"/>
    <w:basedOn w:val="Normal"/>
    <w:next w:val="Normal"/>
    <w:link w:val="Heading2Char"/>
    <w:uiPriority w:val="9"/>
    <w:unhideWhenUsed/>
    <w:qFormat/>
    <w:rsid w:val="00154ED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54EDC"/>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qFormat/>
    <w:pPr>
      <w:keepNext/>
      <w:spacing w:before="240"/>
      <w:outlineLvl w:val="3"/>
    </w:pPr>
    <w:rPr>
      <w:rFonts w:ascii="Arial" w:hAnsi="Arial"/>
      <w:bCs/>
      <w:sz w:val="24"/>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ALogo">
    <w:name w:val="FAALogo"/>
    <w:pPr>
      <w:framePr w:w="4868" w:h="1670" w:hRule="exact" w:wrap="auto" w:vAnchor="page" w:hAnchor="page" w:x="830" w:y="923"/>
      <w:spacing w:before="60"/>
      <w:ind w:left="900" w:right="547"/>
    </w:pPr>
    <w:rPr>
      <w:snapToGrid w:val="0"/>
    </w:rPr>
  </w:style>
  <w:style w:type="paragraph" w:customStyle="1" w:styleId="memorandum">
    <w:name w:val="memorandum"/>
    <w:pPr>
      <w:framePr w:w="6013" w:h="1774" w:hRule="exact" w:wrap="auto" w:vAnchor="page" w:hAnchor="page" w:x="5773" w:y="853"/>
      <w:ind w:left="1350" w:right="-43"/>
    </w:pPr>
    <w:rPr>
      <w:rFonts w:ascii="Arial" w:hAnsi="Arial"/>
      <w:b/>
      <w:snapToGrid w:val="0"/>
      <w:spacing w:val="-30"/>
      <w:sz w:val="68"/>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tyle>
  <w:style w:type="paragraph" w:customStyle="1" w:styleId="GridConcurrences">
    <w:name w:val="GridConcurrences"/>
    <w:pPr>
      <w:spacing w:before="60"/>
      <w:ind w:left="43"/>
    </w:pPr>
    <w:rPr>
      <w:rFonts w:ascii="Arial" w:hAnsi="Arial"/>
      <w:b/>
      <w:snapToGrid w:val="0"/>
      <w:sz w:val="10"/>
    </w:rPr>
  </w:style>
  <w:style w:type="paragraph" w:styleId="Signature">
    <w:name w:val="Signature"/>
    <w:basedOn w:val="Normal"/>
    <w:pPr>
      <w:ind w:left="4320"/>
    </w:pPr>
  </w:style>
  <w:style w:type="paragraph" w:customStyle="1" w:styleId="GridText">
    <w:name w:val="GridText"/>
    <w:pPr>
      <w:spacing w:line="168" w:lineRule="exact"/>
      <w:ind w:left="43"/>
    </w:pPr>
    <w:rPr>
      <w:snapToGrid w:val="0"/>
      <w:sz w:val="16"/>
    </w:rPr>
  </w:style>
  <w:style w:type="paragraph" w:customStyle="1" w:styleId="Grid">
    <w:name w:val="Grid"/>
    <w:pPr>
      <w:keepLines/>
      <w:ind w:left="43"/>
    </w:pPr>
    <w:rPr>
      <w:rFonts w:ascii="Arial" w:hAnsi="Arial"/>
      <w:snapToGrid w:val="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Memorandum0">
    <w:name w:val="Memorandum"/>
    <w:pPr>
      <w:framePr w:w="6013" w:h="1774" w:hRule="exact" w:wrap="auto" w:vAnchor="page" w:hAnchor="page" w:x="5773" w:y="853"/>
      <w:ind w:left="1350" w:right="-43"/>
    </w:pPr>
    <w:rPr>
      <w:rFonts w:ascii="Arial" w:hAnsi="Arial"/>
      <w:b/>
      <w:snapToGrid w:val="0"/>
      <w:spacing w:val="-30"/>
      <w:sz w:val="68"/>
    </w:rPr>
  </w:style>
  <w:style w:type="paragraph" w:styleId="BodyText">
    <w:name w:val="Body Text"/>
    <w:basedOn w:val="Normal"/>
    <w:link w:val="BodyTextChar"/>
    <w:uiPriority w:val="1"/>
    <w:qFormat/>
    <w:pPr>
      <w:ind w:right="-216"/>
    </w:pPr>
    <w:rPr>
      <w:color w:val="000000"/>
      <w:sz w:val="24"/>
    </w:rPr>
  </w:style>
  <w:style w:type="paragraph" w:styleId="Title">
    <w:name w:val="Title"/>
    <w:basedOn w:val="Normal"/>
    <w:link w:val="TitleChar"/>
    <w:qFormat/>
    <w:pPr>
      <w:jc w:val="center"/>
    </w:pPr>
    <w:rPr>
      <w:rFonts w:ascii="Arial Black" w:hAnsi="Arial Black"/>
      <w:sz w:val="28"/>
      <w:szCs w:val="24"/>
    </w:rPr>
  </w:style>
  <w:style w:type="paragraph" w:styleId="BalloonText">
    <w:name w:val="Balloon Text"/>
    <w:basedOn w:val="Normal"/>
    <w:link w:val="BalloonTextChar"/>
    <w:uiPriority w:val="99"/>
    <w:semiHidden/>
    <w:unhideWhenUsed/>
    <w:rsid w:val="00CD1A6F"/>
    <w:rPr>
      <w:rFonts w:ascii="Tahoma" w:hAnsi="Tahoma" w:cs="Tahoma"/>
      <w:sz w:val="16"/>
      <w:szCs w:val="16"/>
    </w:rPr>
  </w:style>
  <w:style w:type="character" w:customStyle="1" w:styleId="BalloonTextChar">
    <w:name w:val="Balloon Text Char"/>
    <w:link w:val="BalloonText"/>
    <w:uiPriority w:val="99"/>
    <w:semiHidden/>
    <w:rsid w:val="00CD1A6F"/>
    <w:rPr>
      <w:rFonts w:ascii="Tahoma" w:hAnsi="Tahoma" w:cs="Tahoma"/>
      <w:sz w:val="16"/>
      <w:szCs w:val="16"/>
    </w:rPr>
  </w:style>
  <w:style w:type="paragraph" w:styleId="ListParagraph">
    <w:name w:val="List Paragraph"/>
    <w:basedOn w:val="Normal"/>
    <w:uiPriority w:val="34"/>
    <w:qFormat/>
    <w:rsid w:val="004325B8"/>
    <w:pPr>
      <w:ind w:left="720"/>
    </w:pPr>
    <w:rPr>
      <w:rFonts w:ascii="Calibri" w:eastAsia="Calibri" w:hAnsi="Calibri" w:cs="Calibri"/>
      <w:sz w:val="22"/>
      <w:szCs w:val="22"/>
    </w:rPr>
  </w:style>
  <w:style w:type="character" w:customStyle="1" w:styleId="HeaderChar">
    <w:name w:val="Header Char"/>
    <w:basedOn w:val="DefaultParagraphFont"/>
    <w:link w:val="Header"/>
    <w:uiPriority w:val="99"/>
    <w:rsid w:val="003E6987"/>
  </w:style>
  <w:style w:type="character" w:customStyle="1" w:styleId="BodyTextChar">
    <w:name w:val="Body Text Char"/>
    <w:basedOn w:val="DefaultParagraphFont"/>
    <w:link w:val="BodyText"/>
    <w:uiPriority w:val="1"/>
    <w:rsid w:val="003E6987"/>
    <w:rPr>
      <w:color w:val="000000"/>
      <w:sz w:val="24"/>
    </w:rPr>
  </w:style>
  <w:style w:type="character" w:customStyle="1" w:styleId="TitleChar">
    <w:name w:val="Title Char"/>
    <w:basedOn w:val="DefaultParagraphFont"/>
    <w:link w:val="Title"/>
    <w:rsid w:val="003E6987"/>
    <w:rPr>
      <w:rFonts w:ascii="Arial Black" w:hAnsi="Arial Black"/>
      <w:sz w:val="28"/>
      <w:szCs w:val="24"/>
    </w:rPr>
  </w:style>
  <w:style w:type="character" w:styleId="Hyperlink">
    <w:name w:val="Hyperlink"/>
    <w:uiPriority w:val="99"/>
    <w:rsid w:val="003E6987"/>
    <w:rPr>
      <w:color w:val="0000FF"/>
      <w:u w:val="single"/>
    </w:rPr>
  </w:style>
  <w:style w:type="character" w:customStyle="1" w:styleId="CommentTextChar">
    <w:name w:val="Comment Text Char"/>
    <w:basedOn w:val="DefaultParagraphFont"/>
    <w:link w:val="CommentText"/>
    <w:uiPriority w:val="99"/>
    <w:rsid w:val="00150DEF"/>
  </w:style>
  <w:style w:type="paragraph" w:styleId="CommentSubject">
    <w:name w:val="annotation subject"/>
    <w:basedOn w:val="CommentText"/>
    <w:next w:val="CommentText"/>
    <w:link w:val="CommentSubjectChar"/>
    <w:uiPriority w:val="99"/>
    <w:semiHidden/>
    <w:unhideWhenUsed/>
    <w:rsid w:val="00550D9A"/>
    <w:rPr>
      <w:b/>
      <w:bCs/>
    </w:rPr>
  </w:style>
  <w:style w:type="character" w:customStyle="1" w:styleId="CommentSubjectChar">
    <w:name w:val="Comment Subject Char"/>
    <w:basedOn w:val="CommentTextChar"/>
    <w:link w:val="CommentSubject"/>
    <w:uiPriority w:val="99"/>
    <w:semiHidden/>
    <w:rsid w:val="00550D9A"/>
    <w:rPr>
      <w:b/>
      <w:bCs/>
    </w:rPr>
  </w:style>
  <w:style w:type="paragraph" w:styleId="Revision">
    <w:name w:val="Revision"/>
    <w:hidden/>
    <w:uiPriority w:val="99"/>
    <w:semiHidden/>
    <w:rsid w:val="006C558C"/>
  </w:style>
  <w:style w:type="character" w:customStyle="1" w:styleId="Heading2Char">
    <w:name w:val="Heading 2 Char"/>
    <w:basedOn w:val="DefaultParagraphFont"/>
    <w:link w:val="Heading2"/>
    <w:uiPriority w:val="9"/>
    <w:rsid w:val="00154ED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54EDC"/>
    <w:rPr>
      <w:rFonts w:asciiTheme="majorHAnsi" w:eastAsiaTheme="majorEastAsia" w:hAnsiTheme="majorHAnsi" w:cstheme="majorBidi"/>
      <w:color w:val="1F4D78" w:themeColor="accent1" w:themeShade="7F"/>
      <w:sz w:val="24"/>
      <w:szCs w:val="24"/>
    </w:rPr>
  </w:style>
  <w:style w:type="numbering" w:customStyle="1" w:styleId="NoList1">
    <w:name w:val="No List1"/>
    <w:next w:val="NoList"/>
    <w:uiPriority w:val="99"/>
    <w:semiHidden/>
    <w:unhideWhenUsed/>
    <w:rsid w:val="00154EDC"/>
  </w:style>
  <w:style w:type="paragraph" w:customStyle="1" w:styleId="Default">
    <w:name w:val="Default"/>
    <w:rsid w:val="00154EDC"/>
    <w:pPr>
      <w:autoSpaceDE w:val="0"/>
      <w:autoSpaceDN w:val="0"/>
      <w:adjustRightInd w:val="0"/>
    </w:pPr>
    <w:rPr>
      <w:rFonts w:ascii="Cambria" w:eastAsiaTheme="minorHAnsi" w:hAnsi="Cambria" w:cs="Cambria"/>
      <w:color w:val="000000"/>
      <w:sz w:val="24"/>
      <w:szCs w:val="24"/>
    </w:rPr>
  </w:style>
  <w:style w:type="character" w:customStyle="1" w:styleId="Heading1Char">
    <w:name w:val="Heading 1 Char"/>
    <w:basedOn w:val="DefaultParagraphFont"/>
    <w:link w:val="Heading1"/>
    <w:uiPriority w:val="1"/>
    <w:rsid w:val="00B21A2A"/>
    <w:rPr>
      <w:b/>
      <w:sz w:val="28"/>
    </w:rPr>
  </w:style>
  <w:style w:type="paragraph" w:customStyle="1" w:styleId="TableParagraph">
    <w:name w:val="Table Paragraph"/>
    <w:basedOn w:val="Normal"/>
    <w:uiPriority w:val="1"/>
    <w:qFormat/>
    <w:rsid w:val="00154EDC"/>
    <w:pPr>
      <w:widowControl w:val="0"/>
      <w:autoSpaceDE w:val="0"/>
      <w:autoSpaceDN w:val="0"/>
      <w:spacing w:line="267" w:lineRule="exact"/>
      <w:ind w:left="50"/>
    </w:pPr>
    <w:rPr>
      <w:rFonts w:ascii="Book Antiqua" w:eastAsia="Book Antiqua" w:hAnsi="Book Antiqua" w:cs="Book Antiqua"/>
      <w:sz w:val="22"/>
      <w:szCs w:val="22"/>
    </w:rPr>
  </w:style>
  <w:style w:type="character" w:customStyle="1" w:styleId="Heading4Char">
    <w:name w:val="Heading 4 Char"/>
    <w:basedOn w:val="DefaultParagraphFont"/>
    <w:link w:val="Heading4"/>
    <w:uiPriority w:val="9"/>
    <w:rsid w:val="00154EDC"/>
    <w:rPr>
      <w:rFonts w:ascii="Arial" w:hAnsi="Arial"/>
      <w:bCs/>
      <w:sz w:val="24"/>
      <w:szCs w:val="28"/>
      <w:u w:val="single"/>
    </w:rPr>
  </w:style>
  <w:style w:type="character" w:customStyle="1" w:styleId="FooterChar">
    <w:name w:val="Footer Char"/>
    <w:basedOn w:val="DefaultParagraphFont"/>
    <w:link w:val="Footer"/>
    <w:uiPriority w:val="99"/>
    <w:rsid w:val="00154EDC"/>
  </w:style>
  <w:style w:type="paragraph" w:styleId="TOCHeading">
    <w:name w:val="TOC Heading"/>
    <w:basedOn w:val="Heading1"/>
    <w:next w:val="Normal"/>
    <w:uiPriority w:val="39"/>
    <w:unhideWhenUsed/>
    <w:qFormat/>
    <w:rsid w:val="00154EDC"/>
    <w:pPr>
      <w:keepLines/>
      <w:spacing w:before="240" w:line="259" w:lineRule="auto"/>
      <w:ind w:left="0" w:firstLine="0"/>
      <w:outlineLvl w:val="9"/>
    </w:pPr>
    <w:rPr>
      <w:rFonts w:asciiTheme="majorHAnsi" w:eastAsiaTheme="majorEastAsia" w:hAnsiTheme="majorHAnsi" w:cstheme="majorBidi"/>
      <w:color w:val="2E74B5" w:themeColor="accent1" w:themeShade="BF"/>
      <w:szCs w:val="32"/>
    </w:rPr>
  </w:style>
  <w:style w:type="paragraph" w:styleId="TOC1">
    <w:name w:val="toc 1"/>
    <w:basedOn w:val="Normal"/>
    <w:next w:val="Normal"/>
    <w:autoRedefine/>
    <w:uiPriority w:val="39"/>
    <w:unhideWhenUsed/>
    <w:rsid w:val="00154EDC"/>
    <w:pPr>
      <w:spacing w:before="240" w:after="120"/>
    </w:pPr>
    <w:rPr>
      <w:rFonts w:asciiTheme="minorHAnsi" w:eastAsiaTheme="minorHAnsi" w:hAnsiTheme="minorHAnsi" w:cstheme="minorHAnsi"/>
      <w:b/>
      <w:bCs/>
    </w:rPr>
  </w:style>
  <w:style w:type="paragraph" w:styleId="TOC2">
    <w:name w:val="toc 2"/>
    <w:basedOn w:val="Normal"/>
    <w:next w:val="Normal"/>
    <w:autoRedefine/>
    <w:uiPriority w:val="39"/>
    <w:unhideWhenUsed/>
    <w:rsid w:val="00154EDC"/>
    <w:pPr>
      <w:tabs>
        <w:tab w:val="left" w:pos="660"/>
        <w:tab w:val="right" w:leader="dot" w:pos="9570"/>
      </w:tabs>
      <w:spacing w:before="120"/>
      <w:ind w:left="220"/>
      <w:jc w:val="center"/>
    </w:pPr>
    <w:rPr>
      <w:rFonts w:eastAsiaTheme="minorHAnsi"/>
      <w:b/>
      <w:iCs/>
      <w:sz w:val="28"/>
      <w:szCs w:val="28"/>
    </w:rPr>
  </w:style>
  <w:style w:type="paragraph" w:styleId="TOC3">
    <w:name w:val="toc 3"/>
    <w:basedOn w:val="Normal"/>
    <w:next w:val="Normal"/>
    <w:autoRedefine/>
    <w:uiPriority w:val="39"/>
    <w:unhideWhenUsed/>
    <w:rsid w:val="00154EDC"/>
    <w:pPr>
      <w:ind w:left="440"/>
    </w:pPr>
    <w:rPr>
      <w:rFonts w:asciiTheme="minorHAnsi" w:eastAsiaTheme="minorHAnsi" w:hAnsiTheme="minorHAnsi" w:cstheme="minorHAnsi"/>
    </w:rPr>
  </w:style>
  <w:style w:type="paragraph" w:styleId="TOC4">
    <w:name w:val="toc 4"/>
    <w:basedOn w:val="Normal"/>
    <w:next w:val="Normal"/>
    <w:autoRedefine/>
    <w:uiPriority w:val="39"/>
    <w:unhideWhenUsed/>
    <w:rsid w:val="00154EDC"/>
    <w:pPr>
      <w:ind w:left="660"/>
    </w:pPr>
    <w:rPr>
      <w:rFonts w:asciiTheme="minorHAnsi" w:eastAsiaTheme="minorHAnsi" w:hAnsiTheme="minorHAnsi" w:cstheme="minorHAnsi"/>
    </w:rPr>
  </w:style>
  <w:style w:type="paragraph" w:styleId="TOC5">
    <w:name w:val="toc 5"/>
    <w:basedOn w:val="Normal"/>
    <w:next w:val="Normal"/>
    <w:autoRedefine/>
    <w:uiPriority w:val="39"/>
    <w:unhideWhenUsed/>
    <w:rsid w:val="00154EDC"/>
    <w:pPr>
      <w:ind w:left="880"/>
    </w:pPr>
    <w:rPr>
      <w:rFonts w:asciiTheme="minorHAnsi" w:eastAsiaTheme="minorHAnsi" w:hAnsiTheme="minorHAnsi" w:cstheme="minorHAnsi"/>
    </w:rPr>
  </w:style>
  <w:style w:type="paragraph" w:styleId="TOC6">
    <w:name w:val="toc 6"/>
    <w:basedOn w:val="Normal"/>
    <w:next w:val="Normal"/>
    <w:autoRedefine/>
    <w:uiPriority w:val="39"/>
    <w:unhideWhenUsed/>
    <w:rsid w:val="00154EDC"/>
    <w:pPr>
      <w:ind w:left="1100"/>
    </w:pPr>
    <w:rPr>
      <w:rFonts w:asciiTheme="minorHAnsi" w:eastAsiaTheme="minorHAnsi" w:hAnsiTheme="minorHAnsi" w:cstheme="minorHAnsi"/>
    </w:rPr>
  </w:style>
  <w:style w:type="paragraph" w:styleId="TOC7">
    <w:name w:val="toc 7"/>
    <w:basedOn w:val="Normal"/>
    <w:next w:val="Normal"/>
    <w:autoRedefine/>
    <w:uiPriority w:val="39"/>
    <w:unhideWhenUsed/>
    <w:rsid w:val="00154EDC"/>
    <w:pPr>
      <w:ind w:left="1320"/>
    </w:pPr>
    <w:rPr>
      <w:rFonts w:asciiTheme="minorHAnsi" w:eastAsiaTheme="minorHAnsi" w:hAnsiTheme="minorHAnsi" w:cstheme="minorHAnsi"/>
    </w:rPr>
  </w:style>
  <w:style w:type="paragraph" w:styleId="TOC8">
    <w:name w:val="toc 8"/>
    <w:basedOn w:val="Normal"/>
    <w:next w:val="Normal"/>
    <w:autoRedefine/>
    <w:uiPriority w:val="39"/>
    <w:unhideWhenUsed/>
    <w:rsid w:val="00154EDC"/>
    <w:pPr>
      <w:ind w:left="1540"/>
    </w:pPr>
    <w:rPr>
      <w:rFonts w:asciiTheme="minorHAnsi" w:eastAsiaTheme="minorHAnsi" w:hAnsiTheme="minorHAnsi" w:cstheme="minorHAnsi"/>
    </w:rPr>
  </w:style>
  <w:style w:type="paragraph" w:styleId="TOC9">
    <w:name w:val="toc 9"/>
    <w:basedOn w:val="Normal"/>
    <w:next w:val="Normal"/>
    <w:autoRedefine/>
    <w:uiPriority w:val="39"/>
    <w:unhideWhenUsed/>
    <w:rsid w:val="00154EDC"/>
    <w:pPr>
      <w:ind w:left="1760"/>
    </w:pPr>
    <w:rPr>
      <w:rFonts w:asciiTheme="minorHAnsi" w:eastAsiaTheme="minorHAnsi" w:hAnsiTheme="minorHAnsi" w:cstheme="minorHAnsi"/>
    </w:rPr>
  </w:style>
  <w:style w:type="table" w:styleId="TableGrid">
    <w:name w:val="Table Grid"/>
    <w:basedOn w:val="TableNormal"/>
    <w:uiPriority w:val="39"/>
    <w:rsid w:val="00154ED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54EDC"/>
    <w:rPr>
      <w:color w:val="954F72" w:themeColor="followedHyperlink"/>
      <w:u w:val="single"/>
    </w:rPr>
  </w:style>
  <w:style w:type="paragraph" w:styleId="FootnoteText">
    <w:name w:val="footnote text"/>
    <w:basedOn w:val="Normal"/>
    <w:link w:val="FootnoteTextChar"/>
    <w:uiPriority w:val="99"/>
    <w:semiHidden/>
    <w:unhideWhenUsed/>
    <w:rsid w:val="00154EDC"/>
    <w:rPr>
      <w:rFonts w:eastAsiaTheme="minorHAnsi" w:cstheme="minorBidi"/>
    </w:rPr>
  </w:style>
  <w:style w:type="character" w:customStyle="1" w:styleId="FootnoteTextChar">
    <w:name w:val="Footnote Text Char"/>
    <w:basedOn w:val="DefaultParagraphFont"/>
    <w:link w:val="FootnoteText"/>
    <w:uiPriority w:val="99"/>
    <w:semiHidden/>
    <w:rsid w:val="00154EDC"/>
    <w:rPr>
      <w:rFonts w:eastAsiaTheme="minorHAnsi" w:cstheme="minorBidi"/>
    </w:rPr>
  </w:style>
  <w:style w:type="character" w:styleId="FootnoteReference">
    <w:name w:val="footnote reference"/>
    <w:basedOn w:val="DefaultParagraphFont"/>
    <w:uiPriority w:val="99"/>
    <w:semiHidden/>
    <w:unhideWhenUsed/>
    <w:rsid w:val="00154EDC"/>
    <w:rPr>
      <w:vertAlign w:val="superscript"/>
    </w:rPr>
  </w:style>
  <w:style w:type="table" w:styleId="GridTable4-Accent3">
    <w:name w:val="Grid Table 4 Accent 3"/>
    <w:basedOn w:val="TableNormal"/>
    <w:uiPriority w:val="49"/>
    <w:rsid w:val="00154EDC"/>
    <w:rPr>
      <w:rFonts w:eastAsia="Calibri"/>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numbering" w:customStyle="1" w:styleId="NoList2">
    <w:name w:val="No List2"/>
    <w:next w:val="NoList"/>
    <w:uiPriority w:val="99"/>
    <w:semiHidden/>
    <w:unhideWhenUsed/>
    <w:rsid w:val="00154EDC"/>
  </w:style>
  <w:style w:type="table" w:customStyle="1" w:styleId="TableGrid1">
    <w:name w:val="Table Grid1"/>
    <w:basedOn w:val="TableNormal"/>
    <w:next w:val="TableGrid"/>
    <w:uiPriority w:val="39"/>
    <w:rsid w:val="00154ED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54EDC"/>
    <w:pPr>
      <w:spacing w:before="100" w:beforeAutospacing="1" w:after="100" w:afterAutospacing="1"/>
    </w:pPr>
    <w:rPr>
      <w:sz w:val="24"/>
      <w:szCs w:val="24"/>
    </w:rPr>
  </w:style>
  <w:style w:type="table" w:customStyle="1" w:styleId="GridTable4-Accent31">
    <w:name w:val="Grid Table 4 - Accent 31"/>
    <w:basedOn w:val="TableNormal"/>
    <w:next w:val="GridTable4-Accent3"/>
    <w:uiPriority w:val="49"/>
    <w:rsid w:val="00154EDC"/>
    <w:rPr>
      <w:rFonts w:eastAsia="Calibri"/>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HTMLPreformatted">
    <w:name w:val="HTML Preformatted"/>
    <w:basedOn w:val="Normal"/>
    <w:link w:val="HTMLPreformattedChar"/>
    <w:uiPriority w:val="99"/>
    <w:unhideWhenUsed/>
    <w:rsid w:val="005F504D"/>
    <w:rPr>
      <w:rFonts w:ascii="Consolas" w:hAnsi="Consolas"/>
    </w:rPr>
  </w:style>
  <w:style w:type="character" w:customStyle="1" w:styleId="HTMLPreformattedChar">
    <w:name w:val="HTML Preformatted Char"/>
    <w:basedOn w:val="DefaultParagraphFont"/>
    <w:link w:val="HTMLPreformatted"/>
    <w:uiPriority w:val="99"/>
    <w:rsid w:val="005F504D"/>
    <w:rPr>
      <w:rFonts w:ascii="Consolas" w:hAnsi="Consolas"/>
    </w:rPr>
  </w:style>
  <w:style w:type="table" w:customStyle="1" w:styleId="GridTable4-Accent32">
    <w:name w:val="Grid Table 4 - Accent 32"/>
    <w:basedOn w:val="TableNormal"/>
    <w:next w:val="GridTable4-Accent3"/>
    <w:uiPriority w:val="49"/>
    <w:rsid w:val="00BC2A31"/>
    <w:rPr>
      <w:rFonts w:eastAsia="Calibri"/>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NoSpacing">
    <w:name w:val="No Spacing"/>
    <w:uiPriority w:val="1"/>
    <w:qFormat/>
    <w:rsid w:val="00182966"/>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347821">
      <w:bodyDiv w:val="1"/>
      <w:marLeft w:val="0"/>
      <w:marRight w:val="0"/>
      <w:marTop w:val="0"/>
      <w:marBottom w:val="0"/>
      <w:divBdr>
        <w:top w:val="none" w:sz="0" w:space="0" w:color="auto"/>
        <w:left w:val="none" w:sz="0" w:space="0" w:color="auto"/>
        <w:bottom w:val="none" w:sz="0" w:space="0" w:color="auto"/>
        <w:right w:val="none" w:sz="0" w:space="0" w:color="auto"/>
      </w:divBdr>
    </w:div>
    <w:div w:id="119998465">
      <w:bodyDiv w:val="1"/>
      <w:marLeft w:val="0"/>
      <w:marRight w:val="0"/>
      <w:marTop w:val="0"/>
      <w:marBottom w:val="0"/>
      <w:divBdr>
        <w:top w:val="none" w:sz="0" w:space="0" w:color="auto"/>
        <w:left w:val="none" w:sz="0" w:space="0" w:color="auto"/>
        <w:bottom w:val="none" w:sz="0" w:space="0" w:color="auto"/>
        <w:right w:val="none" w:sz="0" w:space="0" w:color="auto"/>
      </w:divBdr>
    </w:div>
    <w:div w:id="206534391">
      <w:bodyDiv w:val="1"/>
      <w:marLeft w:val="0"/>
      <w:marRight w:val="0"/>
      <w:marTop w:val="0"/>
      <w:marBottom w:val="0"/>
      <w:divBdr>
        <w:top w:val="none" w:sz="0" w:space="0" w:color="auto"/>
        <w:left w:val="none" w:sz="0" w:space="0" w:color="auto"/>
        <w:bottom w:val="none" w:sz="0" w:space="0" w:color="auto"/>
        <w:right w:val="none" w:sz="0" w:space="0" w:color="auto"/>
      </w:divBdr>
    </w:div>
    <w:div w:id="222643319">
      <w:bodyDiv w:val="1"/>
      <w:marLeft w:val="0"/>
      <w:marRight w:val="0"/>
      <w:marTop w:val="0"/>
      <w:marBottom w:val="0"/>
      <w:divBdr>
        <w:top w:val="none" w:sz="0" w:space="0" w:color="auto"/>
        <w:left w:val="none" w:sz="0" w:space="0" w:color="auto"/>
        <w:bottom w:val="none" w:sz="0" w:space="0" w:color="auto"/>
        <w:right w:val="none" w:sz="0" w:space="0" w:color="auto"/>
      </w:divBdr>
    </w:div>
    <w:div w:id="749280792">
      <w:bodyDiv w:val="1"/>
      <w:marLeft w:val="0"/>
      <w:marRight w:val="0"/>
      <w:marTop w:val="0"/>
      <w:marBottom w:val="0"/>
      <w:divBdr>
        <w:top w:val="none" w:sz="0" w:space="0" w:color="auto"/>
        <w:left w:val="none" w:sz="0" w:space="0" w:color="auto"/>
        <w:bottom w:val="none" w:sz="0" w:space="0" w:color="auto"/>
        <w:right w:val="none" w:sz="0" w:space="0" w:color="auto"/>
      </w:divBdr>
    </w:div>
    <w:div w:id="753208554">
      <w:bodyDiv w:val="1"/>
      <w:marLeft w:val="0"/>
      <w:marRight w:val="0"/>
      <w:marTop w:val="0"/>
      <w:marBottom w:val="0"/>
      <w:divBdr>
        <w:top w:val="none" w:sz="0" w:space="0" w:color="auto"/>
        <w:left w:val="none" w:sz="0" w:space="0" w:color="auto"/>
        <w:bottom w:val="none" w:sz="0" w:space="0" w:color="auto"/>
        <w:right w:val="none" w:sz="0" w:space="0" w:color="auto"/>
      </w:divBdr>
    </w:div>
    <w:div w:id="816579520">
      <w:bodyDiv w:val="1"/>
      <w:marLeft w:val="0"/>
      <w:marRight w:val="0"/>
      <w:marTop w:val="0"/>
      <w:marBottom w:val="0"/>
      <w:divBdr>
        <w:top w:val="none" w:sz="0" w:space="0" w:color="auto"/>
        <w:left w:val="none" w:sz="0" w:space="0" w:color="auto"/>
        <w:bottom w:val="none" w:sz="0" w:space="0" w:color="auto"/>
        <w:right w:val="none" w:sz="0" w:space="0" w:color="auto"/>
      </w:divBdr>
      <w:divsChild>
        <w:div w:id="91318444">
          <w:marLeft w:val="0"/>
          <w:marRight w:val="0"/>
          <w:marTop w:val="0"/>
          <w:marBottom w:val="0"/>
          <w:divBdr>
            <w:top w:val="none" w:sz="0" w:space="0" w:color="auto"/>
            <w:left w:val="none" w:sz="0" w:space="0" w:color="auto"/>
            <w:bottom w:val="none" w:sz="0" w:space="0" w:color="auto"/>
            <w:right w:val="none" w:sz="0" w:space="0" w:color="auto"/>
          </w:divBdr>
          <w:divsChild>
            <w:div w:id="106332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97859">
      <w:bodyDiv w:val="1"/>
      <w:marLeft w:val="0"/>
      <w:marRight w:val="0"/>
      <w:marTop w:val="0"/>
      <w:marBottom w:val="0"/>
      <w:divBdr>
        <w:top w:val="none" w:sz="0" w:space="0" w:color="auto"/>
        <w:left w:val="none" w:sz="0" w:space="0" w:color="auto"/>
        <w:bottom w:val="none" w:sz="0" w:space="0" w:color="auto"/>
        <w:right w:val="none" w:sz="0" w:space="0" w:color="auto"/>
      </w:divBdr>
    </w:div>
    <w:div w:id="1107699792">
      <w:bodyDiv w:val="1"/>
      <w:marLeft w:val="0"/>
      <w:marRight w:val="0"/>
      <w:marTop w:val="0"/>
      <w:marBottom w:val="0"/>
      <w:divBdr>
        <w:top w:val="none" w:sz="0" w:space="0" w:color="auto"/>
        <w:left w:val="none" w:sz="0" w:space="0" w:color="auto"/>
        <w:bottom w:val="none" w:sz="0" w:space="0" w:color="auto"/>
        <w:right w:val="none" w:sz="0" w:space="0" w:color="auto"/>
      </w:divBdr>
    </w:div>
    <w:div w:id="1472484726">
      <w:bodyDiv w:val="1"/>
      <w:marLeft w:val="0"/>
      <w:marRight w:val="0"/>
      <w:marTop w:val="0"/>
      <w:marBottom w:val="0"/>
      <w:divBdr>
        <w:top w:val="none" w:sz="0" w:space="0" w:color="auto"/>
        <w:left w:val="none" w:sz="0" w:space="0" w:color="auto"/>
        <w:bottom w:val="none" w:sz="0" w:space="0" w:color="auto"/>
        <w:right w:val="none" w:sz="0" w:space="0" w:color="auto"/>
      </w:divBdr>
    </w:div>
    <w:div w:id="1754738552">
      <w:bodyDiv w:val="1"/>
      <w:marLeft w:val="0"/>
      <w:marRight w:val="0"/>
      <w:marTop w:val="0"/>
      <w:marBottom w:val="0"/>
      <w:divBdr>
        <w:top w:val="none" w:sz="0" w:space="0" w:color="auto"/>
        <w:left w:val="none" w:sz="0" w:space="0" w:color="auto"/>
        <w:bottom w:val="none" w:sz="0" w:space="0" w:color="auto"/>
        <w:right w:val="none" w:sz="0" w:space="0" w:color="auto"/>
      </w:divBdr>
    </w:div>
    <w:div w:id="2040622733">
      <w:bodyDiv w:val="1"/>
      <w:marLeft w:val="0"/>
      <w:marRight w:val="0"/>
      <w:marTop w:val="0"/>
      <w:marBottom w:val="0"/>
      <w:divBdr>
        <w:top w:val="none" w:sz="0" w:space="0" w:color="auto"/>
        <w:left w:val="none" w:sz="0" w:space="0" w:color="auto"/>
        <w:bottom w:val="none" w:sz="0" w:space="0" w:color="auto"/>
        <w:right w:val="none" w:sz="0" w:space="0" w:color="auto"/>
      </w:divBdr>
    </w:div>
    <w:div w:id="2125339303">
      <w:bodyDiv w:val="1"/>
      <w:marLeft w:val="0"/>
      <w:marRight w:val="0"/>
      <w:marTop w:val="0"/>
      <w:marBottom w:val="0"/>
      <w:divBdr>
        <w:top w:val="none" w:sz="0" w:space="0" w:color="auto"/>
        <w:left w:val="none" w:sz="0" w:space="0" w:color="auto"/>
        <w:bottom w:val="none" w:sz="0" w:space="0" w:color="auto"/>
        <w:right w:val="none" w:sz="0" w:space="0" w:color="auto"/>
      </w:divBdr>
    </w:div>
    <w:div w:id="2128306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hyperlink" Target="http://www.grants.gov/" TargetMode="External"/><Relationship Id="rId21" Type="http://schemas.openxmlformats.org/officeDocument/2006/relationships/hyperlink" Target="http://uscode.house.gov/quicksearch/get.plx?title=20&amp;section=1001" TargetMode="External"/><Relationship Id="rId42" Type="http://schemas.openxmlformats.org/officeDocument/2006/relationships/hyperlink" Target="https://www.sam.gov/portal/public/SAM/" TargetMode="External"/><Relationship Id="rId47" Type="http://schemas.openxmlformats.org/officeDocument/2006/relationships/hyperlink" Target="mailto:AWD-Grants@faa.gov" TargetMode="External"/><Relationship Id="rId63" Type="http://schemas.openxmlformats.org/officeDocument/2006/relationships/hyperlink" Target="http://www.grants.gov/" TargetMode="External"/><Relationship Id="rId68" Type="http://schemas.openxmlformats.org/officeDocument/2006/relationships/hyperlink" Target="https://www.grants.gov/web/grants/applicants/organization-registration/step-2-register-with-sam.html" TargetMode="External"/><Relationship Id="rId84" Type="http://schemas.openxmlformats.org/officeDocument/2006/relationships/hyperlink" Target="http://www.grants.gov/" TargetMode="External"/><Relationship Id="rId89" Type="http://schemas.openxmlformats.org/officeDocument/2006/relationships/hyperlink" Target="https://www.grants.gov/web/grants/applicants/adobe-software-compatibility.html" TargetMode="External"/><Relationship Id="rId112"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s://www.grants.gov/web/grants/applicants.html" TargetMode="External"/><Relationship Id="rId29" Type="http://schemas.openxmlformats.org/officeDocument/2006/relationships/hyperlink" Target="http://www.grants.gov/" TargetMode="External"/><Relationship Id="rId107" Type="http://schemas.openxmlformats.org/officeDocument/2006/relationships/hyperlink" Target="https://www.grants.gov/web/grants/forms/sf-424-family.html" TargetMode="External"/><Relationship Id="rId11" Type="http://schemas.openxmlformats.org/officeDocument/2006/relationships/endnotes" Target="endnotes.xml"/><Relationship Id="rId24" Type="http://schemas.openxmlformats.org/officeDocument/2006/relationships/hyperlink" Target="http://www.fapiis.gov" TargetMode="External"/><Relationship Id="rId32" Type="http://schemas.openxmlformats.org/officeDocument/2006/relationships/hyperlink" Target="http://www.grants.gov/" TargetMode="External"/><Relationship Id="rId37" Type="http://schemas.openxmlformats.org/officeDocument/2006/relationships/hyperlink" Target="http://www.grants.gov/" TargetMode="External"/><Relationship Id="rId40" Type="http://schemas.openxmlformats.org/officeDocument/2006/relationships/hyperlink" Target="http://www.grants.gov/" TargetMode="External"/><Relationship Id="rId45" Type="http://schemas.openxmlformats.org/officeDocument/2006/relationships/hyperlink" Target="mailto:Patricia.Watts@faa.gov" TargetMode="External"/><Relationship Id="rId53" Type="http://schemas.openxmlformats.org/officeDocument/2006/relationships/hyperlink" Target="mailto:Patricia.Watts@faa.gov" TargetMode="External"/><Relationship Id="rId58" Type="http://schemas.openxmlformats.org/officeDocument/2006/relationships/hyperlink" Target="http://www.grants.gov/" TargetMode="External"/><Relationship Id="rId66" Type="http://schemas.openxmlformats.org/officeDocument/2006/relationships/hyperlink" Target="http://www.grants.gov/" TargetMode="External"/><Relationship Id="rId74" Type="http://schemas.openxmlformats.org/officeDocument/2006/relationships/hyperlink" Target="http://www.grants.gov/" TargetMode="External"/><Relationship Id="rId79" Type="http://schemas.openxmlformats.org/officeDocument/2006/relationships/hyperlink" Target="http://www.grants.gov/" TargetMode="External"/><Relationship Id="rId87" Type="http://schemas.openxmlformats.org/officeDocument/2006/relationships/hyperlink" Target="https://www.grants.gov/web/grants/applicants/workspace-overview.html" TargetMode="External"/><Relationship Id="rId102" Type="http://schemas.openxmlformats.org/officeDocument/2006/relationships/hyperlink" Target="http://www.grants.gov/" TargetMode="External"/><Relationship Id="rId110" Type="http://schemas.openxmlformats.org/officeDocument/2006/relationships/header" Target="header1.xml"/><Relationship Id="rId5" Type="http://schemas.openxmlformats.org/officeDocument/2006/relationships/customXml" Target="../customXml/item4.xml"/><Relationship Id="rId61" Type="http://schemas.openxmlformats.org/officeDocument/2006/relationships/hyperlink" Target="http://www.grants.gov/" TargetMode="External"/><Relationship Id="rId82" Type="http://schemas.openxmlformats.org/officeDocument/2006/relationships/hyperlink" Target="https://www.grants.gov/web/grants/applicants/registration/track-role-status.html" TargetMode="External"/><Relationship Id="rId90" Type="http://schemas.openxmlformats.org/officeDocument/2006/relationships/hyperlink" Target="http://www.grants.gov/" TargetMode="External"/><Relationship Id="rId95" Type="http://schemas.openxmlformats.org/officeDocument/2006/relationships/hyperlink" Target="http://www.grants.gov/" TargetMode="External"/><Relationship Id="rId19" Type="http://schemas.openxmlformats.org/officeDocument/2006/relationships/hyperlink" Target="file://isilon-atc.avs.faa.gov/ATO/ACT/actfile/WJHTC/HOMES/Linda%20Long/625/NOFO/Grants.gov" TargetMode="External"/><Relationship Id="rId14" Type="http://schemas.openxmlformats.org/officeDocument/2006/relationships/hyperlink" Target="http://WWW.GRANTS.GOV" TargetMode="External"/><Relationship Id="rId22" Type="http://schemas.openxmlformats.org/officeDocument/2006/relationships/hyperlink" Target="http://uscode.house.gov/quicksearch/get.plx?title=20&amp;section=7801" TargetMode="External"/><Relationship Id="rId27" Type="http://schemas.openxmlformats.org/officeDocument/2006/relationships/hyperlink" Target="http://www.grants.gov/" TargetMode="External"/><Relationship Id="rId30" Type="http://schemas.openxmlformats.org/officeDocument/2006/relationships/hyperlink" Target="https://www.grants.gov/web/grants/applicants.html" TargetMode="External"/><Relationship Id="rId35" Type="http://schemas.openxmlformats.org/officeDocument/2006/relationships/hyperlink" Target="http://www.Grants.gov" TargetMode="External"/><Relationship Id="rId43" Type="http://schemas.openxmlformats.org/officeDocument/2006/relationships/hyperlink" Target="http://www.grants.gov" TargetMode="External"/><Relationship Id="rId48" Type="http://schemas.openxmlformats.org/officeDocument/2006/relationships/hyperlink" Target="http://www.faa.gov/go/awd" TargetMode="External"/><Relationship Id="rId56" Type="http://schemas.openxmlformats.org/officeDocument/2006/relationships/hyperlink" Target="http://www.grants.gov/" TargetMode="External"/><Relationship Id="rId64" Type="http://schemas.openxmlformats.org/officeDocument/2006/relationships/hyperlink" Target="https://www.grants.gov/web/grants/applicants/organization-registration.html" TargetMode="External"/><Relationship Id="rId69" Type="http://schemas.openxmlformats.org/officeDocument/2006/relationships/hyperlink" Target="http://www.grants.gov/" TargetMode="External"/><Relationship Id="rId77" Type="http://schemas.openxmlformats.org/officeDocument/2006/relationships/hyperlink" Target="https://www.grants.gov/web/grants/applicants/registration/add-profile.html" TargetMode="External"/><Relationship Id="rId100" Type="http://schemas.openxmlformats.org/officeDocument/2006/relationships/hyperlink" Target="http://www.grants.gov/" TargetMode="External"/><Relationship Id="rId105" Type="http://schemas.openxmlformats.org/officeDocument/2006/relationships/hyperlink" Target="http://www.grants.gov/" TargetMode="External"/><Relationship Id="rId8" Type="http://schemas.openxmlformats.org/officeDocument/2006/relationships/settings" Target="settings.xml"/><Relationship Id="rId51" Type="http://schemas.openxmlformats.org/officeDocument/2006/relationships/hyperlink" Target="http://www.ecfr.gov/" TargetMode="External"/><Relationship Id="rId72" Type="http://schemas.openxmlformats.org/officeDocument/2006/relationships/hyperlink" Target="http://www.grants.gov/" TargetMode="External"/><Relationship Id="rId80" Type="http://schemas.openxmlformats.org/officeDocument/2006/relationships/hyperlink" Target="http://www.grants.gov/" TargetMode="External"/><Relationship Id="rId85" Type="http://schemas.openxmlformats.org/officeDocument/2006/relationships/hyperlink" Target="http://www.grants.gov/" TargetMode="External"/><Relationship Id="rId93" Type="http://schemas.openxmlformats.org/officeDocument/2006/relationships/hyperlink" Target="http://www.grants.gov/" TargetMode="External"/><Relationship Id="rId98" Type="http://schemas.openxmlformats.org/officeDocument/2006/relationships/hyperlink" Target="http://www.grants.gov/" TargetMode="External"/><Relationship Id="rId3" Type="http://schemas.openxmlformats.org/officeDocument/2006/relationships/customXml" Target="../customXml/item2.xml"/><Relationship Id="rId12" Type="http://schemas.openxmlformats.org/officeDocument/2006/relationships/hyperlink" Target="mailto:AWD-Grants@faa.gov" TargetMode="External"/><Relationship Id="rId17" Type="http://schemas.openxmlformats.org/officeDocument/2006/relationships/hyperlink" Target="https://www.congress.gov/115/plaws/publ254/PLAW-115publ254.pdf" TargetMode="External"/><Relationship Id="rId25" Type="http://schemas.openxmlformats.org/officeDocument/2006/relationships/hyperlink" Target="http://www.grants.gov" TargetMode="External"/><Relationship Id="rId33" Type="http://schemas.openxmlformats.org/officeDocument/2006/relationships/hyperlink" Target="https://www.www.grants.gov/web/grants/forms.html" TargetMode="External"/><Relationship Id="rId38" Type="http://schemas.openxmlformats.org/officeDocument/2006/relationships/hyperlink" Target="http://fedgov.dnb.com/webform" TargetMode="External"/><Relationship Id="rId46" Type="http://schemas.openxmlformats.org/officeDocument/2006/relationships/hyperlink" Target="http://www.grants.gov" TargetMode="External"/><Relationship Id="rId59" Type="http://schemas.openxmlformats.org/officeDocument/2006/relationships/hyperlink" Target="http://www.grants.gov/" TargetMode="External"/><Relationship Id="rId67" Type="http://schemas.openxmlformats.org/officeDocument/2006/relationships/hyperlink" Target="http://www.grants.gov/" TargetMode="External"/><Relationship Id="rId103" Type="http://schemas.openxmlformats.org/officeDocument/2006/relationships/hyperlink" Target="http://www.grants.gov/" TargetMode="External"/><Relationship Id="rId108" Type="http://schemas.openxmlformats.org/officeDocument/2006/relationships/hyperlink" Target="http://www.grants.gov/" TargetMode="External"/><Relationship Id="rId20" Type="http://schemas.openxmlformats.org/officeDocument/2006/relationships/hyperlink" Target="http://www.grants.gov/" TargetMode="External"/><Relationship Id="rId41" Type="http://schemas.openxmlformats.org/officeDocument/2006/relationships/hyperlink" Target="http://www.grants.gov/" TargetMode="External"/><Relationship Id="rId54" Type="http://schemas.openxmlformats.org/officeDocument/2006/relationships/hyperlink" Target="http://www.faa.gov/go/awd" TargetMode="External"/><Relationship Id="rId62" Type="http://schemas.openxmlformats.org/officeDocument/2006/relationships/hyperlink" Target="http://www.grants.gov/" TargetMode="External"/><Relationship Id="rId70" Type="http://schemas.openxmlformats.org/officeDocument/2006/relationships/hyperlink" Target="http://www.grants.gov/" TargetMode="External"/><Relationship Id="rId75" Type="http://schemas.openxmlformats.org/officeDocument/2006/relationships/hyperlink" Target="http://www.grants.gov/" TargetMode="External"/><Relationship Id="rId83" Type="http://schemas.openxmlformats.org/officeDocument/2006/relationships/hyperlink" Target="http://www.grants.gov/" TargetMode="External"/><Relationship Id="rId88" Type="http://schemas.openxmlformats.org/officeDocument/2006/relationships/hyperlink" Target="http://www.grants.gov/" TargetMode="External"/><Relationship Id="rId91" Type="http://schemas.openxmlformats.org/officeDocument/2006/relationships/hyperlink" Target="http://www.grants.gov/" TargetMode="External"/><Relationship Id="rId96" Type="http://schemas.openxmlformats.org/officeDocument/2006/relationships/hyperlink" Target="http://www.grants.gov/" TargetMode="External"/><Relationship Id="rId111"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hyperlink" Target="http://www.faa.gov/go/awd" TargetMode="External"/><Relationship Id="rId23" Type="http://schemas.openxmlformats.org/officeDocument/2006/relationships/hyperlink" Target="http://www.sam.gov" TargetMode="External"/><Relationship Id="rId28" Type="http://schemas.openxmlformats.org/officeDocument/2006/relationships/hyperlink" Target="http://www.grants.gov" TargetMode="External"/><Relationship Id="rId36" Type="http://schemas.openxmlformats.org/officeDocument/2006/relationships/hyperlink" Target="https://www.sam.gov/portal/public/SAM/" TargetMode="External"/><Relationship Id="rId49" Type="http://schemas.openxmlformats.org/officeDocument/2006/relationships/hyperlink" Target="https://www.gsa.gov/travel/plan-book/per-diem-rates" TargetMode="External"/><Relationship Id="rId57" Type="http://schemas.openxmlformats.org/officeDocument/2006/relationships/hyperlink" Target="http://www.grants.gov/" TargetMode="External"/><Relationship Id="rId106" Type="http://schemas.openxmlformats.org/officeDocument/2006/relationships/hyperlink" Target="http://www.grants.gov/" TargetMode="External"/><Relationship Id="rId10" Type="http://schemas.openxmlformats.org/officeDocument/2006/relationships/footnotes" Target="footnotes.xml"/><Relationship Id="rId31" Type="http://schemas.openxmlformats.org/officeDocument/2006/relationships/hyperlink" Target="mailto:Patricia.Watts@faa.gov" TargetMode="External"/><Relationship Id="rId44" Type="http://schemas.openxmlformats.org/officeDocument/2006/relationships/hyperlink" Target="http://www.grants.gov/" TargetMode="External"/><Relationship Id="rId52" Type="http://schemas.openxmlformats.org/officeDocument/2006/relationships/hyperlink" Target="https://www.ecfr.gov/cgi-bin/text-idx?tpl=/ecfrbrowse/Title02/2cfr200_main_02.tpl" TargetMode="External"/><Relationship Id="rId60" Type="http://schemas.openxmlformats.org/officeDocument/2006/relationships/hyperlink" Target="file:///C:/Users/Linda%20Long/Desktop/support@grants.gov" TargetMode="External"/><Relationship Id="rId65" Type="http://schemas.openxmlformats.org/officeDocument/2006/relationships/hyperlink" Target="https://www.grants.gov/web/grants/applicants/organization-registration/step-1-obtain-duns-number.html" TargetMode="External"/><Relationship Id="rId73" Type="http://schemas.openxmlformats.org/officeDocument/2006/relationships/hyperlink" Target="http://www.grants.gov/" TargetMode="External"/><Relationship Id="rId78" Type="http://schemas.openxmlformats.org/officeDocument/2006/relationships/hyperlink" Target="http://www.grants.gov/" TargetMode="External"/><Relationship Id="rId81" Type="http://schemas.openxmlformats.org/officeDocument/2006/relationships/hyperlink" Target="https://www.grants.gov/web/grants/applicants/registration/authorize-roles.html" TargetMode="External"/><Relationship Id="rId86" Type="http://schemas.openxmlformats.org/officeDocument/2006/relationships/hyperlink" Target="http://www.grants.gov/" TargetMode="External"/><Relationship Id="rId94" Type="http://schemas.openxmlformats.org/officeDocument/2006/relationships/hyperlink" Target="mailto:support@grants.gov" TargetMode="External"/><Relationship Id="rId99" Type="http://schemas.openxmlformats.org/officeDocument/2006/relationships/hyperlink" Target="http://www.grants.gov/" TargetMode="External"/><Relationship Id="rId101" Type="http://schemas.openxmlformats.org/officeDocument/2006/relationships/hyperlink" Target="http://www.grants.gov/" TargetMode="External"/><Relationship Id="rId4" Type="http://schemas.openxmlformats.org/officeDocument/2006/relationships/customXml" Target="../customXml/item3.xml"/><Relationship Id="rId9" Type="http://schemas.openxmlformats.org/officeDocument/2006/relationships/webSettings" Target="webSettings.xml"/><Relationship Id="rId13" Type="http://schemas.openxmlformats.org/officeDocument/2006/relationships/hyperlink" Target="mailto:Patricia.Watts@faa.gov" TargetMode="External"/><Relationship Id="rId18" Type="http://schemas.openxmlformats.org/officeDocument/2006/relationships/hyperlink" Target="https://www.congress.gov/bill/116th-congress/senate-bill/1790/text?q=%7B%22search%22%3A%5B%22cite%3APL116-92%22%5D%7D&amp;r=1&amp;s=3%23toc-H55E6D00212AC41A4881CDC7469454888" TargetMode="External"/><Relationship Id="rId39" Type="http://schemas.openxmlformats.org/officeDocument/2006/relationships/hyperlink" Target="http://www.grants.gov/" TargetMode="External"/><Relationship Id="rId109" Type="http://schemas.openxmlformats.org/officeDocument/2006/relationships/hyperlink" Target="mailto:support@grants.gov" TargetMode="External"/><Relationship Id="rId34" Type="http://schemas.openxmlformats.org/officeDocument/2006/relationships/hyperlink" Target="http://www.grants.gov/" TargetMode="External"/><Relationship Id="rId50" Type="http://schemas.openxmlformats.org/officeDocument/2006/relationships/hyperlink" Target="https://www.transportation.gov/rural" TargetMode="External"/><Relationship Id="rId55" Type="http://schemas.openxmlformats.org/officeDocument/2006/relationships/hyperlink" Target="http://www.grants.gov/" TargetMode="External"/><Relationship Id="rId76" Type="http://schemas.openxmlformats.org/officeDocument/2006/relationships/hyperlink" Target="http://www.grants.gov/" TargetMode="External"/><Relationship Id="rId97" Type="http://schemas.openxmlformats.org/officeDocument/2006/relationships/hyperlink" Target="http://www.grants.gov/" TargetMode="External"/><Relationship Id="rId104" Type="http://schemas.openxmlformats.org/officeDocument/2006/relationships/hyperlink" Target="http://www.grants.gov/" TargetMode="External"/><Relationship Id="rId7" Type="http://schemas.openxmlformats.org/officeDocument/2006/relationships/styles" Target="styles.xml"/><Relationship Id="rId71" Type="http://schemas.openxmlformats.org/officeDocument/2006/relationships/hyperlink" Target="https://www.grants.gov/web/grants/applicants/registration.html" TargetMode="External"/><Relationship Id="rId92" Type="http://schemas.openxmlformats.org/officeDocument/2006/relationships/hyperlink" Target="https://www.grants.gov/web/grants/applicants/applicant-trainin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7741014165C4E408810A9963FF0DCEE" ma:contentTypeVersion="9" ma:contentTypeDescription="Create a new document." ma:contentTypeScope="" ma:versionID="7b09e118227d3ef604b056337620476c">
  <xsd:schema xmlns:xsd="http://www.w3.org/2001/XMLSchema" xmlns:xs="http://www.w3.org/2001/XMLSchema" xmlns:p="http://schemas.microsoft.com/office/2006/metadata/properties" xmlns:ns2="d61659a2-a5ea-4a05-9dd7-61db9f0b15d9" xmlns:ns3="a2d580ed-e60b-4601-bd95-212988921ab1" targetNamespace="http://schemas.microsoft.com/office/2006/metadata/properties" ma:root="true" ma:fieldsID="e10687609e458fb0972615f1e99ff251" ns2:_="" ns3:_="">
    <xsd:import namespace="d61659a2-a5ea-4a05-9dd7-61db9f0b15d9"/>
    <xsd:import namespace="a2d580ed-e60b-4601-bd95-212988921ab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1659a2-a5ea-4a05-9dd7-61db9f0b15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d580ed-e60b-4601-bd95-212988921ab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59C7D0-BF0B-437B-A9C0-05021A8A8ED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BFB703F-58D6-43C0-9DDD-FA7FC61A0703}">
  <ds:schemaRefs>
    <ds:schemaRef ds:uri="http://schemas.openxmlformats.org/officeDocument/2006/bibliography"/>
  </ds:schemaRefs>
</ds:datastoreItem>
</file>

<file path=customXml/itemProps3.xml><?xml version="1.0" encoding="utf-8"?>
<ds:datastoreItem xmlns:ds="http://schemas.openxmlformats.org/officeDocument/2006/customXml" ds:itemID="{0DD5F717-A3EF-4B3E-B63D-FCAB8DAFD0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1659a2-a5ea-4a05-9dd7-61db9f0b15d9"/>
    <ds:schemaRef ds:uri="a2d580ed-e60b-4601-bd95-21298892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D967AC-2184-4BC9-B27C-D51E402895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11284</Words>
  <Characters>64322</Characters>
  <Application>Microsoft Office Word</Application>
  <DocSecurity>0</DocSecurity>
  <Lines>536</Lines>
  <Paragraphs>150</Paragraphs>
  <ScaleCrop>false</ScaleCrop>
  <HeadingPairs>
    <vt:vector size="2" baseType="variant">
      <vt:variant>
        <vt:lpstr>Title</vt:lpstr>
      </vt:variant>
      <vt:variant>
        <vt:i4>1</vt:i4>
      </vt:variant>
    </vt:vector>
  </HeadingPairs>
  <TitlesOfParts>
    <vt:vector size="1" baseType="lpstr">
      <vt:lpstr>Revised Draft for Coordination (12-18)</vt:lpstr>
    </vt:vector>
  </TitlesOfParts>
  <Company>FAA/MMAC/AMI200B/ACE</Company>
  <LinksUpToDate>false</LinksUpToDate>
  <CharactersWithSpaces>75456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Draft for Coordination (12-18)</dc:title>
  <dc:subject/>
  <dc:creator>Jim Borsari</dc:creator>
  <cp:keywords/>
  <dc:description/>
  <cp:lastModifiedBy>Christine Cline</cp:lastModifiedBy>
  <cp:revision>2</cp:revision>
  <cp:lastPrinted>2020-05-13T17:04:00Z</cp:lastPrinted>
  <dcterms:created xsi:type="dcterms:W3CDTF">2021-02-08T16:34:00Z</dcterms:created>
  <dcterms:modified xsi:type="dcterms:W3CDTF">2021-02-08T16:34:00Z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0x010100F7741014165C4E408810A9963FF0DCEE</vt:lpwstr>
  </property>
</Properties>
</file>