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0753" w14:textId="76A8B189" w:rsidR="00D57AC3" w:rsidRPr="00E51F3F" w:rsidRDefault="00D57AC3" w:rsidP="00D57AC3">
      <w:pPr>
        <w:spacing w:after="100" w:afterAutospacing="1"/>
        <w:outlineLvl w:val="4"/>
        <w:rPr>
          <w:rFonts w:ascii="Roboto Condensed" w:eastAsia="Times New Roman" w:hAnsi="Roboto Condensed" w:cs="Times New Roman"/>
          <w:caps/>
          <w:color w:val="000000" w:themeColor="text1"/>
          <w:sz w:val="24"/>
          <w:szCs w:val="24"/>
        </w:rPr>
      </w:pPr>
      <w:r w:rsidRPr="00E51F3F">
        <w:rPr>
          <w:rFonts w:ascii="Roboto Condensed" w:eastAsia="Times New Roman" w:hAnsi="Roboto Condensed" w:cs="Times New Roman"/>
          <w:b/>
          <w:bCs/>
          <w:caps/>
          <w:color w:val="000000" w:themeColor="text1"/>
          <w:sz w:val="24"/>
          <w:szCs w:val="24"/>
        </w:rPr>
        <w:t>ReferenceS:</w:t>
      </w:r>
    </w:p>
    <w:p w14:paraId="55C54F99" w14:textId="3197E983" w:rsidR="00785CB2" w:rsidRPr="00BD168F" w:rsidRDefault="00FC6837" w:rsidP="00785CB2">
      <w:pPr>
        <w:pStyle w:val="EndNoteBibliography"/>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fldChar w:fldCharType="begin"/>
      </w:r>
      <w:r w:rsidRPr="00BD168F">
        <w:rPr>
          <w:rFonts w:ascii="Times New Roman" w:hAnsi="Times New Roman" w:cs="Times New Roman"/>
          <w:sz w:val="24"/>
          <w:szCs w:val="24"/>
        </w:rPr>
        <w:instrText xml:space="preserve"> ADDIN EN.REFLIST </w:instrText>
      </w:r>
      <w:r w:rsidRPr="00BD168F">
        <w:rPr>
          <w:rFonts w:ascii="Times New Roman" w:hAnsi="Times New Roman" w:cs="Times New Roman"/>
          <w:sz w:val="24"/>
          <w:szCs w:val="24"/>
        </w:rPr>
        <w:fldChar w:fldCharType="separate"/>
      </w:r>
      <w:r w:rsidRPr="00BD168F">
        <w:rPr>
          <w:rFonts w:ascii="Times New Roman" w:hAnsi="Times New Roman" w:cs="Times New Roman"/>
          <w:sz w:val="24"/>
          <w:szCs w:val="24"/>
        </w:rPr>
        <w:t>1.</w:t>
      </w:r>
      <w:r w:rsidRPr="00BD168F">
        <w:rPr>
          <w:rFonts w:ascii="Times New Roman" w:hAnsi="Times New Roman" w:cs="Times New Roman"/>
          <w:sz w:val="24"/>
          <w:szCs w:val="24"/>
        </w:rPr>
        <w:tab/>
      </w:r>
      <w:r w:rsidR="005778B5" w:rsidRPr="005778B5">
        <w:rPr>
          <w:rFonts w:ascii="Times New Roman" w:hAnsi="Times New Roman" w:cs="Times New Roman"/>
          <w:sz w:val="24"/>
          <w:szCs w:val="24"/>
        </w:rPr>
        <w:t>Barbaresi WJ, Campbell L, Diekroger EA, et al. Society for Developmental and Behavioral Pediatrics Clinical Practice Guideline for the Assessment and Treatment of Children and Adolescents with Complex Attention-Deficit/Hyperactivity Disorder.</w:t>
      </w:r>
      <w:r w:rsidR="005778B5" w:rsidRPr="00DA1BFB">
        <w:rPr>
          <w:rFonts w:ascii="Times New Roman" w:hAnsi="Times New Roman" w:cs="Times New Roman"/>
          <w:i/>
          <w:iCs/>
          <w:sz w:val="24"/>
          <w:szCs w:val="24"/>
        </w:rPr>
        <w:t xml:space="preserve"> J Dev Behav Pediatr.</w:t>
      </w:r>
      <w:r w:rsidR="005778B5" w:rsidRPr="005778B5">
        <w:rPr>
          <w:rFonts w:ascii="Times New Roman" w:hAnsi="Times New Roman" w:cs="Times New Roman"/>
          <w:sz w:val="24"/>
          <w:szCs w:val="24"/>
        </w:rPr>
        <w:t xml:space="preserve"> 2020;41 Suppl 2S:S35-S57. doi:10.1097/DBP.0000000000000770  </w:t>
      </w:r>
    </w:p>
    <w:p w14:paraId="061128A0" w14:textId="62D61923" w:rsidR="00B222A4" w:rsidRPr="00BD168F" w:rsidRDefault="00FC6837" w:rsidP="00B222A4">
      <w:pPr>
        <w:pStyle w:val="EndNoteBibliography"/>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t>2.</w:t>
      </w:r>
      <w:r w:rsidRPr="00BD168F">
        <w:rPr>
          <w:rFonts w:ascii="Times New Roman" w:hAnsi="Times New Roman" w:cs="Times New Roman"/>
          <w:sz w:val="24"/>
          <w:szCs w:val="24"/>
        </w:rPr>
        <w:tab/>
      </w:r>
      <w:r w:rsidR="005778B5" w:rsidRPr="005778B5">
        <w:rPr>
          <w:rFonts w:ascii="Times New Roman" w:hAnsi="Times New Roman" w:cs="Times New Roman"/>
          <w:sz w:val="24"/>
          <w:szCs w:val="24"/>
        </w:rPr>
        <w:t xml:space="preserve">Coughlin CG, Cohen SC, Mulqueen JM, Ferracioli-Oda E, Stuckelman ZD, Bloch MH. Meta-Analysis: Reduced Risk of Anxiety with Psychostimulant Treatment in Children with Attention-Deficit/Hyperactivity Disorder. </w:t>
      </w:r>
      <w:r w:rsidR="005778B5" w:rsidRPr="00DA1BFB">
        <w:rPr>
          <w:rFonts w:ascii="Times New Roman" w:hAnsi="Times New Roman" w:cs="Times New Roman"/>
          <w:i/>
          <w:iCs/>
          <w:sz w:val="24"/>
          <w:szCs w:val="24"/>
        </w:rPr>
        <w:t>J Child Adolesc Psychopharmacol.</w:t>
      </w:r>
      <w:r w:rsidR="005778B5" w:rsidRPr="005778B5">
        <w:rPr>
          <w:rFonts w:ascii="Times New Roman" w:hAnsi="Times New Roman" w:cs="Times New Roman"/>
          <w:sz w:val="24"/>
          <w:szCs w:val="24"/>
        </w:rPr>
        <w:t xml:space="preserve"> 2015;25(8):611-617. doi:10.1089/cap.2015.0075</w:t>
      </w:r>
    </w:p>
    <w:p w14:paraId="070EEE13" w14:textId="57A0C0A1" w:rsidR="00FC6837" w:rsidRPr="00BD168F" w:rsidRDefault="00FC6837" w:rsidP="002F4D26">
      <w:pPr>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t xml:space="preserve">3. </w:t>
      </w:r>
      <w:r w:rsidRPr="00BD168F">
        <w:rPr>
          <w:rFonts w:ascii="Times New Roman" w:hAnsi="Times New Roman" w:cs="Times New Roman"/>
          <w:sz w:val="24"/>
          <w:szCs w:val="24"/>
        </w:rPr>
        <w:tab/>
      </w:r>
      <w:r w:rsidR="005778B5" w:rsidRPr="005778B5">
        <w:rPr>
          <w:rFonts w:ascii="Times New Roman" w:hAnsi="Times New Roman" w:cs="Times New Roman"/>
          <w:sz w:val="24"/>
          <w:szCs w:val="24"/>
        </w:rPr>
        <w:t xml:space="preserve">Kim C, Lee DY, Park J, et al. Safety outcomes of selective serotonin reuptake inhibitors in adolescent attention-deficit/hyperactivity disorder with comorbid depression: the ASSURE study. </w:t>
      </w:r>
      <w:r w:rsidR="005778B5" w:rsidRPr="00DA1BFB">
        <w:rPr>
          <w:rFonts w:ascii="Times New Roman" w:hAnsi="Times New Roman" w:cs="Times New Roman"/>
          <w:i/>
          <w:iCs/>
          <w:sz w:val="24"/>
          <w:szCs w:val="24"/>
        </w:rPr>
        <w:t>Psychol Med</w:t>
      </w:r>
      <w:r w:rsidR="005778B5" w:rsidRPr="005778B5">
        <w:rPr>
          <w:rFonts w:ascii="Times New Roman" w:hAnsi="Times New Roman" w:cs="Times New Roman"/>
          <w:sz w:val="24"/>
          <w:szCs w:val="24"/>
        </w:rPr>
        <w:t>. 2023;53(10):4811-4819. doi:10.1017/S0033291723000120</w:t>
      </w:r>
    </w:p>
    <w:p w14:paraId="114EEA7D" w14:textId="58D03FA6" w:rsidR="00994C06" w:rsidRDefault="00FC6837" w:rsidP="00C464A5">
      <w:pPr>
        <w:pStyle w:val="EndNoteBibliography"/>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t>4.</w:t>
      </w:r>
      <w:r w:rsidRPr="00BD168F">
        <w:rPr>
          <w:rFonts w:ascii="Times New Roman" w:hAnsi="Times New Roman" w:cs="Times New Roman"/>
          <w:sz w:val="24"/>
          <w:szCs w:val="24"/>
        </w:rPr>
        <w:tab/>
      </w:r>
      <w:r w:rsidRPr="00BD168F">
        <w:rPr>
          <w:rFonts w:ascii="Times New Roman" w:hAnsi="Times New Roman" w:cs="Times New Roman"/>
          <w:sz w:val="24"/>
          <w:szCs w:val="24"/>
        </w:rPr>
        <w:fldChar w:fldCharType="end"/>
      </w:r>
      <w:r w:rsidR="00D07517" w:rsidRPr="00D07517">
        <w:rPr>
          <w:rFonts w:ascii="Times New Roman" w:hAnsi="Times New Roman" w:cs="Times New Roman"/>
          <w:sz w:val="24"/>
          <w:szCs w:val="24"/>
        </w:rPr>
        <w:t xml:space="preserve">Lee DY, Kim C, Shin Y, Park RW. Combined Methylphenidate and Selective Serotonin Reuptake Inhibitors in Adults With Attention-Deficit/Hyperactivity Disorder. </w:t>
      </w:r>
      <w:r w:rsidR="00D07517" w:rsidRPr="00DA1BFB">
        <w:rPr>
          <w:rFonts w:ascii="Times New Roman" w:hAnsi="Times New Roman" w:cs="Times New Roman"/>
          <w:i/>
          <w:iCs/>
          <w:sz w:val="24"/>
          <w:szCs w:val="24"/>
        </w:rPr>
        <w:t>JAMA Netw Open</w:t>
      </w:r>
      <w:r w:rsidR="00D07517" w:rsidRPr="00D07517">
        <w:rPr>
          <w:rFonts w:ascii="Times New Roman" w:hAnsi="Times New Roman" w:cs="Times New Roman"/>
          <w:sz w:val="24"/>
          <w:szCs w:val="24"/>
        </w:rPr>
        <w:t>. 2024;7(10):e2438398. doi:10.1001/jamanetworkopen.2024.38398</w:t>
      </w:r>
    </w:p>
    <w:p w14:paraId="7395E11E" w14:textId="42F86485" w:rsidR="00D07517" w:rsidRDefault="00D07517" w:rsidP="00C464A5">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D07517">
        <w:rPr>
          <w:rFonts w:ascii="Times New Roman" w:hAnsi="Times New Roman" w:cs="Times New Roman"/>
          <w:sz w:val="24"/>
          <w:szCs w:val="24"/>
        </w:rPr>
        <w:t xml:space="preserve">Farhat LC, Behling E, Landeros-Weisenberger A, Macul Ferreira de Barros P, Polanczyk GV, Cortese S, Bloch MH. Pharmacological Interventions for Attention-Deficit/Hyperactivity Disorder in Children and Adolescents with Tourette Disorder: A Systematic Review and Network Meta-Analysis. </w:t>
      </w:r>
      <w:r w:rsidRPr="00DA1BFB">
        <w:rPr>
          <w:rFonts w:ascii="Times New Roman" w:hAnsi="Times New Roman" w:cs="Times New Roman"/>
          <w:i/>
          <w:iCs/>
          <w:sz w:val="24"/>
          <w:szCs w:val="24"/>
        </w:rPr>
        <w:t>J Child Adolesc Psychopharmacol</w:t>
      </w:r>
      <w:r w:rsidRPr="00D07517">
        <w:rPr>
          <w:rFonts w:ascii="Times New Roman" w:hAnsi="Times New Roman" w:cs="Times New Roman"/>
          <w:sz w:val="24"/>
          <w:szCs w:val="24"/>
        </w:rPr>
        <w:t>. 2024 Nov;34(9):373-382. doi: 10.1089/cap.2024.0049. Epub 2024 Sep 24. PMID: 39320340; PMCID: PMC11807863.</w:t>
      </w:r>
    </w:p>
    <w:p w14:paraId="65412AD1" w14:textId="3788BDB1" w:rsidR="00D07517" w:rsidRDefault="00D07517" w:rsidP="00C464A5">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D07517">
        <w:rPr>
          <w:rFonts w:ascii="Times New Roman" w:hAnsi="Times New Roman" w:cs="Times New Roman"/>
          <w:sz w:val="24"/>
          <w:szCs w:val="24"/>
        </w:rPr>
        <w:t xml:space="preserve">McCabe SE, Figueroa O, McCabe VV, Schepis TS, Schulenberg JE, Veliz PT, Werner KS, Wilens TE. Is age of onset and duration of stimulant therapy for ADHD associated with cocaine, methamphetamine, and prescription stimulant misuse? </w:t>
      </w:r>
      <w:r w:rsidRPr="00DA1BFB">
        <w:rPr>
          <w:rFonts w:ascii="Times New Roman" w:hAnsi="Times New Roman" w:cs="Times New Roman"/>
          <w:i/>
          <w:iCs/>
          <w:sz w:val="24"/>
          <w:szCs w:val="24"/>
        </w:rPr>
        <w:t>J Child Psychol Psychiatry</w:t>
      </w:r>
      <w:r w:rsidRPr="00D07517">
        <w:rPr>
          <w:rFonts w:ascii="Times New Roman" w:hAnsi="Times New Roman" w:cs="Times New Roman"/>
          <w:sz w:val="24"/>
          <w:szCs w:val="24"/>
        </w:rPr>
        <w:t>. 2024 Jan;65(1):100-111. doi: 10.1111/jcpp.13807. Epub 2023 Apr 16. PMID: 37062713; PMCID: PMC10852992.</w:t>
      </w:r>
    </w:p>
    <w:p w14:paraId="6F7DDE2B" w14:textId="335D9855" w:rsidR="00B43385" w:rsidRDefault="00B43385" w:rsidP="00C464A5">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B43385">
        <w:rPr>
          <w:rFonts w:ascii="Times New Roman" w:hAnsi="Times New Roman" w:cs="Times New Roman"/>
          <w:sz w:val="24"/>
          <w:szCs w:val="24"/>
        </w:rPr>
        <w:t xml:space="preserve">Wilens TE, Woodward DW, Ko JD, Berger AF, Burke C, Yule AM. The Impact of Pharmacotherapy of Childhood-Onset Psychiatric Disorders on the Development of Substance Use Disorders. </w:t>
      </w:r>
      <w:r w:rsidRPr="00DA1BFB">
        <w:rPr>
          <w:rFonts w:ascii="Times New Roman" w:hAnsi="Times New Roman" w:cs="Times New Roman"/>
          <w:i/>
          <w:iCs/>
          <w:sz w:val="24"/>
          <w:szCs w:val="24"/>
        </w:rPr>
        <w:t>J Child Adolesc Psychopharmacol</w:t>
      </w:r>
      <w:r w:rsidRPr="00B43385">
        <w:rPr>
          <w:rFonts w:ascii="Times New Roman" w:hAnsi="Times New Roman" w:cs="Times New Roman"/>
          <w:sz w:val="24"/>
          <w:szCs w:val="24"/>
        </w:rPr>
        <w:t xml:space="preserve">. 2022 May;32(4):200-214. </w:t>
      </w:r>
      <w:r w:rsidRPr="00B43385">
        <w:rPr>
          <w:rFonts w:ascii="Times New Roman" w:hAnsi="Times New Roman" w:cs="Times New Roman"/>
          <w:sz w:val="24"/>
          <w:szCs w:val="24"/>
        </w:rPr>
        <w:lastRenderedPageBreak/>
        <w:t>doi: 10.1089/cap.2022.0016. Epub 2022 May 4. PMID: 35587209; PMCID: PMC9145257.</w:t>
      </w:r>
    </w:p>
    <w:p w14:paraId="0ED44A2F" w14:textId="77777777" w:rsidR="00D07517" w:rsidRPr="00994C06" w:rsidRDefault="00D07517" w:rsidP="00C464A5">
      <w:pPr>
        <w:pStyle w:val="EndNoteBibliography"/>
        <w:spacing w:after="0" w:line="360" w:lineRule="auto"/>
        <w:ind w:left="720" w:hanging="720"/>
        <w:rPr>
          <w:rFonts w:ascii="Times New Roman" w:hAnsi="Times New Roman" w:cs="Times New Roman"/>
          <w:sz w:val="24"/>
          <w:szCs w:val="24"/>
        </w:rPr>
      </w:pPr>
    </w:p>
    <w:p w14:paraId="686C70EC" w14:textId="77777777" w:rsidR="00A91C25" w:rsidRDefault="00A91C25" w:rsidP="00980945">
      <w:pPr>
        <w:pStyle w:val="EndNoteBibliography"/>
        <w:spacing w:after="0" w:line="360" w:lineRule="auto"/>
        <w:ind w:left="720" w:hanging="720"/>
        <w:rPr>
          <w:rFonts w:ascii="Times New Roman" w:hAnsi="Times New Roman" w:cs="Times New Roman"/>
          <w:sz w:val="24"/>
          <w:szCs w:val="24"/>
        </w:rPr>
      </w:pPr>
    </w:p>
    <w:p w14:paraId="2C11E8D0" w14:textId="77777777" w:rsidR="00A91C25" w:rsidRPr="00E51F3F" w:rsidRDefault="00A91C25" w:rsidP="00980945">
      <w:pPr>
        <w:pStyle w:val="EndNoteBibliography"/>
        <w:spacing w:after="0" w:line="360" w:lineRule="auto"/>
        <w:ind w:left="720" w:hanging="720"/>
        <w:rPr>
          <w:rFonts w:ascii="Times New Roman" w:hAnsi="Times New Roman" w:cs="Times New Roman"/>
          <w:sz w:val="24"/>
          <w:szCs w:val="24"/>
        </w:rPr>
      </w:pPr>
    </w:p>
    <w:sectPr w:rsidR="00A91C25" w:rsidRPr="00E51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C3"/>
    <w:rsid w:val="00005C6C"/>
    <w:rsid w:val="00013F13"/>
    <w:rsid w:val="000236A2"/>
    <w:rsid w:val="001052E5"/>
    <w:rsid w:val="001725AE"/>
    <w:rsid w:val="001B7852"/>
    <w:rsid w:val="001C55B6"/>
    <w:rsid w:val="002414D1"/>
    <w:rsid w:val="00252CE1"/>
    <w:rsid w:val="002E007D"/>
    <w:rsid w:val="002F4D26"/>
    <w:rsid w:val="0033198D"/>
    <w:rsid w:val="003B3963"/>
    <w:rsid w:val="003C7684"/>
    <w:rsid w:val="0040572A"/>
    <w:rsid w:val="004E33BD"/>
    <w:rsid w:val="005415B5"/>
    <w:rsid w:val="00552C14"/>
    <w:rsid w:val="005778B5"/>
    <w:rsid w:val="005C1FF8"/>
    <w:rsid w:val="00627CEC"/>
    <w:rsid w:val="006775BF"/>
    <w:rsid w:val="0068274E"/>
    <w:rsid w:val="006B4A01"/>
    <w:rsid w:val="007071B6"/>
    <w:rsid w:val="00715A16"/>
    <w:rsid w:val="00785839"/>
    <w:rsid w:val="00785CB2"/>
    <w:rsid w:val="007D6276"/>
    <w:rsid w:val="0084780F"/>
    <w:rsid w:val="008800C7"/>
    <w:rsid w:val="008C00A5"/>
    <w:rsid w:val="008C179D"/>
    <w:rsid w:val="00951230"/>
    <w:rsid w:val="009705C4"/>
    <w:rsid w:val="00980945"/>
    <w:rsid w:val="00994C06"/>
    <w:rsid w:val="009C2D26"/>
    <w:rsid w:val="00A86016"/>
    <w:rsid w:val="00A91C25"/>
    <w:rsid w:val="00AC058E"/>
    <w:rsid w:val="00B04FA9"/>
    <w:rsid w:val="00B222A4"/>
    <w:rsid w:val="00B43385"/>
    <w:rsid w:val="00BB5560"/>
    <w:rsid w:val="00BD12D2"/>
    <w:rsid w:val="00BD168F"/>
    <w:rsid w:val="00C258D5"/>
    <w:rsid w:val="00C27E8A"/>
    <w:rsid w:val="00C464A5"/>
    <w:rsid w:val="00C6525A"/>
    <w:rsid w:val="00CA7DBA"/>
    <w:rsid w:val="00D07517"/>
    <w:rsid w:val="00D14E31"/>
    <w:rsid w:val="00D57AC3"/>
    <w:rsid w:val="00D74DAC"/>
    <w:rsid w:val="00DA1BFB"/>
    <w:rsid w:val="00E51F3F"/>
    <w:rsid w:val="00E633B2"/>
    <w:rsid w:val="00E6688F"/>
    <w:rsid w:val="00E82280"/>
    <w:rsid w:val="00F07E9C"/>
    <w:rsid w:val="00F15116"/>
    <w:rsid w:val="00F40D8E"/>
    <w:rsid w:val="00F473B6"/>
    <w:rsid w:val="00F955BF"/>
    <w:rsid w:val="00FC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3FF8"/>
  <w15:chartTrackingRefBased/>
  <w15:docId w15:val="{9AA06ADC-3985-9941-99EA-6E192EA9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C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AC3"/>
    <w:rPr>
      <w:color w:val="0563C1" w:themeColor="hyperlink"/>
      <w:u w:val="single"/>
    </w:rPr>
  </w:style>
  <w:style w:type="paragraph" w:customStyle="1" w:styleId="EndNoteBibliography">
    <w:name w:val="EndNote Bibliography"/>
    <w:basedOn w:val="Normal"/>
    <w:link w:val="EndNoteBibliographyChar"/>
    <w:rsid w:val="00D57AC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57AC3"/>
    <w:rPr>
      <w:rFonts w:ascii="Calibri" w:hAnsi="Calibri" w:cs="Calibri"/>
      <w:noProof/>
      <w:kern w:val="0"/>
      <w:sz w:val="22"/>
      <w:szCs w:val="22"/>
      <w14:ligatures w14:val="none"/>
    </w:rPr>
  </w:style>
  <w:style w:type="character" w:styleId="FollowedHyperlink">
    <w:name w:val="FollowedHyperlink"/>
    <w:basedOn w:val="DefaultParagraphFont"/>
    <w:uiPriority w:val="99"/>
    <w:semiHidden/>
    <w:unhideWhenUsed/>
    <w:rsid w:val="008C179D"/>
    <w:rPr>
      <w:color w:val="954F72" w:themeColor="followedHyperlink"/>
      <w:u w:val="single"/>
    </w:rPr>
  </w:style>
  <w:style w:type="character" w:customStyle="1" w:styleId="normaltextrun">
    <w:name w:val="normaltextrun"/>
    <w:basedOn w:val="DefaultParagraphFont"/>
    <w:rsid w:val="00627CEC"/>
  </w:style>
  <w:style w:type="character" w:customStyle="1" w:styleId="eop">
    <w:name w:val="eop"/>
    <w:basedOn w:val="DefaultParagraphFont"/>
    <w:rsid w:val="00627CEC"/>
  </w:style>
  <w:style w:type="character" w:styleId="UnresolvedMention">
    <w:name w:val="Unresolved Mention"/>
    <w:basedOn w:val="DefaultParagraphFont"/>
    <w:uiPriority w:val="99"/>
    <w:semiHidden/>
    <w:unhideWhenUsed/>
    <w:rsid w:val="00B2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1973</Characters>
  <Application>Microsoft Office Word</Application>
  <DocSecurity>0</DocSecurity>
  <Lines>33</Lines>
  <Paragraphs>12</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Stavisky</dc:creator>
  <cp:keywords/>
  <dc:description/>
  <cp:lastModifiedBy>Lily Stavisky</cp:lastModifiedBy>
  <cp:revision>2</cp:revision>
  <dcterms:created xsi:type="dcterms:W3CDTF">2026-01-19T02:43:00Z</dcterms:created>
  <dcterms:modified xsi:type="dcterms:W3CDTF">2026-01-19T02:43:00Z</dcterms:modified>
</cp:coreProperties>
</file>