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398" w14:textId="1A5D5B9A" w:rsidR="004E6E58" w:rsidRDefault="00367031" w:rsidP="00154E7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293FE8D" wp14:editId="0D94C131">
            <wp:extent cx="1971969" cy="19255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69" cy="19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5EE26" w14:textId="502E6F64" w:rsidR="00154E70" w:rsidRDefault="00367031" w:rsidP="00154E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Yankee Doodle </w:t>
      </w:r>
      <w:r w:rsidRPr="00367031">
        <w:rPr>
          <w:sz w:val="32"/>
          <w:szCs w:val="32"/>
        </w:rPr>
        <w:t>Zig Zag Flag</w:t>
      </w:r>
      <w:r w:rsidR="00154E70">
        <w:rPr>
          <w:sz w:val="32"/>
          <w:szCs w:val="32"/>
        </w:rPr>
        <w:t xml:space="preserve"> Quilting Class</w:t>
      </w:r>
    </w:p>
    <w:p w14:paraId="20743DB3" w14:textId="3234C076" w:rsidR="00455F65" w:rsidRDefault="00455F65" w:rsidP="00154E70">
      <w:pPr>
        <w:jc w:val="center"/>
        <w:rPr>
          <w:sz w:val="32"/>
          <w:szCs w:val="32"/>
        </w:rPr>
      </w:pPr>
      <w:r>
        <w:rPr>
          <w:sz w:val="32"/>
          <w:szCs w:val="32"/>
        </w:rPr>
        <w:t>Quilt Lizzy Wake Forest</w:t>
      </w:r>
    </w:p>
    <w:p w14:paraId="763EEF4D" w14:textId="28B8961D" w:rsidR="008F723D" w:rsidRPr="00367031" w:rsidRDefault="00CB1629" w:rsidP="00CB1629">
      <w:pPr>
        <w:rPr>
          <w:sz w:val="24"/>
          <w:szCs w:val="24"/>
        </w:rPr>
      </w:pPr>
      <w:r w:rsidRPr="00367031">
        <w:rPr>
          <w:sz w:val="24"/>
          <w:szCs w:val="24"/>
        </w:rPr>
        <w:t xml:space="preserve">The purpose of this class is to </w:t>
      </w:r>
      <w:r w:rsidR="00367031" w:rsidRPr="00367031">
        <w:rPr>
          <w:sz w:val="24"/>
          <w:szCs w:val="24"/>
        </w:rPr>
        <w:t>reinforce</w:t>
      </w:r>
      <w:r w:rsidRPr="00367031">
        <w:rPr>
          <w:sz w:val="24"/>
          <w:szCs w:val="24"/>
        </w:rPr>
        <w:t xml:space="preserve"> the basics of quilting</w:t>
      </w:r>
      <w:r w:rsidR="00367031" w:rsidRPr="00367031">
        <w:rPr>
          <w:sz w:val="24"/>
          <w:szCs w:val="24"/>
        </w:rPr>
        <w:t xml:space="preserve"> and add more advanced skills</w:t>
      </w:r>
      <w:r w:rsidRPr="00367031">
        <w:rPr>
          <w:sz w:val="24"/>
          <w:szCs w:val="24"/>
        </w:rPr>
        <w:t xml:space="preserve">.  </w:t>
      </w:r>
      <w:r w:rsidR="00367031" w:rsidRPr="00367031">
        <w:rPr>
          <w:sz w:val="24"/>
          <w:szCs w:val="24"/>
        </w:rPr>
        <w:t>Students will set strip blocks on point and master set in triangles to form the outer border of this patriotic quilt</w:t>
      </w:r>
      <w:r w:rsidR="0062429C" w:rsidRPr="00367031">
        <w:rPr>
          <w:sz w:val="24"/>
          <w:szCs w:val="24"/>
        </w:rPr>
        <w:t>.</w:t>
      </w:r>
      <w:r w:rsidR="002870FB" w:rsidRPr="00367031">
        <w:rPr>
          <w:noProof/>
          <w:sz w:val="24"/>
          <w:szCs w:val="24"/>
        </w:rPr>
        <w:t xml:space="preserve"> </w:t>
      </w:r>
    </w:p>
    <w:p w14:paraId="0BCC7FD2" w14:textId="3FF144FB" w:rsidR="008F723D" w:rsidRPr="00367031" w:rsidRDefault="00BC12D0" w:rsidP="00CB1629">
      <w:pPr>
        <w:rPr>
          <w:sz w:val="24"/>
          <w:szCs w:val="24"/>
        </w:rPr>
      </w:pPr>
      <w:r w:rsidRPr="00367031">
        <w:rPr>
          <w:sz w:val="24"/>
          <w:szCs w:val="24"/>
        </w:rPr>
        <w:t>Class Level:  C</w:t>
      </w:r>
      <w:r w:rsidR="008F723D" w:rsidRPr="00367031">
        <w:rPr>
          <w:sz w:val="24"/>
          <w:szCs w:val="24"/>
        </w:rPr>
        <w:t>onfident beginne</w:t>
      </w:r>
      <w:r w:rsidR="00455F65">
        <w:rPr>
          <w:sz w:val="24"/>
          <w:szCs w:val="24"/>
        </w:rPr>
        <w:t>r</w:t>
      </w:r>
    </w:p>
    <w:p w14:paraId="45BE4005" w14:textId="6026D2E5" w:rsidR="008F723D" w:rsidRPr="00367031" w:rsidRDefault="008F723D" w:rsidP="00CB1629">
      <w:pPr>
        <w:rPr>
          <w:sz w:val="24"/>
          <w:szCs w:val="24"/>
        </w:rPr>
      </w:pPr>
      <w:r w:rsidRPr="00367031">
        <w:rPr>
          <w:sz w:val="24"/>
          <w:szCs w:val="24"/>
        </w:rPr>
        <w:t xml:space="preserve">Cost:  </w:t>
      </w:r>
      <w:r w:rsidR="00104FF6" w:rsidRPr="00367031">
        <w:rPr>
          <w:sz w:val="24"/>
          <w:szCs w:val="24"/>
        </w:rPr>
        <w:t>$99</w:t>
      </w:r>
      <w:r w:rsidR="00367031">
        <w:rPr>
          <w:sz w:val="24"/>
          <w:szCs w:val="24"/>
        </w:rPr>
        <w:t xml:space="preserve"> (kit included)</w:t>
      </w:r>
    </w:p>
    <w:p w14:paraId="5C06E9A5" w14:textId="1D26EA4F" w:rsidR="008F723D" w:rsidRPr="00367031" w:rsidRDefault="008F723D" w:rsidP="00CB1629">
      <w:pPr>
        <w:rPr>
          <w:sz w:val="24"/>
          <w:szCs w:val="24"/>
        </w:rPr>
      </w:pPr>
      <w:r w:rsidRPr="00367031">
        <w:rPr>
          <w:sz w:val="24"/>
          <w:szCs w:val="24"/>
        </w:rPr>
        <w:t>Location</w:t>
      </w:r>
      <w:r w:rsidR="00965795" w:rsidRPr="00367031">
        <w:rPr>
          <w:sz w:val="24"/>
          <w:szCs w:val="24"/>
        </w:rPr>
        <w:t>/time</w:t>
      </w:r>
      <w:r w:rsidRPr="00367031">
        <w:rPr>
          <w:sz w:val="24"/>
          <w:szCs w:val="24"/>
        </w:rPr>
        <w:t xml:space="preserve">:  Quilt Lizzy </w:t>
      </w:r>
      <w:r w:rsidR="00455F65">
        <w:rPr>
          <w:sz w:val="24"/>
          <w:szCs w:val="24"/>
        </w:rPr>
        <w:t>Wake Forest</w:t>
      </w:r>
      <w:r w:rsidRPr="00367031">
        <w:rPr>
          <w:sz w:val="24"/>
          <w:szCs w:val="24"/>
        </w:rPr>
        <w:t xml:space="preserve">, </w:t>
      </w:r>
      <w:r w:rsidR="00367031" w:rsidRPr="00367031">
        <w:rPr>
          <w:sz w:val="24"/>
          <w:szCs w:val="24"/>
        </w:rPr>
        <w:t xml:space="preserve">November </w:t>
      </w:r>
      <w:r w:rsidR="00455F65">
        <w:rPr>
          <w:sz w:val="24"/>
          <w:szCs w:val="24"/>
        </w:rPr>
        <w:t>5</w:t>
      </w:r>
      <w:r w:rsidR="0062429C" w:rsidRPr="00367031">
        <w:rPr>
          <w:sz w:val="24"/>
          <w:szCs w:val="24"/>
        </w:rPr>
        <w:t xml:space="preserve">, 2022, </w:t>
      </w:r>
      <w:r w:rsidRPr="00367031">
        <w:rPr>
          <w:sz w:val="24"/>
          <w:szCs w:val="24"/>
        </w:rPr>
        <w:t>9</w:t>
      </w:r>
      <w:r w:rsidR="00455F65">
        <w:rPr>
          <w:sz w:val="24"/>
          <w:szCs w:val="24"/>
        </w:rPr>
        <w:t>:30</w:t>
      </w:r>
      <w:r w:rsidRPr="00367031">
        <w:rPr>
          <w:sz w:val="24"/>
          <w:szCs w:val="24"/>
        </w:rPr>
        <w:t>-4:</w:t>
      </w:r>
      <w:r w:rsidR="00455F65">
        <w:rPr>
          <w:sz w:val="24"/>
          <w:szCs w:val="24"/>
        </w:rPr>
        <w:t>30</w:t>
      </w:r>
      <w:r w:rsidRPr="00367031">
        <w:rPr>
          <w:sz w:val="24"/>
          <w:szCs w:val="24"/>
        </w:rPr>
        <w:t xml:space="preserve"> pm</w:t>
      </w:r>
    </w:p>
    <w:p w14:paraId="4D225C80" w14:textId="77777777" w:rsidR="00455F65" w:rsidRDefault="00455F65" w:rsidP="00154E70">
      <w:pPr>
        <w:jc w:val="center"/>
        <w:rPr>
          <w:sz w:val="32"/>
          <w:szCs w:val="32"/>
        </w:rPr>
      </w:pPr>
    </w:p>
    <w:p w14:paraId="0E0D288D" w14:textId="78F7952A" w:rsidR="00154E70" w:rsidRDefault="00154E70" w:rsidP="00154E70">
      <w:pPr>
        <w:jc w:val="center"/>
        <w:rPr>
          <w:sz w:val="36"/>
          <w:szCs w:val="36"/>
        </w:rPr>
      </w:pPr>
      <w:r>
        <w:rPr>
          <w:sz w:val="32"/>
          <w:szCs w:val="32"/>
        </w:rPr>
        <w:t>Standard Sewing Class Supply List</w:t>
      </w:r>
    </w:p>
    <w:tbl>
      <w:tblPr>
        <w:tblStyle w:val="TableGrid"/>
        <w:tblW w:w="974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38"/>
      </w:tblGrid>
      <w:tr w:rsidR="00154E70" w14:paraId="70DCA51F" w14:textId="77777777" w:rsidTr="00F71F7B">
        <w:trPr>
          <w:trHeight w:val="274"/>
        </w:trPr>
        <w:tc>
          <w:tcPr>
            <w:tcW w:w="4608" w:type="dxa"/>
            <w:hideMark/>
          </w:tcPr>
          <w:p w14:paraId="29D96312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Sewing machine (in good working order)</w:t>
            </w:r>
          </w:p>
        </w:tc>
        <w:tc>
          <w:tcPr>
            <w:tcW w:w="5138" w:type="dxa"/>
            <w:hideMark/>
          </w:tcPr>
          <w:p w14:paraId="13BA65B6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Thread and bobbins</w:t>
            </w:r>
          </w:p>
        </w:tc>
      </w:tr>
      <w:tr w:rsidR="00154E70" w14:paraId="3A4B51A3" w14:textId="77777777" w:rsidTr="00F71F7B">
        <w:trPr>
          <w:trHeight w:val="306"/>
        </w:trPr>
        <w:tc>
          <w:tcPr>
            <w:tcW w:w="4608" w:type="dxa"/>
            <w:hideMark/>
          </w:tcPr>
          <w:p w14:paraId="5BB78454" w14:textId="6EB90D4A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18 x 24 Cutting mat </w:t>
            </w:r>
            <w:r w:rsidR="00455F65">
              <w:t>(optional)</w:t>
            </w:r>
          </w:p>
        </w:tc>
        <w:tc>
          <w:tcPr>
            <w:tcW w:w="5138" w:type="dxa"/>
            <w:hideMark/>
          </w:tcPr>
          <w:p w14:paraId="2A5C8447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Flat flower pins and magnetic pin cushion</w:t>
            </w:r>
          </w:p>
        </w:tc>
      </w:tr>
      <w:tr w:rsidR="00154E70" w14:paraId="2AA93D56" w14:textId="77777777" w:rsidTr="00F71F7B">
        <w:trPr>
          <w:trHeight w:val="274"/>
        </w:trPr>
        <w:tc>
          <w:tcPr>
            <w:tcW w:w="4608" w:type="dxa"/>
            <w:hideMark/>
          </w:tcPr>
          <w:p w14:paraId="7687BCBE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Standard 6.5 x 24-inch ruler (or larger)</w:t>
            </w:r>
          </w:p>
        </w:tc>
        <w:tc>
          <w:tcPr>
            <w:tcW w:w="5138" w:type="dxa"/>
            <w:hideMark/>
          </w:tcPr>
          <w:p w14:paraId="5060BFC1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Fabric marker/pen/chalk</w:t>
            </w:r>
          </w:p>
        </w:tc>
      </w:tr>
      <w:tr w:rsidR="00154E70" w14:paraId="05AADF86" w14:textId="77777777" w:rsidTr="00F71F7B">
        <w:trPr>
          <w:trHeight w:val="286"/>
        </w:trPr>
        <w:tc>
          <w:tcPr>
            <w:tcW w:w="4608" w:type="dxa"/>
            <w:hideMark/>
          </w:tcPr>
          <w:p w14:paraId="39A2C723" w14:textId="15BDC9A0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Smaller ruler for trimming</w:t>
            </w:r>
            <w:r w:rsidR="00367031">
              <w:t xml:space="preserve"> at least 4.5” square</w:t>
            </w:r>
          </w:p>
        </w:tc>
        <w:tc>
          <w:tcPr>
            <w:tcW w:w="5138" w:type="dxa"/>
            <w:hideMark/>
          </w:tcPr>
          <w:p w14:paraId="34BE5AB7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Scissors/snips</w:t>
            </w:r>
          </w:p>
        </w:tc>
      </w:tr>
      <w:tr w:rsidR="00154E70" w14:paraId="446E7216" w14:textId="77777777" w:rsidTr="00F71F7B">
        <w:trPr>
          <w:trHeight w:val="274"/>
        </w:trPr>
        <w:tc>
          <w:tcPr>
            <w:tcW w:w="4608" w:type="dxa"/>
            <w:hideMark/>
          </w:tcPr>
          <w:p w14:paraId="2B65FC8A" w14:textId="77777777" w:rsidR="00154E70" w:rsidRDefault="00154E7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Self-closing/Ergonomic rotary cutter</w:t>
            </w:r>
          </w:p>
          <w:p w14:paraId="26624B4A" w14:textId="77777777" w:rsidR="00987BA0" w:rsidRDefault="00987BA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Seam Ripper</w:t>
            </w:r>
          </w:p>
          <w:p w14:paraId="074DBE46" w14:textId="399404BA" w:rsidR="00987BA0" w:rsidRDefault="00987BA0" w:rsidP="00F71F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Machine Needles</w:t>
            </w:r>
          </w:p>
        </w:tc>
        <w:tc>
          <w:tcPr>
            <w:tcW w:w="5138" w:type="dxa"/>
            <w:hideMark/>
          </w:tcPr>
          <w:p w14:paraId="4C892572" w14:textId="5B15F6C6" w:rsidR="00154E70" w:rsidRDefault="00154E70" w:rsidP="00FE3548"/>
        </w:tc>
      </w:tr>
    </w:tbl>
    <w:p w14:paraId="3E4E1B2A" w14:textId="77777777" w:rsidR="00027099" w:rsidRDefault="00027099"/>
    <w:sectPr w:rsidR="00027099" w:rsidSect="00367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6181"/>
    <w:multiLevelType w:val="hybridMultilevel"/>
    <w:tmpl w:val="CC9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061C"/>
    <w:multiLevelType w:val="hybridMultilevel"/>
    <w:tmpl w:val="20D0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13608">
    <w:abstractNumId w:val="1"/>
  </w:num>
  <w:num w:numId="2" w16cid:durableId="1067024117">
    <w:abstractNumId w:val="1"/>
  </w:num>
  <w:num w:numId="3" w16cid:durableId="19989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70"/>
    <w:rsid w:val="00027099"/>
    <w:rsid w:val="000303FB"/>
    <w:rsid w:val="0005674F"/>
    <w:rsid w:val="00104FF6"/>
    <w:rsid w:val="00154E70"/>
    <w:rsid w:val="002870FB"/>
    <w:rsid w:val="002E507D"/>
    <w:rsid w:val="00367031"/>
    <w:rsid w:val="003763DE"/>
    <w:rsid w:val="004067C9"/>
    <w:rsid w:val="00455F65"/>
    <w:rsid w:val="004E6E58"/>
    <w:rsid w:val="004F5302"/>
    <w:rsid w:val="0062429C"/>
    <w:rsid w:val="00816EB2"/>
    <w:rsid w:val="00887013"/>
    <w:rsid w:val="008F723D"/>
    <w:rsid w:val="009151FE"/>
    <w:rsid w:val="00965795"/>
    <w:rsid w:val="00987BA0"/>
    <w:rsid w:val="00A6539F"/>
    <w:rsid w:val="00B62A3C"/>
    <w:rsid w:val="00BC12D0"/>
    <w:rsid w:val="00CB1629"/>
    <w:rsid w:val="00CE616D"/>
    <w:rsid w:val="00E26A28"/>
    <w:rsid w:val="00F10F39"/>
    <w:rsid w:val="00F172D8"/>
    <w:rsid w:val="00F71F7B"/>
    <w:rsid w:val="00FA335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89C4"/>
  <w15:docId w15:val="{2E76D163-FCAB-4AC1-8FD7-C200EE98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7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54E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67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</dc:creator>
  <cp:keywords/>
  <dc:description/>
  <cp:lastModifiedBy>Microsoft Office User</cp:lastModifiedBy>
  <cp:revision>3</cp:revision>
  <cp:lastPrinted>2022-05-06T18:26:00Z</cp:lastPrinted>
  <dcterms:created xsi:type="dcterms:W3CDTF">2022-09-28T01:24:00Z</dcterms:created>
  <dcterms:modified xsi:type="dcterms:W3CDTF">2022-09-28T01:35:00Z</dcterms:modified>
</cp:coreProperties>
</file>