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D8AC" w14:textId="77777777" w:rsidR="00B13109" w:rsidRPr="00B13109" w:rsidRDefault="00B13109" w:rsidP="00B13109">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In Support of Those Who Care: Honoring Alzheimer's &amp; Good Care Month</w:t>
      </w:r>
    </w:p>
    <w:p w14:paraId="5DCB10D4" w14:textId="3005210B" w:rsidR="00B13109" w:rsidRPr="00B13109" w:rsidRDefault="00B13109" w:rsidP="00B13109">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 xml:space="preserve">June is a special month—and not just because the sun stays out longer or the flowers are blooming. It’s </w:t>
      </w:r>
      <w:r w:rsidRPr="00B13109">
        <w:rPr>
          <w:rFonts w:ascii="Century Gothic" w:eastAsia="Times New Roman" w:hAnsi="Century Gothic" w:cs="Times New Roman"/>
          <w:i/>
          <w:iCs/>
          <w:kern w:val="0"/>
          <w:sz w:val="20"/>
          <w:szCs w:val="20"/>
          <w14:ligatures w14:val="none"/>
        </w:rPr>
        <w:t>Alzheimer’s and Brain Awareness Month</w:t>
      </w:r>
      <w:r w:rsidRPr="00B13109">
        <w:rPr>
          <w:rFonts w:ascii="Century Gothic" w:eastAsia="Times New Roman" w:hAnsi="Century Gothic" w:cs="Times New Roman"/>
          <w:kern w:val="0"/>
          <w:sz w:val="20"/>
          <w:szCs w:val="20"/>
          <w14:ligatures w14:val="none"/>
        </w:rPr>
        <w:t xml:space="preserve">, a time when we come together to raise awareness, promote brain health, and support those affected by Alzheimer’s and other forms of dementia. And as we step into July, we move into </w:t>
      </w:r>
      <w:r w:rsidRPr="00B13109">
        <w:rPr>
          <w:rFonts w:ascii="Century Gothic" w:eastAsia="Times New Roman" w:hAnsi="Century Gothic" w:cs="Times New Roman"/>
          <w:i/>
          <w:iCs/>
          <w:kern w:val="0"/>
          <w:sz w:val="20"/>
          <w:szCs w:val="20"/>
          <w14:ligatures w14:val="none"/>
        </w:rPr>
        <w:t>Good Care Month</w:t>
      </w:r>
      <w:r w:rsidRPr="00B13109">
        <w:rPr>
          <w:rFonts w:ascii="Century Gothic" w:eastAsia="Times New Roman" w:hAnsi="Century Gothic" w:cs="Times New Roman"/>
          <w:kern w:val="0"/>
          <w:sz w:val="20"/>
          <w:szCs w:val="20"/>
          <w14:ligatures w14:val="none"/>
        </w:rPr>
        <w:t>, a time dedicated to recognizing the heroes behind the scenes: the caregivers.</w:t>
      </w:r>
    </w:p>
    <w:p w14:paraId="25374A96" w14:textId="77777777" w:rsidR="00E47250" w:rsidRDefault="00B13109" w:rsidP="00E47250">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These two months are deeply connected. Because behind every person facing Alzheimer’s, there’s often someone else—quietly, patiently, and lovingly walking that hard road with them.</w:t>
      </w:r>
    </w:p>
    <w:p w14:paraId="1CAB8FFA" w14:textId="3CC3238A" w:rsidR="00B13109" w:rsidRPr="00B13109" w:rsidRDefault="00B13109" w:rsidP="00E47250">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A Personal Reflection</w:t>
      </w:r>
    </w:p>
    <w:p w14:paraId="7CBF38F1" w14:textId="0B334C1D" w:rsidR="00B13109" w:rsidRPr="00B13109" w:rsidRDefault="00B13109" w:rsidP="00B13109">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For me, this is more than just an awareness campaign. My father-in-law had Alzheimer's. I saw, firsthand, the slow unraveling that this disease brings—not just to memory, but to identity, dignity, and family life. And I watched my mother-in-law become a full-time caregiver, a role she never signed up for</w:t>
      </w:r>
      <w:r w:rsidR="004B238F">
        <w:rPr>
          <w:rFonts w:ascii="Century Gothic" w:eastAsia="Times New Roman" w:hAnsi="Century Gothic" w:cs="Times New Roman"/>
          <w:kern w:val="0"/>
          <w:sz w:val="20"/>
          <w:szCs w:val="20"/>
          <w14:ligatures w14:val="none"/>
        </w:rPr>
        <w:t>,</w:t>
      </w:r>
      <w:r w:rsidRPr="00B13109">
        <w:rPr>
          <w:rFonts w:ascii="Century Gothic" w:eastAsia="Times New Roman" w:hAnsi="Century Gothic" w:cs="Times New Roman"/>
          <w:kern w:val="0"/>
          <w:sz w:val="20"/>
          <w:szCs w:val="20"/>
          <w14:ligatures w14:val="none"/>
        </w:rPr>
        <w:t xml:space="preserve"> but embraced out of love.</w:t>
      </w:r>
    </w:p>
    <w:p w14:paraId="4BE38DE4" w14:textId="498F5D24" w:rsidR="00E47250" w:rsidRDefault="00B13109" w:rsidP="00E47250">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It was exhausting, heartbreaking, and often isolating</w:t>
      </w:r>
      <w:r w:rsidR="00C038F4">
        <w:rPr>
          <w:rFonts w:ascii="Century Gothic" w:eastAsia="Times New Roman" w:hAnsi="Century Gothic" w:cs="Times New Roman"/>
          <w:kern w:val="0"/>
          <w:sz w:val="20"/>
          <w:szCs w:val="20"/>
          <w14:ligatures w14:val="none"/>
        </w:rPr>
        <w:t xml:space="preserve"> since they had retired in NC, away from family and friends</w:t>
      </w:r>
      <w:r w:rsidRPr="00B13109">
        <w:rPr>
          <w:rFonts w:ascii="Century Gothic" w:eastAsia="Times New Roman" w:hAnsi="Century Gothic" w:cs="Times New Roman"/>
          <w:kern w:val="0"/>
          <w:sz w:val="20"/>
          <w:szCs w:val="20"/>
          <w14:ligatures w14:val="none"/>
        </w:rPr>
        <w:t>. She faced long nights, difficult decisions, and the deep grief of watching the man she loved slip away a little more each day. If you’ve been in her shoes, or are in them now—you’re not alone. And this message is especially for you.</w:t>
      </w:r>
    </w:p>
    <w:p w14:paraId="4736F1DB" w14:textId="77777777" w:rsidR="00E47250" w:rsidRDefault="00B13109" w:rsidP="00E47250">
      <w:pPr>
        <w:spacing w:before="100" w:beforeAutospacing="1" w:after="100" w:afterAutospacing="1" w:line="240" w:lineRule="auto"/>
        <w:rPr>
          <w:rFonts w:ascii="Century Gothic" w:eastAsia="Times New Roman" w:hAnsi="Century Gothic" w:cs="Times New Roman"/>
          <w:b/>
          <w:bCs/>
          <w:kern w:val="0"/>
          <w:sz w:val="20"/>
          <w:szCs w:val="20"/>
          <w14:ligatures w14:val="none"/>
        </w:rPr>
      </w:pPr>
      <w:r w:rsidRPr="00B13109">
        <w:rPr>
          <w:rFonts w:ascii="Century Gothic" w:eastAsia="Times New Roman" w:hAnsi="Century Gothic" w:cs="Times New Roman"/>
          <w:b/>
          <w:bCs/>
          <w:kern w:val="0"/>
          <w:sz w:val="20"/>
          <w:szCs w:val="20"/>
          <w14:ligatures w14:val="none"/>
        </w:rPr>
        <w:t xml:space="preserve">Where to Find Help and Community </w:t>
      </w:r>
    </w:p>
    <w:p w14:paraId="4844DD2A" w14:textId="2F1DED3D" w:rsidR="004B238F" w:rsidRPr="004B238F" w:rsidRDefault="004B238F" w:rsidP="00E47250">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4B238F">
        <w:rPr>
          <w:rFonts w:ascii="Century Gothic" w:hAnsi="Century Gothic"/>
          <w:sz w:val="20"/>
          <w:szCs w:val="20"/>
        </w:rPr>
        <w:t>If getting out to meetings isn’t possible—or you just need support at 2 a.m.—online groups can be a lifeline.</w:t>
      </w:r>
    </w:p>
    <w:p w14:paraId="31C94CA8" w14:textId="4896408B" w:rsidR="00B13109" w:rsidRPr="00B13109" w:rsidRDefault="00B13109" w:rsidP="00E47250">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Facebook Groups:</w:t>
      </w:r>
    </w:p>
    <w:p w14:paraId="128E8FB1" w14:textId="77777777" w:rsidR="00B13109" w:rsidRPr="00B13109" w:rsidRDefault="00B13109" w:rsidP="00B13109">
      <w:pPr>
        <w:numPr>
          <w:ilvl w:val="0"/>
          <w:numId w:val="2"/>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Alzheimer’s and Dementia Caregivers Support</w:t>
      </w:r>
      <w:r w:rsidRPr="00B13109">
        <w:rPr>
          <w:rFonts w:ascii="Century Gothic" w:eastAsia="Times New Roman" w:hAnsi="Century Gothic" w:cs="Times New Roman"/>
          <w:kern w:val="0"/>
          <w:sz w:val="20"/>
          <w:szCs w:val="20"/>
          <w14:ligatures w14:val="none"/>
        </w:rPr>
        <w:br/>
        <w:t>A compassionate, private group with over 80,000 members sharing stories, advice, and virtual hugs.</w:t>
      </w:r>
      <w:r w:rsidRPr="00B13109">
        <w:rPr>
          <w:rFonts w:ascii="Century Gothic" w:eastAsia="Times New Roman" w:hAnsi="Century Gothic" w:cs="Times New Roman"/>
          <w:kern w:val="0"/>
          <w:sz w:val="20"/>
          <w:szCs w:val="20"/>
          <w14:ligatures w14:val="none"/>
        </w:rPr>
        <w:br/>
      </w:r>
      <w:r w:rsidRPr="00B13109">
        <w:rPr>
          <w:rFonts w:ascii="Segoe UI Emoji" w:eastAsia="Times New Roman" w:hAnsi="Segoe UI Emoji" w:cs="Segoe UI Emoji"/>
          <w:kern w:val="0"/>
          <w:sz w:val="20"/>
          <w:szCs w:val="20"/>
          <w14:ligatures w14:val="none"/>
        </w:rPr>
        <w:t>💬</w:t>
      </w:r>
      <w:r w:rsidRPr="00B13109">
        <w:rPr>
          <w:rFonts w:ascii="Century Gothic" w:eastAsia="Times New Roman" w:hAnsi="Century Gothic" w:cs="Times New Roman"/>
          <w:kern w:val="0"/>
          <w:sz w:val="20"/>
          <w:szCs w:val="20"/>
          <w14:ligatures w14:val="none"/>
        </w:rPr>
        <w:t xml:space="preserve"> [Search on Facebook: Alzheimer’s and Dementia Caregivers Support]</w:t>
      </w:r>
    </w:p>
    <w:p w14:paraId="022B37CC" w14:textId="24A8F34F" w:rsidR="00B13109" w:rsidRPr="00B13109" w:rsidRDefault="00B13109" w:rsidP="00B13109">
      <w:pPr>
        <w:numPr>
          <w:ilvl w:val="0"/>
          <w:numId w:val="2"/>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Memory People™</w:t>
      </w:r>
      <w:r w:rsidRPr="00B13109">
        <w:rPr>
          <w:rFonts w:ascii="Century Gothic" w:eastAsia="Times New Roman" w:hAnsi="Century Gothic" w:cs="Times New Roman"/>
          <w:kern w:val="0"/>
          <w:sz w:val="20"/>
          <w:szCs w:val="20"/>
          <w14:ligatures w14:val="none"/>
        </w:rPr>
        <w:br/>
        <w:t>Founded by a man diagnosed with early-onset Alzheimer’s, this group is for caregivers and patients alike.</w:t>
      </w:r>
      <w:r w:rsidRPr="00B13109">
        <w:rPr>
          <w:rFonts w:ascii="Century Gothic" w:eastAsia="Times New Roman" w:hAnsi="Century Gothic" w:cs="Times New Roman"/>
          <w:kern w:val="0"/>
          <w:sz w:val="20"/>
          <w:szCs w:val="20"/>
          <w14:ligatures w14:val="none"/>
        </w:rPr>
        <w:br/>
      </w:r>
      <w:r w:rsidRPr="00B13109">
        <w:rPr>
          <w:rFonts w:ascii="Segoe UI Emoji" w:eastAsia="Times New Roman" w:hAnsi="Segoe UI Emoji" w:cs="Segoe UI Emoji"/>
          <w:kern w:val="0"/>
          <w:sz w:val="20"/>
          <w:szCs w:val="20"/>
          <w14:ligatures w14:val="none"/>
        </w:rPr>
        <w:t>💬</w:t>
      </w:r>
      <w:r w:rsidRPr="00B13109">
        <w:rPr>
          <w:rFonts w:ascii="Century Gothic" w:eastAsia="Times New Roman" w:hAnsi="Century Gothic" w:cs="Times New Roman"/>
          <w:kern w:val="0"/>
          <w:sz w:val="20"/>
          <w:szCs w:val="20"/>
          <w14:ligatures w14:val="none"/>
        </w:rPr>
        <w:t xml:space="preserve"> [Search on Facebook: Memory People]</w:t>
      </w:r>
    </w:p>
    <w:p w14:paraId="65E40566" w14:textId="77777777" w:rsidR="00E47250" w:rsidRDefault="00B13109" w:rsidP="00E47250">
      <w:pPr>
        <w:numPr>
          <w:ilvl w:val="0"/>
          <w:numId w:val="2"/>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Caring for Elderly Parents - Support Group</w:t>
      </w:r>
      <w:r w:rsidRPr="00B13109">
        <w:rPr>
          <w:rFonts w:ascii="Century Gothic" w:eastAsia="Times New Roman" w:hAnsi="Century Gothic" w:cs="Times New Roman"/>
          <w:kern w:val="0"/>
          <w:sz w:val="20"/>
          <w:szCs w:val="20"/>
          <w14:ligatures w14:val="none"/>
        </w:rPr>
        <w:br/>
        <w:t>Ideal for those balancing elder care, especially in Alzheimer’s cases.</w:t>
      </w:r>
      <w:r w:rsidRPr="00B13109">
        <w:rPr>
          <w:rFonts w:ascii="Century Gothic" w:eastAsia="Times New Roman" w:hAnsi="Century Gothic" w:cs="Times New Roman"/>
          <w:kern w:val="0"/>
          <w:sz w:val="20"/>
          <w:szCs w:val="20"/>
          <w14:ligatures w14:val="none"/>
        </w:rPr>
        <w:br/>
      </w:r>
      <w:r w:rsidRPr="00B13109">
        <w:rPr>
          <w:rFonts w:ascii="Segoe UI Emoji" w:eastAsia="Times New Roman" w:hAnsi="Segoe UI Emoji" w:cs="Segoe UI Emoji"/>
          <w:kern w:val="0"/>
          <w:sz w:val="20"/>
          <w:szCs w:val="20"/>
          <w14:ligatures w14:val="none"/>
        </w:rPr>
        <w:t>💬</w:t>
      </w:r>
      <w:r w:rsidRPr="00B13109">
        <w:rPr>
          <w:rFonts w:ascii="Century Gothic" w:eastAsia="Times New Roman" w:hAnsi="Century Gothic" w:cs="Times New Roman"/>
          <w:kern w:val="0"/>
          <w:sz w:val="20"/>
          <w:szCs w:val="20"/>
          <w14:ligatures w14:val="none"/>
        </w:rPr>
        <w:t xml:space="preserve"> [Search on Facebook: Caring for Elderly Parents Support Group]</w:t>
      </w:r>
    </w:p>
    <w:p w14:paraId="07B16E0E" w14:textId="4B004F03" w:rsidR="00B13109" w:rsidRPr="00B13109" w:rsidRDefault="00B13109" w:rsidP="00E47250">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Other Online Resources:</w:t>
      </w:r>
    </w:p>
    <w:p w14:paraId="3CD7B84C" w14:textId="4EFC56F7" w:rsidR="00B13109" w:rsidRPr="00B13109" w:rsidRDefault="00B13109" w:rsidP="00B13109">
      <w:pPr>
        <w:numPr>
          <w:ilvl w:val="0"/>
          <w:numId w:val="3"/>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 xml:space="preserve">The Alzheimer’s Association’s Online Community – </w:t>
      </w:r>
      <w:proofErr w:type="spellStart"/>
      <w:r w:rsidRPr="00B13109">
        <w:rPr>
          <w:rFonts w:ascii="Century Gothic" w:eastAsia="Times New Roman" w:hAnsi="Century Gothic" w:cs="Times New Roman"/>
          <w:b/>
          <w:bCs/>
          <w:kern w:val="0"/>
          <w:sz w:val="20"/>
          <w:szCs w:val="20"/>
          <w14:ligatures w14:val="none"/>
        </w:rPr>
        <w:t>ALZConnected</w:t>
      </w:r>
      <w:proofErr w:type="spellEnd"/>
      <w:r w:rsidRPr="00B13109">
        <w:rPr>
          <w:rFonts w:ascii="Century Gothic" w:eastAsia="Times New Roman" w:hAnsi="Century Gothic" w:cs="Times New Roman"/>
          <w:kern w:val="0"/>
          <w:sz w:val="20"/>
          <w:szCs w:val="20"/>
          <w14:ligatures w14:val="none"/>
        </w:rPr>
        <w:br/>
        <w:t>24/7 forums for caregivers and family members. It’s safe, monitored, and full of people who understand.</w:t>
      </w:r>
      <w:r w:rsidRPr="00B13109">
        <w:rPr>
          <w:rFonts w:ascii="Century Gothic" w:eastAsia="Times New Roman" w:hAnsi="Century Gothic" w:cs="Times New Roman"/>
          <w:kern w:val="0"/>
          <w:sz w:val="20"/>
          <w:szCs w:val="20"/>
          <w14:ligatures w14:val="none"/>
        </w:rPr>
        <w:br/>
      </w:r>
      <w:hyperlink r:id="rId5" w:tgtFrame="_new" w:history="1">
        <w:r w:rsidRPr="00B13109">
          <w:rPr>
            <w:rFonts w:ascii="Century Gothic" w:eastAsia="Times New Roman" w:hAnsi="Century Gothic" w:cs="Times New Roman"/>
            <w:color w:val="0000FF"/>
            <w:kern w:val="0"/>
            <w:sz w:val="20"/>
            <w:szCs w:val="20"/>
            <w:u w:val="single"/>
            <w14:ligatures w14:val="none"/>
          </w:rPr>
          <w:t>www.alzconnected.org</w:t>
        </w:r>
      </w:hyperlink>
    </w:p>
    <w:p w14:paraId="3AC611B4" w14:textId="41A114AD" w:rsidR="00B13109" w:rsidRPr="00B13109" w:rsidRDefault="00B13109" w:rsidP="00B13109">
      <w:pPr>
        <w:numPr>
          <w:ilvl w:val="0"/>
          <w:numId w:val="3"/>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Family Caregiver Alliance</w:t>
      </w:r>
      <w:r w:rsidRPr="00B13109">
        <w:rPr>
          <w:rFonts w:ascii="Century Gothic" w:eastAsia="Times New Roman" w:hAnsi="Century Gothic" w:cs="Times New Roman"/>
          <w:kern w:val="0"/>
          <w:sz w:val="20"/>
          <w:szCs w:val="20"/>
          <w14:ligatures w14:val="none"/>
        </w:rPr>
        <w:br/>
        <w:t>Offers webinars, tip sheets, and caregiver support tailored to Alzheimer’s and dementia.</w:t>
      </w:r>
      <w:r w:rsidRPr="00B13109">
        <w:rPr>
          <w:rFonts w:ascii="Century Gothic" w:eastAsia="Times New Roman" w:hAnsi="Century Gothic" w:cs="Times New Roman"/>
          <w:kern w:val="0"/>
          <w:sz w:val="20"/>
          <w:szCs w:val="20"/>
          <w14:ligatures w14:val="none"/>
        </w:rPr>
        <w:br/>
      </w:r>
      <w:hyperlink r:id="rId6" w:tgtFrame="_new" w:history="1">
        <w:r w:rsidRPr="00B13109">
          <w:rPr>
            <w:rFonts w:ascii="Century Gothic" w:eastAsia="Times New Roman" w:hAnsi="Century Gothic" w:cs="Times New Roman"/>
            <w:color w:val="0000FF"/>
            <w:kern w:val="0"/>
            <w:sz w:val="20"/>
            <w:szCs w:val="20"/>
            <w:u w:val="single"/>
            <w14:ligatures w14:val="none"/>
          </w:rPr>
          <w:t>www.caregiver.org</w:t>
        </w:r>
      </w:hyperlink>
    </w:p>
    <w:p w14:paraId="7EF66E8F" w14:textId="5BA30D9C" w:rsidR="00E47250" w:rsidRDefault="00B13109" w:rsidP="00E47250">
      <w:pPr>
        <w:numPr>
          <w:ilvl w:val="0"/>
          <w:numId w:val="3"/>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lastRenderedPageBreak/>
        <w:t>Dementia Map</w:t>
      </w:r>
      <w:r w:rsidRPr="00B13109">
        <w:rPr>
          <w:rFonts w:ascii="Century Gothic" w:eastAsia="Times New Roman" w:hAnsi="Century Gothic" w:cs="Times New Roman"/>
          <w:kern w:val="0"/>
          <w:sz w:val="20"/>
          <w:szCs w:val="20"/>
          <w14:ligatures w14:val="none"/>
        </w:rPr>
        <w:br/>
        <w:t>A growing directory of dementia-related resources, events, podcasts, and education.</w:t>
      </w:r>
      <w:r w:rsidRPr="00B13109">
        <w:rPr>
          <w:rFonts w:ascii="Century Gothic" w:eastAsia="Times New Roman" w:hAnsi="Century Gothic" w:cs="Times New Roman"/>
          <w:kern w:val="0"/>
          <w:sz w:val="20"/>
          <w:szCs w:val="20"/>
          <w14:ligatures w14:val="none"/>
        </w:rPr>
        <w:br/>
      </w:r>
      <w:hyperlink r:id="rId7" w:tgtFrame="_new" w:history="1">
        <w:r w:rsidRPr="00B13109">
          <w:rPr>
            <w:rFonts w:ascii="Century Gothic" w:eastAsia="Times New Roman" w:hAnsi="Century Gothic" w:cs="Times New Roman"/>
            <w:color w:val="0000FF"/>
            <w:kern w:val="0"/>
            <w:sz w:val="20"/>
            <w:szCs w:val="20"/>
            <w:u w:val="single"/>
            <w14:ligatures w14:val="none"/>
          </w:rPr>
          <w:t>www.dementiamap.com</w:t>
        </w:r>
      </w:hyperlink>
    </w:p>
    <w:p w14:paraId="6F3D9CA2" w14:textId="7B3A19A3" w:rsidR="00B13109" w:rsidRPr="00B13109" w:rsidRDefault="00B13109" w:rsidP="00E47250">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b/>
          <w:bCs/>
          <w:kern w:val="0"/>
          <w:sz w:val="20"/>
          <w:szCs w:val="20"/>
          <w14:ligatures w14:val="none"/>
        </w:rPr>
        <w:t>You Are Not Alone</w:t>
      </w:r>
    </w:p>
    <w:p w14:paraId="29AED4B6" w14:textId="77777777" w:rsidR="00B13109" w:rsidRPr="00B13109" w:rsidRDefault="00B13109" w:rsidP="00B13109">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If you’re reading this and feeling tired, overwhelmed, or just invisible—please hear this: You are doing sacred work. It’s hard. It’s lonely. And it matters more than words can say. Whether you're sitting quietly beside a loved one who no longer remembers your name, or fighting to find care that honors their dignity, you are seen.</w:t>
      </w:r>
    </w:p>
    <w:p w14:paraId="33230649" w14:textId="77777777" w:rsidR="00B13109" w:rsidRPr="00B13109" w:rsidRDefault="00B13109" w:rsidP="00B13109">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Let’s honor Alzheimer’s and Brain Awareness Month and Good Care Month not just with facts and ribbons—but with real love and support for the people in the trenches every day.</w:t>
      </w:r>
    </w:p>
    <w:p w14:paraId="61B4F2E3" w14:textId="77777777" w:rsidR="00B13109" w:rsidRPr="00B13109" w:rsidRDefault="00B13109" w:rsidP="00B13109">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If you</w:t>
      </w:r>
      <w:r w:rsidRPr="00B13109">
        <w:rPr>
          <w:rFonts w:ascii="Century Gothic" w:eastAsia="Times New Roman" w:hAnsi="Century Gothic" w:cs="Times New Roman"/>
          <w:i/>
          <w:iCs/>
          <w:kern w:val="0"/>
          <w:sz w:val="20"/>
          <w:szCs w:val="20"/>
          <w14:ligatures w14:val="none"/>
        </w:rPr>
        <w:t xml:space="preserve"> know</w:t>
      </w:r>
      <w:r w:rsidRPr="00B13109">
        <w:rPr>
          <w:rFonts w:ascii="Century Gothic" w:eastAsia="Times New Roman" w:hAnsi="Century Gothic" w:cs="Times New Roman"/>
          <w:kern w:val="0"/>
          <w:sz w:val="20"/>
          <w:szCs w:val="20"/>
          <w14:ligatures w14:val="none"/>
        </w:rPr>
        <w:t xml:space="preserve"> a caregiver, reach out. Say thank you. Offer help. Just listen.</w:t>
      </w:r>
    </w:p>
    <w:p w14:paraId="75D6DC88" w14:textId="77777777" w:rsidR="00B13109" w:rsidRPr="00B13109" w:rsidRDefault="00B13109" w:rsidP="00B13109">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 xml:space="preserve">If you </w:t>
      </w:r>
      <w:r w:rsidRPr="00B13109">
        <w:rPr>
          <w:rFonts w:ascii="Century Gothic" w:eastAsia="Times New Roman" w:hAnsi="Century Gothic" w:cs="Times New Roman"/>
          <w:i/>
          <w:iCs/>
          <w:kern w:val="0"/>
          <w:sz w:val="20"/>
          <w:szCs w:val="20"/>
          <w14:ligatures w14:val="none"/>
        </w:rPr>
        <w:t>are</w:t>
      </w:r>
      <w:r w:rsidRPr="00B13109">
        <w:rPr>
          <w:rFonts w:ascii="Century Gothic" w:eastAsia="Times New Roman" w:hAnsi="Century Gothic" w:cs="Times New Roman"/>
          <w:kern w:val="0"/>
          <w:sz w:val="20"/>
          <w:szCs w:val="20"/>
          <w14:ligatures w14:val="none"/>
        </w:rPr>
        <w:t xml:space="preserve"> a caregiver, know that your well-being is important too. There are people and communities who care. And we’re here for you.</w:t>
      </w:r>
    </w:p>
    <w:p w14:paraId="4ED74717" w14:textId="20AD57F6" w:rsidR="00B13109" w:rsidRPr="00B13109" w:rsidRDefault="00B13109" w:rsidP="00B13109">
      <w:pPr>
        <w:spacing w:before="100" w:beforeAutospacing="1" w:after="100" w:afterAutospacing="1" w:line="240" w:lineRule="auto"/>
        <w:rPr>
          <w:rFonts w:ascii="Century Gothic" w:eastAsia="Times New Roman" w:hAnsi="Century Gothic" w:cs="Times New Roman"/>
          <w:kern w:val="0"/>
          <w:sz w:val="20"/>
          <w:szCs w:val="20"/>
          <w14:ligatures w14:val="none"/>
        </w:rPr>
      </w:pPr>
      <w:r w:rsidRPr="00B13109">
        <w:rPr>
          <w:rFonts w:ascii="Century Gothic" w:eastAsia="Times New Roman" w:hAnsi="Century Gothic" w:cs="Times New Roman"/>
          <w:kern w:val="0"/>
          <w:sz w:val="20"/>
          <w:szCs w:val="20"/>
          <w14:ligatures w14:val="none"/>
        </w:rPr>
        <w:t>Warmly,</w:t>
      </w:r>
      <w:r w:rsidRPr="00B13109">
        <w:rPr>
          <w:rFonts w:ascii="Century Gothic" w:eastAsia="Times New Roman" w:hAnsi="Century Gothic" w:cs="Times New Roman"/>
          <w:kern w:val="0"/>
          <w:sz w:val="20"/>
          <w:szCs w:val="20"/>
          <w14:ligatures w14:val="none"/>
        </w:rPr>
        <w:br/>
      </w:r>
      <w:r w:rsidRPr="00E47250">
        <w:rPr>
          <w:rFonts w:ascii="Century Gothic" w:eastAsia="Times New Roman" w:hAnsi="Century Gothic" w:cs="Times New Roman"/>
          <w:kern w:val="0"/>
          <w:sz w:val="20"/>
          <w:szCs w:val="20"/>
          <w14:ligatures w14:val="none"/>
        </w:rPr>
        <w:t>Lori Samuelson – WSN Committee Member</w:t>
      </w:r>
    </w:p>
    <w:p w14:paraId="05F50C43" w14:textId="77777777" w:rsidR="00B13109" w:rsidRPr="00986394" w:rsidRDefault="00B13109">
      <w:pPr>
        <w:rPr>
          <w:rFonts w:ascii="Century Gothic" w:hAnsi="Century Gothic"/>
          <w:sz w:val="20"/>
          <w:szCs w:val="20"/>
        </w:rPr>
      </w:pPr>
    </w:p>
    <w:sectPr w:rsidR="00B13109" w:rsidRPr="00986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F0E09"/>
    <w:multiLevelType w:val="multilevel"/>
    <w:tmpl w:val="2676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F7C5B"/>
    <w:multiLevelType w:val="multilevel"/>
    <w:tmpl w:val="E7E0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E5ED0"/>
    <w:multiLevelType w:val="multilevel"/>
    <w:tmpl w:val="312C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481614">
    <w:abstractNumId w:val="1"/>
  </w:num>
  <w:num w:numId="2" w16cid:durableId="367419466">
    <w:abstractNumId w:val="2"/>
  </w:num>
  <w:num w:numId="3" w16cid:durableId="166457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09"/>
    <w:rsid w:val="000E7D40"/>
    <w:rsid w:val="004B238F"/>
    <w:rsid w:val="00563675"/>
    <w:rsid w:val="00986394"/>
    <w:rsid w:val="00B13109"/>
    <w:rsid w:val="00C038F4"/>
    <w:rsid w:val="00E47250"/>
    <w:rsid w:val="00E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83D1"/>
  <w15:chartTrackingRefBased/>
  <w15:docId w15:val="{761500F5-559A-4E7D-AFF7-9D61FDA0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31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131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1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1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1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131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131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1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109"/>
    <w:rPr>
      <w:rFonts w:eastAsiaTheme="majorEastAsia" w:cstheme="majorBidi"/>
      <w:color w:val="272727" w:themeColor="text1" w:themeTint="D8"/>
    </w:rPr>
  </w:style>
  <w:style w:type="paragraph" w:styleId="Title">
    <w:name w:val="Title"/>
    <w:basedOn w:val="Normal"/>
    <w:next w:val="Normal"/>
    <w:link w:val="TitleChar"/>
    <w:uiPriority w:val="10"/>
    <w:qFormat/>
    <w:rsid w:val="00B13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109"/>
    <w:pPr>
      <w:spacing w:before="160"/>
      <w:jc w:val="center"/>
    </w:pPr>
    <w:rPr>
      <w:i/>
      <w:iCs/>
      <w:color w:val="404040" w:themeColor="text1" w:themeTint="BF"/>
    </w:rPr>
  </w:style>
  <w:style w:type="character" w:customStyle="1" w:styleId="QuoteChar">
    <w:name w:val="Quote Char"/>
    <w:basedOn w:val="DefaultParagraphFont"/>
    <w:link w:val="Quote"/>
    <w:uiPriority w:val="29"/>
    <w:rsid w:val="00B13109"/>
    <w:rPr>
      <w:i/>
      <w:iCs/>
      <w:color w:val="404040" w:themeColor="text1" w:themeTint="BF"/>
    </w:rPr>
  </w:style>
  <w:style w:type="paragraph" w:styleId="ListParagraph">
    <w:name w:val="List Paragraph"/>
    <w:basedOn w:val="Normal"/>
    <w:uiPriority w:val="34"/>
    <w:qFormat/>
    <w:rsid w:val="00B13109"/>
    <w:pPr>
      <w:ind w:left="720"/>
      <w:contextualSpacing/>
    </w:pPr>
  </w:style>
  <w:style w:type="character" w:styleId="IntenseEmphasis">
    <w:name w:val="Intense Emphasis"/>
    <w:basedOn w:val="DefaultParagraphFont"/>
    <w:uiPriority w:val="21"/>
    <w:qFormat/>
    <w:rsid w:val="00B13109"/>
    <w:rPr>
      <w:i/>
      <w:iCs/>
      <w:color w:val="2F5496" w:themeColor="accent1" w:themeShade="BF"/>
    </w:rPr>
  </w:style>
  <w:style w:type="paragraph" w:styleId="IntenseQuote">
    <w:name w:val="Intense Quote"/>
    <w:basedOn w:val="Normal"/>
    <w:next w:val="Normal"/>
    <w:link w:val="IntenseQuoteChar"/>
    <w:uiPriority w:val="30"/>
    <w:qFormat/>
    <w:rsid w:val="00B13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109"/>
    <w:rPr>
      <w:i/>
      <w:iCs/>
      <w:color w:val="2F5496" w:themeColor="accent1" w:themeShade="BF"/>
    </w:rPr>
  </w:style>
  <w:style w:type="character" w:styleId="IntenseReference">
    <w:name w:val="Intense Reference"/>
    <w:basedOn w:val="DefaultParagraphFont"/>
    <w:uiPriority w:val="32"/>
    <w:qFormat/>
    <w:rsid w:val="00B13109"/>
    <w:rPr>
      <w:b/>
      <w:bCs/>
      <w:smallCaps/>
      <w:color w:val="2F5496" w:themeColor="accent1" w:themeShade="BF"/>
      <w:spacing w:val="5"/>
    </w:rPr>
  </w:style>
  <w:style w:type="paragraph" w:styleId="NormalWeb">
    <w:name w:val="Normal (Web)"/>
    <w:basedOn w:val="Normal"/>
    <w:uiPriority w:val="99"/>
    <w:semiHidden/>
    <w:unhideWhenUsed/>
    <w:rsid w:val="00B131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13109"/>
    <w:rPr>
      <w:b/>
      <w:bCs/>
    </w:rPr>
  </w:style>
  <w:style w:type="character" w:styleId="Emphasis">
    <w:name w:val="Emphasis"/>
    <w:basedOn w:val="DefaultParagraphFont"/>
    <w:uiPriority w:val="20"/>
    <w:qFormat/>
    <w:rsid w:val="00B13109"/>
    <w:rPr>
      <w:i/>
      <w:iCs/>
    </w:rPr>
  </w:style>
  <w:style w:type="character" w:styleId="Hyperlink">
    <w:name w:val="Hyperlink"/>
    <w:basedOn w:val="DefaultParagraphFont"/>
    <w:uiPriority w:val="99"/>
    <w:semiHidden/>
    <w:unhideWhenUsed/>
    <w:rsid w:val="00B131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mentiama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giver.org" TargetMode="External"/><Relationship Id="rId5" Type="http://schemas.openxmlformats.org/officeDocument/2006/relationships/hyperlink" Target="https://www.alzconnecte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Samuelson</dc:creator>
  <cp:keywords/>
  <dc:description/>
  <cp:lastModifiedBy>Lori Samuelson</cp:lastModifiedBy>
  <cp:revision>2</cp:revision>
  <dcterms:created xsi:type="dcterms:W3CDTF">2025-06-23T13:06:00Z</dcterms:created>
  <dcterms:modified xsi:type="dcterms:W3CDTF">2025-06-23T13:06:00Z</dcterms:modified>
</cp:coreProperties>
</file>