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064F95" w14:textId="304340D8" w:rsidR="004803D4" w:rsidRPr="004803D4" w:rsidRDefault="004803D4" w:rsidP="004803D4">
      <w:pPr>
        <w:rPr>
          <w:rFonts w:ascii="Arial" w:hAnsi="Arial"/>
          <w:b/>
          <w:bCs/>
          <w:sz w:val="32"/>
          <w:szCs w:val="36"/>
        </w:rPr>
      </w:pPr>
      <w:r w:rsidRPr="004803D4">
        <w:rPr>
          <w:rFonts w:ascii="Arial" w:hAnsi="Arial"/>
          <w:b/>
          <w:bCs/>
          <w:sz w:val="32"/>
          <w:szCs w:val="36"/>
        </w:rPr>
        <w:t>Anders Åslund – Short Biography</w:t>
      </w:r>
    </w:p>
    <w:p w14:paraId="0427F3B4" w14:textId="14146334" w:rsidR="004803D4" w:rsidRPr="004803D4" w:rsidRDefault="004803D4" w:rsidP="004803D4">
      <w:pPr>
        <w:rPr>
          <w:rFonts w:ascii="Arial" w:hAnsi="Arial"/>
          <w:sz w:val="32"/>
          <w:szCs w:val="36"/>
        </w:rPr>
      </w:pPr>
    </w:p>
    <w:p w14:paraId="21D9FA49" w14:textId="77777777" w:rsidR="004803D4" w:rsidRDefault="004803D4" w:rsidP="004803D4">
      <w:pPr>
        <w:rPr>
          <w:rFonts w:ascii="Arial" w:hAnsi="Arial"/>
          <w:sz w:val="32"/>
          <w:szCs w:val="36"/>
        </w:rPr>
      </w:pPr>
      <w:r>
        <w:rPr>
          <w:rFonts w:ascii="Arial" w:hAnsi="Arial"/>
          <w:noProof/>
          <w:sz w:val="32"/>
          <w:szCs w:val="36"/>
        </w:rPr>
        <w:drawing>
          <wp:inline distT="0" distB="0" distL="0" distR="0" wp14:anchorId="2B33B55D" wp14:editId="42638162">
            <wp:extent cx="3028950" cy="1794676"/>
            <wp:effectExtent l="0" t="0" r="0" b="0"/>
            <wp:docPr id="465436517" name="Picture 2" descr="A person in a suit and ti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436517" name="Picture 2" descr="A person in a suit and tie&#10;&#10;AI-generated content may be incorrect."/>
                    <pic:cNvPicPr/>
                  </pic:nvPicPr>
                  <pic:blipFill>
                    <a:blip r:embed="rId4" cstate="print">
                      <a:extLst>
                        <a:ext uri="{28A0092B-C50C-407E-A947-70E740481C1C}">
                          <a14:useLocalDpi xmlns:a14="http://schemas.microsoft.com/office/drawing/2010/main" val="0"/>
                        </a:ext>
                      </a:extLst>
                    </a:blip>
                    <a:stretch>
                      <a:fillRect/>
                    </a:stretch>
                  </pic:blipFill>
                  <pic:spPr>
                    <a:xfrm>
                      <a:off x="0" y="0"/>
                      <a:ext cx="3040943" cy="1801782"/>
                    </a:xfrm>
                    <a:prstGeom prst="rect">
                      <a:avLst/>
                    </a:prstGeom>
                  </pic:spPr>
                </pic:pic>
              </a:graphicData>
            </a:graphic>
          </wp:inline>
        </w:drawing>
      </w:r>
    </w:p>
    <w:p w14:paraId="0BBCFB70" w14:textId="743B4BDB" w:rsidR="004803D4" w:rsidRPr="004803D4" w:rsidRDefault="004803D4" w:rsidP="004803D4">
      <w:pPr>
        <w:rPr>
          <w:rFonts w:ascii="Arial" w:hAnsi="Arial"/>
          <w:sz w:val="32"/>
          <w:szCs w:val="36"/>
        </w:rPr>
      </w:pPr>
      <w:r w:rsidRPr="004803D4">
        <w:rPr>
          <w:rFonts w:ascii="Arial" w:hAnsi="Arial"/>
          <w:b/>
          <w:bCs/>
          <w:sz w:val="32"/>
          <w:szCs w:val="36"/>
        </w:rPr>
        <w:t>Anders Åslund</w:t>
      </w:r>
      <w:r w:rsidRPr="004803D4">
        <w:rPr>
          <w:rFonts w:ascii="Arial" w:hAnsi="Arial"/>
          <w:sz w:val="32"/>
          <w:szCs w:val="36"/>
        </w:rPr>
        <w:t xml:space="preserve"> is a renowned economist and a Resident Senior Fellow at the Eurasia Center of the Atlantic Council. He is a leading expert on economic policy, transition economies, and international affairs, particularly in Eastern Europe and Russia.</w:t>
      </w:r>
    </w:p>
    <w:p w14:paraId="6C06B042" w14:textId="77777777" w:rsidR="004803D4" w:rsidRPr="004803D4" w:rsidRDefault="004803D4" w:rsidP="004803D4">
      <w:pPr>
        <w:rPr>
          <w:rFonts w:ascii="Arial" w:hAnsi="Arial"/>
          <w:sz w:val="32"/>
          <w:szCs w:val="36"/>
        </w:rPr>
      </w:pPr>
    </w:p>
    <w:p w14:paraId="57A4B322" w14:textId="77777777" w:rsidR="004803D4" w:rsidRPr="004803D4" w:rsidRDefault="004803D4" w:rsidP="004803D4">
      <w:pPr>
        <w:rPr>
          <w:rFonts w:ascii="Arial" w:hAnsi="Arial"/>
          <w:sz w:val="32"/>
          <w:szCs w:val="36"/>
        </w:rPr>
      </w:pPr>
      <w:r w:rsidRPr="004803D4">
        <w:rPr>
          <w:rFonts w:ascii="Arial" w:hAnsi="Arial"/>
          <w:sz w:val="32"/>
          <w:szCs w:val="36"/>
        </w:rPr>
        <w:t>With a distinguished career spanning academia, government advisory roles, and think tanks, Åslund has advised several governments on market reforms and economic transitions. He has authored numerous books and articles on post-Soviet economies, geopolitics, and financial systems, providing in-depth analysis of global economic and political developments.</w:t>
      </w:r>
    </w:p>
    <w:p w14:paraId="64791390" w14:textId="77777777" w:rsidR="004803D4" w:rsidRPr="004803D4" w:rsidRDefault="004803D4" w:rsidP="004803D4">
      <w:pPr>
        <w:rPr>
          <w:rFonts w:ascii="Arial" w:hAnsi="Arial"/>
          <w:sz w:val="32"/>
          <w:szCs w:val="36"/>
        </w:rPr>
      </w:pPr>
    </w:p>
    <w:p w14:paraId="13F070F4" w14:textId="77777777" w:rsidR="004803D4" w:rsidRPr="004803D4" w:rsidRDefault="004803D4" w:rsidP="004803D4">
      <w:pPr>
        <w:rPr>
          <w:rFonts w:ascii="Arial" w:hAnsi="Arial"/>
          <w:sz w:val="32"/>
          <w:szCs w:val="36"/>
        </w:rPr>
      </w:pPr>
      <w:r w:rsidRPr="004803D4">
        <w:rPr>
          <w:rFonts w:ascii="Arial" w:hAnsi="Arial"/>
          <w:sz w:val="32"/>
          <w:szCs w:val="36"/>
        </w:rPr>
        <w:t>Previously, Åslund has held positions at institutions such as the Peterson Institute for International Economics, the Carnegie Endowment for International Peace, and Georgetown University. His insights are frequently sought by policymakers, media, and international organizations.</w:t>
      </w:r>
    </w:p>
    <w:p w14:paraId="0A29FADD" w14:textId="77777777" w:rsidR="004803D4" w:rsidRPr="004803D4" w:rsidRDefault="004803D4" w:rsidP="004803D4">
      <w:pPr>
        <w:rPr>
          <w:rFonts w:ascii="Arial" w:hAnsi="Arial"/>
          <w:sz w:val="32"/>
          <w:szCs w:val="36"/>
        </w:rPr>
      </w:pPr>
    </w:p>
    <w:p w14:paraId="21D4217D" w14:textId="0789A8EF" w:rsidR="00152B21" w:rsidRPr="004803D4" w:rsidRDefault="004803D4" w:rsidP="004803D4">
      <w:pPr>
        <w:rPr>
          <w:rFonts w:ascii="Arial" w:hAnsi="Arial"/>
          <w:sz w:val="32"/>
          <w:szCs w:val="36"/>
        </w:rPr>
      </w:pPr>
      <w:r w:rsidRPr="004803D4">
        <w:rPr>
          <w:rFonts w:ascii="Arial" w:hAnsi="Arial"/>
          <w:sz w:val="32"/>
          <w:szCs w:val="36"/>
        </w:rPr>
        <w:t>He holds a Ph.D. in Economics and has been instrumental in shaping discussions on economic transformations and global financial stability.</w:t>
      </w:r>
    </w:p>
    <w:sectPr w:rsidR="00152B21" w:rsidRPr="004803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3D4"/>
    <w:rsid w:val="00126E60"/>
    <w:rsid w:val="00152B21"/>
    <w:rsid w:val="004803D4"/>
    <w:rsid w:val="00FC13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4507E"/>
  <w15:chartTrackingRefBased/>
  <w15:docId w15:val="{E3B830AC-48B7-48D2-9340-E6DEA93AA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Arial"/>
        <w:color w:val="202124"/>
        <w:kern w:val="2"/>
        <w:sz w:val="24"/>
        <w:szCs w:val="28"/>
        <w:lang w:val="en-US" w:eastAsia="en-US" w:bidi="ar-SA"/>
        <w14:ligatures w14:val="standardContextual"/>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803D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803D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803D4"/>
    <w:pPr>
      <w:keepNext/>
      <w:keepLines/>
      <w:spacing w:before="160" w:after="80"/>
      <w:outlineLvl w:val="2"/>
    </w:pPr>
    <w:rPr>
      <w:rFonts w:asciiTheme="minorHAnsi" w:eastAsiaTheme="majorEastAsia" w:hAnsiTheme="minorHAnsi" w:cstheme="majorBidi"/>
      <w:color w:val="0F4761" w:themeColor="accent1" w:themeShade="BF"/>
      <w:sz w:val="28"/>
    </w:rPr>
  </w:style>
  <w:style w:type="paragraph" w:styleId="Heading4">
    <w:name w:val="heading 4"/>
    <w:basedOn w:val="Normal"/>
    <w:next w:val="Normal"/>
    <w:link w:val="Heading4Char"/>
    <w:uiPriority w:val="9"/>
    <w:semiHidden/>
    <w:unhideWhenUsed/>
    <w:qFormat/>
    <w:rsid w:val="004803D4"/>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4803D4"/>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4803D4"/>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4803D4"/>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4803D4"/>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4803D4"/>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803D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803D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803D4"/>
    <w:rPr>
      <w:rFonts w:asciiTheme="minorHAnsi" w:eastAsiaTheme="majorEastAsia" w:hAnsiTheme="minorHAnsi" w:cstheme="majorBidi"/>
      <w:color w:val="0F4761" w:themeColor="accent1" w:themeShade="BF"/>
      <w:sz w:val="28"/>
    </w:rPr>
  </w:style>
  <w:style w:type="character" w:customStyle="1" w:styleId="Heading4Char">
    <w:name w:val="Heading 4 Char"/>
    <w:basedOn w:val="DefaultParagraphFont"/>
    <w:link w:val="Heading4"/>
    <w:uiPriority w:val="9"/>
    <w:semiHidden/>
    <w:rsid w:val="004803D4"/>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4803D4"/>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4803D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4803D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4803D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4803D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4803D4"/>
    <w:pPr>
      <w:spacing w:after="80"/>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4803D4"/>
    <w:rPr>
      <w:rFonts w:asciiTheme="majorHAnsi" w:eastAsiaTheme="majorEastAsia" w:hAnsiTheme="majorHAnsi" w:cstheme="majorBidi"/>
      <w:color w:val="auto"/>
      <w:spacing w:val="-10"/>
      <w:kern w:val="28"/>
      <w:sz w:val="56"/>
      <w:szCs w:val="56"/>
    </w:rPr>
  </w:style>
  <w:style w:type="paragraph" w:styleId="Subtitle">
    <w:name w:val="Subtitle"/>
    <w:basedOn w:val="Normal"/>
    <w:next w:val="Normal"/>
    <w:link w:val="SubtitleChar"/>
    <w:uiPriority w:val="11"/>
    <w:qFormat/>
    <w:rsid w:val="004803D4"/>
    <w:pPr>
      <w:numPr>
        <w:ilvl w:val="1"/>
      </w:numPr>
      <w:spacing w:after="160"/>
    </w:pPr>
    <w:rPr>
      <w:rFonts w:asciiTheme="minorHAnsi" w:eastAsiaTheme="majorEastAsia" w:hAnsiTheme="minorHAnsi" w:cstheme="majorBidi"/>
      <w:color w:val="595959" w:themeColor="text1" w:themeTint="A6"/>
      <w:spacing w:val="15"/>
      <w:sz w:val="28"/>
    </w:rPr>
  </w:style>
  <w:style w:type="character" w:customStyle="1" w:styleId="SubtitleChar">
    <w:name w:val="Subtitle Char"/>
    <w:basedOn w:val="DefaultParagraphFont"/>
    <w:link w:val="Subtitle"/>
    <w:uiPriority w:val="11"/>
    <w:rsid w:val="004803D4"/>
    <w:rPr>
      <w:rFonts w:asciiTheme="minorHAnsi" w:eastAsiaTheme="majorEastAsia" w:hAnsiTheme="minorHAnsi" w:cstheme="majorBidi"/>
      <w:color w:val="595959" w:themeColor="text1" w:themeTint="A6"/>
      <w:spacing w:val="15"/>
      <w:sz w:val="28"/>
    </w:rPr>
  </w:style>
  <w:style w:type="paragraph" w:styleId="Quote">
    <w:name w:val="Quote"/>
    <w:basedOn w:val="Normal"/>
    <w:next w:val="Normal"/>
    <w:link w:val="QuoteChar"/>
    <w:uiPriority w:val="29"/>
    <w:qFormat/>
    <w:rsid w:val="004803D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803D4"/>
    <w:rPr>
      <w:i/>
      <w:iCs/>
      <w:color w:val="404040" w:themeColor="text1" w:themeTint="BF"/>
    </w:rPr>
  </w:style>
  <w:style w:type="paragraph" w:styleId="ListParagraph">
    <w:name w:val="List Paragraph"/>
    <w:basedOn w:val="Normal"/>
    <w:uiPriority w:val="34"/>
    <w:qFormat/>
    <w:rsid w:val="004803D4"/>
    <w:pPr>
      <w:ind w:left="720"/>
      <w:contextualSpacing/>
    </w:pPr>
  </w:style>
  <w:style w:type="character" w:styleId="IntenseEmphasis">
    <w:name w:val="Intense Emphasis"/>
    <w:basedOn w:val="DefaultParagraphFont"/>
    <w:uiPriority w:val="21"/>
    <w:qFormat/>
    <w:rsid w:val="004803D4"/>
    <w:rPr>
      <w:i/>
      <w:iCs/>
      <w:color w:val="0F4761" w:themeColor="accent1" w:themeShade="BF"/>
    </w:rPr>
  </w:style>
  <w:style w:type="paragraph" w:styleId="IntenseQuote">
    <w:name w:val="Intense Quote"/>
    <w:basedOn w:val="Normal"/>
    <w:next w:val="Normal"/>
    <w:link w:val="IntenseQuoteChar"/>
    <w:uiPriority w:val="30"/>
    <w:qFormat/>
    <w:rsid w:val="004803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803D4"/>
    <w:rPr>
      <w:i/>
      <w:iCs/>
      <w:color w:val="0F4761" w:themeColor="accent1" w:themeShade="BF"/>
    </w:rPr>
  </w:style>
  <w:style w:type="character" w:styleId="IntenseReference">
    <w:name w:val="Intense Reference"/>
    <w:basedOn w:val="DefaultParagraphFont"/>
    <w:uiPriority w:val="32"/>
    <w:qFormat/>
    <w:rsid w:val="004803D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158</Words>
  <Characters>904</Characters>
  <Application>Microsoft Office Word</Application>
  <DocSecurity>0</DocSecurity>
  <Lines>7</Lines>
  <Paragraphs>2</Paragraphs>
  <ScaleCrop>false</ScaleCrop>
  <Company/>
  <LinksUpToDate>false</LinksUpToDate>
  <CharactersWithSpaces>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Lundholm</dc:creator>
  <cp:keywords/>
  <dc:description/>
  <cp:lastModifiedBy>Lars Lundholm</cp:lastModifiedBy>
  <cp:revision>1</cp:revision>
  <dcterms:created xsi:type="dcterms:W3CDTF">2025-02-16T18:09:00Z</dcterms:created>
  <dcterms:modified xsi:type="dcterms:W3CDTF">2025-02-16T18:13:00Z</dcterms:modified>
</cp:coreProperties>
</file>