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
        <w:gridCol w:w="5175"/>
        <w:gridCol w:w="5205"/>
        <w:gridCol w:w="30"/>
      </w:tblGrid>
      <w:tr w:rsidR="008F1750" w14:paraId="65EC0A92" w14:textId="77777777">
        <w:tblPrEx>
          <w:tblCellMar>
            <w:top w:w="0" w:type="dxa"/>
            <w:bottom w:w="0" w:type="dxa"/>
          </w:tblCellMar>
        </w:tblPrEx>
        <w:trPr>
          <w:gridBefore w:val="1"/>
          <w:wBefore w:w="30" w:type="dxa"/>
        </w:trPr>
        <w:tc>
          <w:tcPr>
            <w:tcW w:w="10440" w:type="dxa"/>
            <w:gridSpan w:val="3"/>
            <w:tcBorders>
              <w:top w:val="none" w:sz="0" w:space="0" w:color="FFFFFF"/>
              <w:left w:val="single" w:sz="24" w:space="0" w:color="19A5AA"/>
              <w:bottom w:val="none" w:sz="0" w:space="0" w:color="FFFFFF"/>
              <w:right w:val="none" w:sz="0" w:space="0" w:color="FFFFFF"/>
            </w:tcBorders>
            <w:shd w:val="clear" w:color="auto" w:fill="09437A"/>
            <w:tcMar>
              <w:top w:w="170" w:type="dxa"/>
              <w:left w:w="260" w:type="dxa"/>
              <w:bottom w:w="150" w:type="dxa"/>
              <w:right w:w="260" w:type="dxa"/>
            </w:tcMar>
          </w:tcPr>
          <w:p w14:paraId="508221B8" w14:textId="77777777" w:rsidR="008F1750" w:rsidRDefault="00000000">
            <w:pPr>
              <w:spacing w:after="40"/>
            </w:pPr>
            <w:r>
              <w:rPr>
                <w:b/>
                <w:bCs/>
                <w:color w:val="19A5AA"/>
                <w:spacing w:val="40"/>
              </w:rPr>
              <w:t>SURVEY READINESS CHECKLIST</w:t>
            </w:r>
          </w:p>
          <w:p w14:paraId="2B54681C" w14:textId="77777777" w:rsidR="008F1750" w:rsidRDefault="00000000">
            <w:pPr>
              <w:spacing w:after="60" w:line="320" w:lineRule="auto"/>
            </w:pPr>
            <w:r>
              <w:rPr>
                <w:b/>
                <w:bCs/>
                <w:color w:val="FFFFFF"/>
                <w:sz w:val="40"/>
                <w:szCs w:val="40"/>
              </w:rPr>
              <w:t>Ambulatory Surgery Centers</w:t>
            </w:r>
          </w:p>
          <w:p w14:paraId="602AD2F6" w14:textId="77777777" w:rsidR="008F1750" w:rsidRDefault="00000000">
            <w:pPr>
              <w:spacing w:line="260" w:lineRule="auto"/>
            </w:pPr>
            <w:r>
              <w:rPr>
                <w:color w:val="D6E4F0"/>
                <w:sz w:val="19"/>
                <w:szCs w:val="19"/>
              </w:rPr>
              <w:t>Regulatory (CMS Conditions for Coverage) and Accreditation (The Joint Commission)</w:t>
            </w:r>
          </w:p>
        </w:tc>
      </w:tr>
      <w:tr w:rsidR="008F1750" w14:paraId="4BACD2FB" w14:textId="77777777">
        <w:tblPrEx>
          <w:tblCellMar>
            <w:top w:w="0" w:type="dxa"/>
            <w:bottom w:w="0" w:type="dxa"/>
          </w:tblCellMar>
        </w:tblPrEx>
        <w:trPr>
          <w:gridAfter w:val="1"/>
          <w:wAfter w:w="30" w:type="dxa"/>
        </w:trPr>
        <w:tc>
          <w:tcPr>
            <w:tcW w:w="5220" w:type="dxa"/>
            <w:gridSpan w:val="2"/>
            <w:tcBorders>
              <w:top w:val="none" w:sz="0" w:space="0" w:color="FFFFFF"/>
              <w:left w:val="none" w:sz="0" w:space="0" w:color="FFFFFF"/>
              <w:bottom w:val="single" w:sz="6" w:space="0" w:color="19A5AA"/>
              <w:right w:val="none" w:sz="0" w:space="0" w:color="FFFFFF"/>
            </w:tcBorders>
            <w:shd w:val="clear" w:color="auto" w:fill="E9F7F7"/>
            <w:tcMar>
              <w:top w:w="90" w:type="dxa"/>
              <w:left w:w="200" w:type="dxa"/>
              <w:bottom w:w="90" w:type="dxa"/>
              <w:right w:w="120" w:type="dxa"/>
            </w:tcMar>
            <w:vAlign w:val="center"/>
          </w:tcPr>
          <w:p w14:paraId="2B5E6FC3" w14:textId="77777777" w:rsidR="008F1750" w:rsidRDefault="00000000">
            <w:r>
              <w:rPr>
                <w:b/>
                <w:bCs/>
                <w:color w:val="09437A"/>
                <w:sz w:val="16"/>
                <w:szCs w:val="16"/>
              </w:rPr>
              <w:t xml:space="preserve">BOLD </w:t>
            </w:r>
            <w:proofErr w:type="gramStart"/>
            <w:r>
              <w:rPr>
                <w:b/>
                <w:bCs/>
                <w:color w:val="09437A"/>
                <w:sz w:val="16"/>
                <w:szCs w:val="16"/>
              </w:rPr>
              <w:t>TEXT</w:t>
            </w:r>
            <w:r>
              <w:rPr>
                <w:sz w:val="16"/>
                <w:szCs w:val="16"/>
              </w:rPr>
              <w:t xml:space="preserve">  =</w:t>
            </w:r>
            <w:proofErr w:type="gramEnd"/>
            <w:r>
              <w:rPr>
                <w:sz w:val="16"/>
                <w:szCs w:val="16"/>
              </w:rPr>
              <w:t xml:space="preserve">  The Joint Commission expectation</w:t>
            </w:r>
          </w:p>
        </w:tc>
        <w:tc>
          <w:tcPr>
            <w:tcW w:w="5220" w:type="dxa"/>
            <w:tcBorders>
              <w:top w:val="none" w:sz="0" w:space="0" w:color="FFFFFF"/>
              <w:left w:val="none" w:sz="0" w:space="0" w:color="FFFFFF"/>
              <w:bottom w:val="single" w:sz="6" w:space="0" w:color="09437A"/>
              <w:right w:val="none" w:sz="0" w:space="0" w:color="FFFFFF"/>
            </w:tcBorders>
            <w:shd w:val="clear" w:color="auto" w:fill="E4EDF5"/>
            <w:tcMar>
              <w:top w:w="90" w:type="dxa"/>
              <w:left w:w="200" w:type="dxa"/>
              <w:bottom w:w="90" w:type="dxa"/>
              <w:right w:w="120" w:type="dxa"/>
            </w:tcMar>
            <w:vAlign w:val="center"/>
          </w:tcPr>
          <w:p w14:paraId="60F254D1" w14:textId="77777777" w:rsidR="008F1750" w:rsidRDefault="00000000">
            <w:r>
              <w:rPr>
                <w:color w:val="09437A"/>
                <w:sz w:val="16"/>
                <w:szCs w:val="16"/>
              </w:rPr>
              <w:t xml:space="preserve">Regular </w:t>
            </w:r>
            <w:proofErr w:type="gramStart"/>
            <w:r>
              <w:rPr>
                <w:color w:val="09437A"/>
                <w:sz w:val="16"/>
                <w:szCs w:val="16"/>
              </w:rPr>
              <w:t>text</w:t>
            </w:r>
            <w:r>
              <w:rPr>
                <w:sz w:val="16"/>
                <w:szCs w:val="16"/>
              </w:rPr>
              <w:t xml:space="preserve">  =</w:t>
            </w:r>
            <w:proofErr w:type="gramEnd"/>
            <w:r>
              <w:rPr>
                <w:sz w:val="16"/>
                <w:szCs w:val="16"/>
              </w:rPr>
              <w:t xml:space="preserve">  CMS Condition for Coverage (</w:t>
            </w:r>
            <w:proofErr w:type="spellStart"/>
            <w:r>
              <w:rPr>
                <w:sz w:val="16"/>
                <w:szCs w:val="16"/>
              </w:rPr>
              <w:t>C</w:t>
            </w:r>
            <w:r>
              <w:rPr>
                <w:i/>
                <w:iCs/>
                <w:sz w:val="16"/>
                <w:szCs w:val="16"/>
              </w:rPr>
              <w:t>f</w:t>
            </w:r>
            <w:r>
              <w:rPr>
                <w:sz w:val="16"/>
                <w:szCs w:val="16"/>
              </w:rPr>
              <w:t>C</w:t>
            </w:r>
            <w:proofErr w:type="spellEnd"/>
            <w:r>
              <w:rPr>
                <w:sz w:val="16"/>
                <w:szCs w:val="16"/>
              </w:rPr>
              <w:t>)</w:t>
            </w:r>
          </w:p>
        </w:tc>
      </w:tr>
    </w:tbl>
    <w:p w14:paraId="4026C718" w14:textId="77777777" w:rsidR="008F1750" w:rsidRDefault="008F1750">
      <w:pPr>
        <w:spacing w:after="60"/>
      </w:pPr>
    </w:p>
    <w:p w14:paraId="2AB0AA61" w14:textId="77777777" w:rsidR="008F1750" w:rsidRDefault="00000000">
      <w:pPr>
        <w:keepNext/>
        <w:pBdr>
          <w:bottom w:val="single" w:sz="12" w:space="0" w:color="19A5AA"/>
        </w:pBdr>
        <w:spacing w:before="190" w:after="80"/>
      </w:pPr>
      <w:r>
        <w:rPr>
          <w:b/>
          <w:bCs/>
          <w:color w:val="09437A"/>
          <w:spacing w:val="12"/>
          <w:sz w:val="21"/>
          <w:szCs w:val="21"/>
        </w:rPr>
        <w:t>FACILITY PROFILE</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0"/>
        <w:gridCol w:w="2820"/>
        <w:gridCol w:w="2400"/>
        <w:gridCol w:w="2820"/>
      </w:tblGrid>
      <w:tr w:rsidR="008F1750" w14:paraId="6E1F8E57" w14:textId="77777777">
        <w:tblPrEx>
          <w:tblCellMar>
            <w:top w:w="0" w:type="dxa"/>
            <w:bottom w:w="0" w:type="dxa"/>
          </w:tblCellMar>
        </w:tblPrEx>
        <w:tc>
          <w:tcPr>
            <w:tcW w:w="2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568509BA" w14:textId="77777777" w:rsidR="008F1750" w:rsidRDefault="00000000">
            <w:r>
              <w:rPr>
                <w:b/>
                <w:bCs/>
                <w:color w:val="09437A"/>
                <w:sz w:val="16"/>
                <w:szCs w:val="16"/>
              </w:rPr>
              <w:t>Facility Name:</w:t>
            </w:r>
          </w:p>
        </w:tc>
        <w:tc>
          <w:tcPr>
            <w:tcW w:w="2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48D31124" w14:textId="77777777" w:rsidR="008F1750" w:rsidRDefault="008F1750"/>
        </w:tc>
        <w:tc>
          <w:tcPr>
            <w:tcW w:w="2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445737C" w14:textId="77777777" w:rsidR="008F1750" w:rsidRDefault="00000000">
            <w:r>
              <w:rPr>
                <w:b/>
                <w:bCs/>
                <w:color w:val="09437A"/>
                <w:sz w:val="16"/>
                <w:szCs w:val="16"/>
              </w:rPr>
              <w:t>Infection Preventionist:</w:t>
            </w:r>
          </w:p>
        </w:tc>
        <w:tc>
          <w:tcPr>
            <w:tcW w:w="2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576C3AFB" w14:textId="77777777" w:rsidR="008F1750" w:rsidRDefault="008F1750"/>
        </w:tc>
      </w:tr>
      <w:tr w:rsidR="008F1750" w14:paraId="38EB161F" w14:textId="77777777">
        <w:tblPrEx>
          <w:tblCellMar>
            <w:top w:w="0" w:type="dxa"/>
            <w:bottom w:w="0" w:type="dxa"/>
          </w:tblCellMar>
        </w:tblPrEx>
        <w:tc>
          <w:tcPr>
            <w:tcW w:w="2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4BA493AB" w14:textId="77777777" w:rsidR="008F1750" w:rsidRDefault="00000000">
            <w:r>
              <w:rPr>
                <w:b/>
                <w:bCs/>
                <w:color w:val="09437A"/>
                <w:sz w:val="16"/>
                <w:szCs w:val="16"/>
              </w:rPr>
              <w:t>Owner:</w:t>
            </w:r>
          </w:p>
        </w:tc>
        <w:tc>
          <w:tcPr>
            <w:tcW w:w="2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03C1EEE7" w14:textId="77777777" w:rsidR="008F1750" w:rsidRDefault="008F1750"/>
        </w:tc>
        <w:tc>
          <w:tcPr>
            <w:tcW w:w="2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41F6B6FC" w14:textId="77777777" w:rsidR="008F1750" w:rsidRDefault="00000000">
            <w:r>
              <w:rPr>
                <w:b/>
                <w:bCs/>
                <w:color w:val="09437A"/>
                <w:sz w:val="16"/>
                <w:szCs w:val="16"/>
              </w:rPr>
              <w:t>Safety Officer:</w:t>
            </w:r>
          </w:p>
        </w:tc>
        <w:tc>
          <w:tcPr>
            <w:tcW w:w="2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30D6BBB0" w14:textId="77777777" w:rsidR="008F1750" w:rsidRDefault="008F1750"/>
        </w:tc>
      </w:tr>
      <w:tr w:rsidR="008F1750" w14:paraId="13CDC589" w14:textId="77777777">
        <w:tblPrEx>
          <w:tblCellMar>
            <w:top w:w="0" w:type="dxa"/>
            <w:bottom w:w="0" w:type="dxa"/>
          </w:tblCellMar>
        </w:tblPrEx>
        <w:tc>
          <w:tcPr>
            <w:tcW w:w="2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2DBC6C2B" w14:textId="77777777" w:rsidR="008F1750" w:rsidRDefault="00000000">
            <w:r>
              <w:rPr>
                <w:b/>
                <w:bCs/>
                <w:color w:val="09437A"/>
                <w:sz w:val="16"/>
                <w:szCs w:val="16"/>
              </w:rPr>
              <w:t>Medical Director:</w:t>
            </w:r>
          </w:p>
        </w:tc>
        <w:tc>
          <w:tcPr>
            <w:tcW w:w="2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308E7D59" w14:textId="77777777" w:rsidR="008F1750" w:rsidRDefault="008F1750"/>
        </w:tc>
        <w:tc>
          <w:tcPr>
            <w:tcW w:w="2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56B7CFF" w14:textId="77777777" w:rsidR="008F1750" w:rsidRDefault="00000000">
            <w:r>
              <w:rPr>
                <w:b/>
                <w:bCs/>
                <w:color w:val="09437A"/>
                <w:sz w:val="16"/>
                <w:szCs w:val="16"/>
              </w:rPr>
              <w:t>Anesthesia Type(s) &amp; Providers</w:t>
            </w:r>
          </w:p>
        </w:tc>
        <w:tc>
          <w:tcPr>
            <w:tcW w:w="2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7A72F48" w14:textId="77777777" w:rsidR="008F1750" w:rsidRDefault="008F1750"/>
        </w:tc>
      </w:tr>
      <w:tr w:rsidR="008F1750" w14:paraId="430256EE" w14:textId="77777777">
        <w:tblPrEx>
          <w:tblCellMar>
            <w:top w:w="0" w:type="dxa"/>
            <w:bottom w:w="0" w:type="dxa"/>
          </w:tblCellMar>
        </w:tblPrEx>
        <w:tc>
          <w:tcPr>
            <w:tcW w:w="2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581FCD38" w14:textId="77777777" w:rsidR="008F1750" w:rsidRDefault="00000000">
            <w:r>
              <w:rPr>
                <w:b/>
                <w:bCs/>
                <w:color w:val="09437A"/>
                <w:sz w:val="16"/>
                <w:szCs w:val="16"/>
              </w:rPr>
              <w:t>Administrator:</w:t>
            </w:r>
          </w:p>
        </w:tc>
        <w:tc>
          <w:tcPr>
            <w:tcW w:w="2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5710BCE0" w14:textId="77777777" w:rsidR="008F1750" w:rsidRDefault="008F1750"/>
        </w:tc>
        <w:tc>
          <w:tcPr>
            <w:tcW w:w="2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382ACDEB" w14:textId="77777777" w:rsidR="008F1750" w:rsidRDefault="00000000">
            <w:r>
              <w:rPr>
                <w:b/>
                <w:bCs/>
                <w:color w:val="09437A"/>
                <w:sz w:val="16"/>
                <w:szCs w:val="16"/>
              </w:rPr>
              <w:t>ASC Services / Specialties (Scope of Service):</w:t>
            </w:r>
          </w:p>
        </w:tc>
        <w:tc>
          <w:tcPr>
            <w:tcW w:w="2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5D2A8377" w14:textId="77777777" w:rsidR="008F1750" w:rsidRDefault="008F1750"/>
        </w:tc>
      </w:tr>
      <w:tr w:rsidR="008F1750" w14:paraId="6608D99E" w14:textId="77777777">
        <w:tblPrEx>
          <w:tblCellMar>
            <w:top w:w="0" w:type="dxa"/>
            <w:bottom w:w="0" w:type="dxa"/>
          </w:tblCellMar>
        </w:tblPrEx>
        <w:tc>
          <w:tcPr>
            <w:tcW w:w="2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4BCDB51D" w14:textId="77777777" w:rsidR="008F1750" w:rsidRDefault="00000000">
            <w:r>
              <w:rPr>
                <w:b/>
                <w:bCs/>
                <w:color w:val="09437A"/>
                <w:sz w:val="16"/>
                <w:szCs w:val="16"/>
              </w:rPr>
              <w:t>Person Responsible for Nursing Services</w:t>
            </w:r>
          </w:p>
        </w:tc>
        <w:tc>
          <w:tcPr>
            <w:tcW w:w="2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2DA9EC68" w14:textId="77777777" w:rsidR="008F1750" w:rsidRDefault="008F1750"/>
        </w:tc>
        <w:tc>
          <w:tcPr>
            <w:tcW w:w="2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ADF2792" w14:textId="77777777" w:rsidR="008F1750" w:rsidRDefault="00000000">
            <w:r>
              <w:rPr>
                <w:b/>
                <w:bCs/>
                <w:color w:val="09437A"/>
                <w:sz w:val="16"/>
                <w:szCs w:val="16"/>
              </w:rPr>
              <w:t>Radiation Safety Officer</w:t>
            </w:r>
          </w:p>
        </w:tc>
        <w:tc>
          <w:tcPr>
            <w:tcW w:w="2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0DFE0B6C" w14:textId="77777777" w:rsidR="008F1750" w:rsidRDefault="008F1750"/>
        </w:tc>
      </w:tr>
    </w:tbl>
    <w:p w14:paraId="7C9162C1" w14:textId="77777777" w:rsidR="008F1750" w:rsidRDefault="00000000">
      <w:pPr>
        <w:keepNext/>
        <w:pBdr>
          <w:bottom w:val="single" w:sz="12" w:space="0" w:color="19A5AA"/>
        </w:pBdr>
        <w:spacing w:before="190" w:after="80"/>
      </w:pPr>
      <w:r>
        <w:rPr>
          <w:b/>
          <w:bCs/>
          <w:color w:val="09437A"/>
          <w:spacing w:val="12"/>
          <w:sz w:val="21"/>
          <w:szCs w:val="21"/>
        </w:rPr>
        <w:t>HOW TO USE THIS TOOL</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440"/>
      </w:tblGrid>
      <w:tr w:rsidR="008F1750" w14:paraId="564CD260" w14:textId="77777777">
        <w:tblPrEx>
          <w:tblCellMar>
            <w:top w:w="0" w:type="dxa"/>
            <w:bottom w:w="0" w:type="dxa"/>
          </w:tblCellMar>
        </w:tblPrEx>
        <w:tc>
          <w:tcPr>
            <w:tcW w:w="10440" w:type="dxa"/>
            <w:tcBorders>
              <w:top w:val="single" w:sz="4" w:space="0" w:color="19A5AA"/>
              <w:left w:val="single" w:sz="24" w:space="0" w:color="19A5AA"/>
              <w:bottom w:val="single" w:sz="4" w:space="0" w:color="19A5AA"/>
              <w:right w:val="single" w:sz="4" w:space="0" w:color="19A5AA"/>
            </w:tcBorders>
            <w:shd w:val="clear" w:color="auto" w:fill="E9F7F7"/>
            <w:tcMar>
              <w:top w:w="120" w:type="dxa"/>
              <w:left w:w="220" w:type="dxa"/>
              <w:bottom w:w="120" w:type="dxa"/>
              <w:right w:w="220" w:type="dxa"/>
            </w:tcMar>
          </w:tcPr>
          <w:p w14:paraId="70867694" w14:textId="77777777" w:rsidR="008F1750" w:rsidRDefault="00000000">
            <w:pPr>
              <w:spacing w:after="100" w:line="250" w:lineRule="auto"/>
            </w:pPr>
            <w:r>
              <w:t>Use this tool during internal readiness (“mock”) surveys, leadership rounds, and focused tracers. This checklist is designed to supplement — not replace — CMS ASC Conditions for Coverage (</w:t>
            </w:r>
            <w:proofErr w:type="spellStart"/>
            <w:r>
              <w:t>CfCs</w:t>
            </w:r>
            <w:proofErr w:type="spellEnd"/>
            <w:r>
              <w:t>), TJC standards, state law, and facility policy. Joint Commission expectations appear in BOLD font; CMS Conditions for Coverage appear in regular font. Once all, or part, of the checklist is completed, use the Follow-Up / Corrective Action Tracker near the end of this document to record improvement opportunities, assign an owner, and set a date for outcome reporting on every item where work is needed.</w:t>
            </w:r>
          </w:p>
          <w:p w14:paraId="717FFE54" w14:textId="77777777" w:rsidR="008F1750" w:rsidRDefault="00000000">
            <w:pPr>
              <w:jc w:val="center"/>
            </w:pPr>
            <w:r>
              <w:rPr>
                <w:b/>
                <w:bCs/>
                <w:color w:val="FFFFFF"/>
                <w:spacing w:val="20"/>
                <w:sz w:val="19"/>
                <w:szCs w:val="19"/>
                <w:shd w:val="clear" w:color="auto" w:fill="09437A"/>
              </w:rPr>
              <w:t xml:space="preserve">  </w:t>
            </w:r>
            <w:proofErr w:type="gramStart"/>
            <w:r>
              <w:rPr>
                <w:b/>
                <w:bCs/>
                <w:color w:val="FFFFFF"/>
                <w:spacing w:val="20"/>
                <w:sz w:val="19"/>
                <w:szCs w:val="19"/>
                <w:shd w:val="clear" w:color="auto" w:fill="09437A"/>
              </w:rPr>
              <w:t>⚠  ALL</w:t>
            </w:r>
            <w:proofErr w:type="gramEnd"/>
            <w:r>
              <w:rPr>
                <w:b/>
                <w:bCs/>
                <w:color w:val="FFFFFF"/>
                <w:spacing w:val="20"/>
                <w:sz w:val="19"/>
                <w:szCs w:val="19"/>
                <w:shd w:val="clear" w:color="auto" w:fill="09437A"/>
              </w:rPr>
              <w:t xml:space="preserve"> SURVEYS ARE UNANNOUNCED  </w:t>
            </w:r>
          </w:p>
        </w:tc>
      </w:tr>
    </w:tbl>
    <w:p w14:paraId="5C2FA270" w14:textId="77777777" w:rsidR="008F1750" w:rsidRDefault="00000000">
      <w:pPr>
        <w:keepNext/>
        <w:pBdr>
          <w:bottom w:val="single" w:sz="12" w:space="0" w:color="19A5AA"/>
        </w:pBdr>
        <w:spacing w:before="190" w:after="80"/>
      </w:pPr>
      <w:r>
        <w:rPr>
          <w:b/>
          <w:bCs/>
          <w:color w:val="09437A"/>
          <w:spacing w:val="12"/>
          <w:sz w:val="21"/>
          <w:szCs w:val="21"/>
        </w:rPr>
        <w:t>READINESS SCORING KEY</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840"/>
      </w:tblGrid>
      <w:tr w:rsidR="008F1750" w14:paraId="257AC033" w14:textId="77777777">
        <w:tblPrEx>
          <w:tblCellMar>
            <w:top w:w="0" w:type="dxa"/>
            <w:bottom w:w="0" w:type="dxa"/>
          </w:tblCellMar>
        </w:tblPrEx>
        <w:trPr>
          <w:tblHeader/>
        </w:trPr>
        <w:tc>
          <w:tcPr>
            <w:tcW w:w="26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A777C4E" w14:textId="77777777" w:rsidR="008F1750" w:rsidRDefault="00000000">
            <w:r>
              <w:rPr>
                <w:b/>
                <w:bCs/>
                <w:color w:val="FFFFFF"/>
              </w:rPr>
              <w:t>Status</w:t>
            </w:r>
          </w:p>
        </w:tc>
        <w:tc>
          <w:tcPr>
            <w:tcW w:w="784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4E8791A" w14:textId="77777777" w:rsidR="008F1750" w:rsidRDefault="00000000">
            <w:r>
              <w:rPr>
                <w:b/>
                <w:bCs/>
                <w:color w:val="FFFFFF"/>
              </w:rPr>
              <w:t>Meaning</w:t>
            </w:r>
          </w:p>
        </w:tc>
      </w:tr>
      <w:tr w:rsidR="008F1750" w14:paraId="7EFC9943" w14:textId="77777777">
        <w:tblPrEx>
          <w:tblCellMar>
            <w:top w:w="0" w:type="dxa"/>
            <w:bottom w:w="0" w:type="dxa"/>
          </w:tblCellMar>
        </w:tblPrEx>
        <w:tc>
          <w:tcPr>
            <w:tcW w:w="2600" w:type="dxa"/>
            <w:tcBorders>
              <w:top w:val="single" w:sz="4" w:space="0" w:color="C9D8E4"/>
              <w:left w:val="single" w:sz="18" w:space="0" w:color="2E7D4F"/>
              <w:bottom w:val="single" w:sz="4" w:space="0" w:color="C9D8E4"/>
              <w:right w:val="single" w:sz="4" w:space="0" w:color="C9D8E4"/>
            </w:tcBorders>
            <w:shd w:val="clear" w:color="auto" w:fill="E6F4EA"/>
            <w:tcMar>
              <w:top w:w="72" w:type="dxa"/>
              <w:left w:w="140" w:type="dxa"/>
              <w:bottom w:w="72" w:type="dxa"/>
              <w:right w:w="110" w:type="dxa"/>
            </w:tcMar>
            <w:vAlign w:val="center"/>
          </w:tcPr>
          <w:p w14:paraId="712C31A0" w14:textId="77777777" w:rsidR="008F1750" w:rsidRDefault="00000000">
            <w:proofErr w:type="gramStart"/>
            <w:r>
              <w:rPr>
                <w:b/>
                <w:bCs/>
                <w:color w:val="1E6B3A"/>
                <w:sz w:val="18"/>
                <w:szCs w:val="18"/>
              </w:rPr>
              <w:t xml:space="preserve">☐  </w:t>
            </w:r>
            <w:r>
              <w:rPr>
                <w:b/>
                <w:bCs/>
                <w:color w:val="1E6B3A"/>
              </w:rPr>
              <w:t>Ready</w:t>
            </w:r>
            <w:proofErr w:type="gramEnd"/>
          </w:p>
        </w:tc>
        <w:tc>
          <w:tcPr>
            <w:tcW w:w="7840" w:type="dxa"/>
            <w:tcBorders>
              <w:top w:val="single" w:sz="4" w:space="0" w:color="C9D8E4"/>
              <w:left w:val="single" w:sz="4" w:space="0" w:color="C9D8E4"/>
              <w:bottom w:val="single" w:sz="4" w:space="0" w:color="C9D8E4"/>
              <w:right w:val="single" w:sz="4" w:space="0" w:color="C9D8E4"/>
            </w:tcBorders>
            <w:tcMar>
              <w:top w:w="58" w:type="dxa"/>
              <w:left w:w="110" w:type="dxa"/>
              <w:bottom w:w="58" w:type="dxa"/>
              <w:right w:w="110" w:type="dxa"/>
            </w:tcMar>
            <w:vAlign w:val="center"/>
          </w:tcPr>
          <w:p w14:paraId="4778C3CE" w14:textId="77777777" w:rsidR="008F1750" w:rsidRDefault="00000000">
            <w:r>
              <w:t>Evidence is current, consistent with regulations and facility policy, and staff can explain process.</w:t>
            </w:r>
          </w:p>
        </w:tc>
      </w:tr>
      <w:tr w:rsidR="008F1750" w14:paraId="4F1A4BEF" w14:textId="77777777">
        <w:tblPrEx>
          <w:tblCellMar>
            <w:top w:w="0" w:type="dxa"/>
            <w:bottom w:w="0" w:type="dxa"/>
          </w:tblCellMar>
        </w:tblPrEx>
        <w:tc>
          <w:tcPr>
            <w:tcW w:w="2600" w:type="dxa"/>
            <w:tcBorders>
              <w:top w:val="single" w:sz="4" w:space="0" w:color="C9D8E4"/>
              <w:left w:val="single" w:sz="18" w:space="0" w:color="C08A2E"/>
              <w:bottom w:val="single" w:sz="4" w:space="0" w:color="C9D8E4"/>
              <w:right w:val="single" w:sz="4" w:space="0" w:color="C9D8E4"/>
            </w:tcBorders>
            <w:shd w:val="clear" w:color="auto" w:fill="FDF3E2"/>
            <w:tcMar>
              <w:top w:w="72" w:type="dxa"/>
              <w:left w:w="140" w:type="dxa"/>
              <w:bottom w:w="72" w:type="dxa"/>
              <w:right w:w="110" w:type="dxa"/>
            </w:tcMar>
            <w:vAlign w:val="center"/>
          </w:tcPr>
          <w:p w14:paraId="3B90A0F7" w14:textId="77777777" w:rsidR="008F1750" w:rsidRDefault="00000000">
            <w:proofErr w:type="gramStart"/>
            <w:r>
              <w:rPr>
                <w:b/>
                <w:bCs/>
                <w:color w:val="8A5A12"/>
                <w:sz w:val="18"/>
                <w:szCs w:val="18"/>
              </w:rPr>
              <w:t xml:space="preserve">☐  </w:t>
            </w:r>
            <w:r>
              <w:rPr>
                <w:b/>
                <w:bCs/>
                <w:color w:val="8A5A12"/>
              </w:rPr>
              <w:t>NW</w:t>
            </w:r>
            <w:proofErr w:type="gramEnd"/>
            <w:r>
              <w:rPr>
                <w:b/>
                <w:bCs/>
                <w:color w:val="8A5A12"/>
              </w:rPr>
              <w:t xml:space="preserve"> (Needs Work)</w:t>
            </w:r>
          </w:p>
        </w:tc>
        <w:tc>
          <w:tcPr>
            <w:tcW w:w="7840" w:type="dxa"/>
            <w:tcBorders>
              <w:top w:val="single" w:sz="4" w:space="0" w:color="C9D8E4"/>
              <w:left w:val="single" w:sz="4" w:space="0" w:color="C9D8E4"/>
              <w:bottom w:val="single" w:sz="4" w:space="0" w:color="C9D8E4"/>
              <w:right w:val="single" w:sz="4" w:space="0" w:color="C9D8E4"/>
            </w:tcBorders>
            <w:tcMar>
              <w:top w:w="58" w:type="dxa"/>
              <w:left w:w="110" w:type="dxa"/>
              <w:bottom w:w="58" w:type="dxa"/>
              <w:right w:w="110" w:type="dxa"/>
            </w:tcMar>
            <w:vAlign w:val="center"/>
          </w:tcPr>
          <w:p w14:paraId="367C06B6" w14:textId="77777777" w:rsidR="008F1750" w:rsidRDefault="00000000">
            <w:r>
              <w:t>No/outdated policy, inconsistent practice, or staff knowledge/performance concern.</w:t>
            </w:r>
          </w:p>
        </w:tc>
      </w:tr>
      <w:tr w:rsidR="008F1750" w14:paraId="527AB3E9" w14:textId="77777777">
        <w:tblPrEx>
          <w:tblCellMar>
            <w:top w:w="0" w:type="dxa"/>
            <w:bottom w:w="0" w:type="dxa"/>
          </w:tblCellMar>
        </w:tblPrEx>
        <w:tc>
          <w:tcPr>
            <w:tcW w:w="2600" w:type="dxa"/>
            <w:tcBorders>
              <w:top w:val="single" w:sz="4" w:space="0" w:color="C9D8E4"/>
              <w:left w:val="single" w:sz="18" w:space="0" w:color="8A96A3"/>
              <w:bottom w:val="single" w:sz="4" w:space="0" w:color="C9D8E4"/>
              <w:right w:val="single" w:sz="4" w:space="0" w:color="C9D8E4"/>
            </w:tcBorders>
            <w:shd w:val="clear" w:color="auto" w:fill="EFF1F3"/>
            <w:tcMar>
              <w:top w:w="72" w:type="dxa"/>
              <w:left w:w="140" w:type="dxa"/>
              <w:bottom w:w="72" w:type="dxa"/>
              <w:right w:w="110" w:type="dxa"/>
            </w:tcMar>
            <w:vAlign w:val="center"/>
          </w:tcPr>
          <w:p w14:paraId="3EDFE52B" w14:textId="77777777" w:rsidR="008F1750" w:rsidRDefault="00000000">
            <w:proofErr w:type="gramStart"/>
            <w:r>
              <w:rPr>
                <w:b/>
                <w:bCs/>
                <w:color w:val="55606B"/>
                <w:sz w:val="18"/>
                <w:szCs w:val="18"/>
              </w:rPr>
              <w:t xml:space="preserve">☐  </w:t>
            </w:r>
            <w:r>
              <w:rPr>
                <w:b/>
                <w:bCs/>
                <w:color w:val="55606B"/>
              </w:rPr>
              <w:t>N</w:t>
            </w:r>
            <w:proofErr w:type="gramEnd"/>
            <w:r>
              <w:rPr>
                <w:b/>
                <w:bCs/>
                <w:color w:val="55606B"/>
              </w:rPr>
              <w:t>/A (Not applicable)</w:t>
            </w:r>
          </w:p>
        </w:tc>
        <w:tc>
          <w:tcPr>
            <w:tcW w:w="7840" w:type="dxa"/>
            <w:tcBorders>
              <w:top w:val="single" w:sz="4" w:space="0" w:color="C9D8E4"/>
              <w:left w:val="single" w:sz="4" w:space="0" w:color="C9D8E4"/>
              <w:bottom w:val="single" w:sz="4" w:space="0" w:color="C9D8E4"/>
              <w:right w:val="single" w:sz="4" w:space="0" w:color="C9D8E4"/>
            </w:tcBorders>
            <w:tcMar>
              <w:top w:w="58" w:type="dxa"/>
              <w:left w:w="110" w:type="dxa"/>
              <w:bottom w:w="58" w:type="dxa"/>
              <w:right w:w="110" w:type="dxa"/>
            </w:tcMar>
            <w:vAlign w:val="center"/>
          </w:tcPr>
          <w:p w14:paraId="2E677831" w14:textId="77777777" w:rsidR="008F1750" w:rsidRDefault="00000000">
            <w:r>
              <w:t>Survey Readiness Items do not apply to services, setting, equipment, or patient population.</w:t>
            </w:r>
          </w:p>
        </w:tc>
      </w:tr>
    </w:tbl>
    <w:p w14:paraId="4854CFC1" w14:textId="77777777" w:rsidR="008F1750" w:rsidRDefault="00000000">
      <w:pPr>
        <w:keepNext/>
        <w:pBdr>
          <w:bottom w:val="single" w:sz="12" w:space="0" w:color="19A5AA"/>
        </w:pBdr>
        <w:spacing w:before="190" w:after="80"/>
      </w:pPr>
      <w:r>
        <w:rPr>
          <w:b/>
          <w:bCs/>
          <w:color w:val="09437A"/>
          <w:spacing w:val="12"/>
          <w:sz w:val="21"/>
          <w:szCs w:val="21"/>
        </w:rPr>
        <w:t>CHECKLIST CONTENTS</w:t>
      </w:r>
    </w:p>
    <w:tbl>
      <w:tblPr>
        <w:tblW w:w="104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80"/>
        <w:gridCol w:w="3480"/>
        <w:gridCol w:w="3480"/>
      </w:tblGrid>
      <w:tr w:rsidR="008F1750" w14:paraId="12BD46F8" w14:textId="77777777">
        <w:tblPrEx>
          <w:tblCellMar>
            <w:top w:w="0" w:type="dxa"/>
            <w:bottom w:w="0" w:type="dxa"/>
          </w:tblCellMar>
        </w:tblPrEx>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78B2FE58" w14:textId="77777777" w:rsidR="008F1750" w:rsidRDefault="00000000">
            <w:pPr>
              <w:spacing w:line="230" w:lineRule="auto"/>
            </w:pPr>
            <w:r>
              <w:rPr>
                <w:b/>
                <w:bCs/>
                <w:color w:val="FFFFFF"/>
                <w:sz w:val="14"/>
                <w:szCs w:val="14"/>
                <w:shd w:val="clear" w:color="auto" w:fill="19A5AA"/>
              </w:rPr>
              <w:t xml:space="preserve"> 01 </w:t>
            </w:r>
            <w:r>
              <w:rPr>
                <w:b/>
                <w:bCs/>
                <w:color w:val="09437A"/>
                <w:sz w:val="15"/>
                <w:szCs w:val="15"/>
              </w:rPr>
              <w:t xml:space="preserve">  Licensure, Governance, Leadership, and Contracted Services</w:t>
            </w:r>
          </w:p>
        </w:tc>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05D47101" w14:textId="77777777" w:rsidR="008F1750" w:rsidRDefault="00000000">
            <w:pPr>
              <w:spacing w:line="230" w:lineRule="auto"/>
            </w:pPr>
            <w:r>
              <w:rPr>
                <w:b/>
                <w:bCs/>
                <w:color w:val="FFFFFF"/>
                <w:sz w:val="14"/>
                <w:szCs w:val="14"/>
                <w:shd w:val="clear" w:color="auto" w:fill="19A5AA"/>
              </w:rPr>
              <w:t xml:space="preserve"> 06 </w:t>
            </w:r>
            <w:r>
              <w:rPr>
                <w:b/>
                <w:bCs/>
                <w:color w:val="09437A"/>
                <w:sz w:val="15"/>
                <w:szCs w:val="15"/>
              </w:rPr>
              <w:t xml:space="preserve">  Lab and Radiology</w:t>
            </w:r>
          </w:p>
        </w:tc>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41FFF094" w14:textId="77777777" w:rsidR="008F1750" w:rsidRDefault="00000000">
            <w:pPr>
              <w:spacing w:line="230" w:lineRule="auto"/>
            </w:pPr>
            <w:r>
              <w:rPr>
                <w:b/>
                <w:bCs/>
                <w:color w:val="FFFFFF"/>
                <w:sz w:val="14"/>
                <w:szCs w:val="14"/>
                <w:shd w:val="clear" w:color="auto" w:fill="19A5AA"/>
              </w:rPr>
              <w:t xml:space="preserve"> 11 </w:t>
            </w:r>
            <w:r>
              <w:rPr>
                <w:b/>
                <w:bCs/>
                <w:color w:val="09437A"/>
                <w:sz w:val="15"/>
                <w:szCs w:val="15"/>
              </w:rPr>
              <w:t xml:space="preserve">  Life Safety, Utilities, and Medical Gas</w:t>
            </w:r>
          </w:p>
        </w:tc>
      </w:tr>
      <w:tr w:rsidR="008F1750" w14:paraId="25DA9EE4" w14:textId="77777777">
        <w:tblPrEx>
          <w:tblCellMar>
            <w:top w:w="0" w:type="dxa"/>
            <w:bottom w:w="0" w:type="dxa"/>
          </w:tblCellMar>
        </w:tblPrEx>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02584C79" w14:textId="77777777" w:rsidR="008F1750" w:rsidRDefault="00000000">
            <w:pPr>
              <w:spacing w:line="230" w:lineRule="auto"/>
            </w:pPr>
            <w:r>
              <w:rPr>
                <w:b/>
                <w:bCs/>
                <w:color w:val="FFFFFF"/>
                <w:sz w:val="14"/>
                <w:szCs w:val="14"/>
                <w:shd w:val="clear" w:color="auto" w:fill="19A5AA"/>
              </w:rPr>
              <w:t xml:space="preserve"> 02 </w:t>
            </w:r>
            <w:r>
              <w:rPr>
                <w:b/>
                <w:bCs/>
                <w:color w:val="09437A"/>
                <w:sz w:val="15"/>
                <w:szCs w:val="15"/>
              </w:rPr>
              <w:t xml:space="preserve">  Patient Rights, Informed Consent, Grievance, and Communication</w:t>
            </w:r>
          </w:p>
        </w:tc>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107A702A" w14:textId="77777777" w:rsidR="008F1750" w:rsidRDefault="00000000">
            <w:pPr>
              <w:spacing w:line="230" w:lineRule="auto"/>
            </w:pPr>
            <w:r>
              <w:rPr>
                <w:b/>
                <w:bCs/>
                <w:color w:val="FFFFFF"/>
                <w:sz w:val="14"/>
                <w:szCs w:val="14"/>
                <w:shd w:val="clear" w:color="auto" w:fill="19A5AA"/>
              </w:rPr>
              <w:t xml:space="preserve"> 07 </w:t>
            </w:r>
            <w:r>
              <w:rPr>
                <w:b/>
                <w:bCs/>
                <w:color w:val="09437A"/>
                <w:sz w:val="15"/>
                <w:szCs w:val="15"/>
              </w:rPr>
              <w:t xml:space="preserve">  Quality Assessment and Performance Improvement (QAPI)</w:t>
            </w:r>
          </w:p>
        </w:tc>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442DA332" w14:textId="77777777" w:rsidR="008F1750" w:rsidRDefault="00000000">
            <w:pPr>
              <w:spacing w:line="230" w:lineRule="auto"/>
            </w:pPr>
            <w:r>
              <w:rPr>
                <w:b/>
                <w:bCs/>
                <w:color w:val="FFFFFF"/>
                <w:sz w:val="14"/>
                <w:szCs w:val="14"/>
                <w:shd w:val="clear" w:color="auto" w:fill="19A5AA"/>
              </w:rPr>
              <w:t xml:space="preserve"> 12 </w:t>
            </w:r>
            <w:r>
              <w:rPr>
                <w:b/>
                <w:bCs/>
                <w:color w:val="09437A"/>
                <w:sz w:val="15"/>
                <w:szCs w:val="15"/>
              </w:rPr>
              <w:t xml:space="preserve">  Hazardous Materials and Waste, and OSHA</w:t>
            </w:r>
          </w:p>
        </w:tc>
      </w:tr>
      <w:tr w:rsidR="008F1750" w14:paraId="6D1ECFBD" w14:textId="77777777">
        <w:tblPrEx>
          <w:tblCellMar>
            <w:top w:w="0" w:type="dxa"/>
            <w:bottom w:w="0" w:type="dxa"/>
          </w:tblCellMar>
        </w:tblPrEx>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4F0E4F9E" w14:textId="77777777" w:rsidR="008F1750" w:rsidRDefault="00000000">
            <w:pPr>
              <w:spacing w:line="230" w:lineRule="auto"/>
            </w:pPr>
            <w:r>
              <w:rPr>
                <w:b/>
                <w:bCs/>
                <w:color w:val="FFFFFF"/>
                <w:sz w:val="14"/>
                <w:szCs w:val="14"/>
                <w:shd w:val="clear" w:color="auto" w:fill="19A5AA"/>
              </w:rPr>
              <w:t xml:space="preserve"> 03 </w:t>
            </w:r>
            <w:r>
              <w:rPr>
                <w:b/>
                <w:bCs/>
                <w:color w:val="09437A"/>
                <w:sz w:val="15"/>
                <w:szCs w:val="15"/>
              </w:rPr>
              <w:t xml:space="preserve">  Credentialing and Privileging, Human Resources, and Nursing</w:t>
            </w:r>
          </w:p>
        </w:tc>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7311427A" w14:textId="77777777" w:rsidR="008F1750" w:rsidRDefault="00000000">
            <w:pPr>
              <w:spacing w:line="230" w:lineRule="auto"/>
            </w:pPr>
            <w:r>
              <w:rPr>
                <w:b/>
                <w:bCs/>
                <w:color w:val="FFFFFF"/>
                <w:sz w:val="14"/>
                <w:szCs w:val="14"/>
                <w:shd w:val="clear" w:color="auto" w:fill="19A5AA"/>
              </w:rPr>
              <w:t xml:space="preserve"> 08 </w:t>
            </w:r>
            <w:r>
              <w:rPr>
                <w:b/>
                <w:bCs/>
                <w:color w:val="09437A"/>
                <w:sz w:val="15"/>
                <w:szCs w:val="15"/>
              </w:rPr>
              <w:t xml:space="preserve">  Infection Prevention, Sterile Processing/High Level Disinfection, and Environmental Cleaning</w:t>
            </w:r>
          </w:p>
        </w:tc>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7830399A" w14:textId="77777777" w:rsidR="008F1750" w:rsidRDefault="00000000">
            <w:pPr>
              <w:spacing w:line="230" w:lineRule="auto"/>
            </w:pPr>
            <w:r>
              <w:rPr>
                <w:b/>
                <w:bCs/>
                <w:color w:val="FFFFFF"/>
                <w:sz w:val="14"/>
                <w:szCs w:val="14"/>
                <w:shd w:val="clear" w:color="auto" w:fill="19A5AA"/>
              </w:rPr>
              <w:t xml:space="preserve"> 13 </w:t>
            </w:r>
            <w:r>
              <w:rPr>
                <w:b/>
                <w:bCs/>
                <w:color w:val="09437A"/>
                <w:sz w:val="15"/>
                <w:szCs w:val="15"/>
              </w:rPr>
              <w:t xml:space="preserve">  Emergency Preparedness</w:t>
            </w:r>
          </w:p>
        </w:tc>
      </w:tr>
      <w:tr w:rsidR="008F1750" w14:paraId="1A01934A" w14:textId="77777777">
        <w:tblPrEx>
          <w:tblCellMar>
            <w:top w:w="0" w:type="dxa"/>
            <w:bottom w:w="0" w:type="dxa"/>
          </w:tblCellMar>
        </w:tblPrEx>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52147D2C" w14:textId="77777777" w:rsidR="008F1750" w:rsidRDefault="00000000">
            <w:pPr>
              <w:spacing w:line="230" w:lineRule="auto"/>
            </w:pPr>
            <w:r>
              <w:rPr>
                <w:b/>
                <w:bCs/>
                <w:color w:val="FFFFFF"/>
                <w:sz w:val="14"/>
                <w:szCs w:val="14"/>
                <w:shd w:val="clear" w:color="auto" w:fill="19A5AA"/>
              </w:rPr>
              <w:t xml:space="preserve"> 04 </w:t>
            </w:r>
            <w:r>
              <w:rPr>
                <w:b/>
                <w:bCs/>
                <w:color w:val="09437A"/>
                <w:sz w:val="15"/>
                <w:szCs w:val="15"/>
              </w:rPr>
              <w:t xml:space="preserve">  Surgery, Anesthesia, Recovery, Discharge, and Tissue</w:t>
            </w:r>
          </w:p>
        </w:tc>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7712D008" w14:textId="77777777" w:rsidR="008F1750" w:rsidRDefault="00000000">
            <w:pPr>
              <w:spacing w:line="230" w:lineRule="auto"/>
            </w:pPr>
            <w:r>
              <w:rPr>
                <w:b/>
                <w:bCs/>
                <w:color w:val="FFFFFF"/>
                <w:sz w:val="14"/>
                <w:szCs w:val="14"/>
                <w:shd w:val="clear" w:color="auto" w:fill="19A5AA"/>
              </w:rPr>
              <w:t xml:space="preserve"> 09 </w:t>
            </w:r>
            <w:r>
              <w:rPr>
                <w:b/>
                <w:bCs/>
                <w:color w:val="09437A"/>
                <w:sz w:val="15"/>
                <w:szCs w:val="15"/>
              </w:rPr>
              <w:t xml:space="preserve">  Medical Records</w:t>
            </w:r>
          </w:p>
        </w:tc>
        <w:tc>
          <w:tcPr>
            <w:tcW w:w="3480" w:type="dxa"/>
            <w:tcBorders>
              <w:top w:val="none" w:sz="0" w:space="0" w:color="FFFFFF"/>
              <w:left w:val="none" w:sz="0" w:space="0" w:color="FFFFFF"/>
              <w:bottom w:val="none" w:sz="0" w:space="0" w:color="FFFFFF"/>
              <w:right w:val="none" w:sz="0" w:space="0" w:color="FFFFFF"/>
            </w:tcBorders>
          </w:tcPr>
          <w:p w14:paraId="27C3B4F3" w14:textId="77777777" w:rsidR="008F1750" w:rsidRDefault="008F1750"/>
        </w:tc>
      </w:tr>
      <w:tr w:rsidR="008F1750" w14:paraId="3668C09C" w14:textId="77777777">
        <w:tblPrEx>
          <w:tblCellMar>
            <w:top w:w="0" w:type="dxa"/>
            <w:bottom w:w="0" w:type="dxa"/>
          </w:tblCellMar>
        </w:tblPrEx>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497C3C86" w14:textId="77777777" w:rsidR="008F1750" w:rsidRDefault="00000000">
            <w:pPr>
              <w:spacing w:line="230" w:lineRule="auto"/>
            </w:pPr>
            <w:r>
              <w:rPr>
                <w:b/>
                <w:bCs/>
                <w:color w:val="FFFFFF"/>
                <w:sz w:val="14"/>
                <w:szCs w:val="14"/>
                <w:shd w:val="clear" w:color="auto" w:fill="19A5AA"/>
              </w:rPr>
              <w:t xml:space="preserve"> 05 </w:t>
            </w:r>
            <w:r>
              <w:rPr>
                <w:b/>
                <w:bCs/>
                <w:color w:val="09437A"/>
                <w:sz w:val="15"/>
                <w:szCs w:val="15"/>
              </w:rPr>
              <w:t xml:space="preserve">  Medication Management, Controlled Substances, and Pharmacy Oversight</w:t>
            </w:r>
          </w:p>
        </w:tc>
        <w:tc>
          <w:tcPr>
            <w:tcW w:w="3480" w:type="dxa"/>
            <w:tcBorders>
              <w:top w:val="none" w:sz="0" w:space="0" w:color="FFFFFF"/>
              <w:left w:val="none" w:sz="0" w:space="0" w:color="FFFFFF"/>
              <w:bottom w:val="single" w:sz="4" w:space="0" w:color="C9D8E4"/>
              <w:right w:val="none" w:sz="0" w:space="0" w:color="FFFFFF"/>
            </w:tcBorders>
            <w:tcMar>
              <w:top w:w="70" w:type="dxa"/>
              <w:left w:w="40" w:type="dxa"/>
              <w:bottom w:w="70" w:type="dxa"/>
              <w:right w:w="100" w:type="dxa"/>
            </w:tcMar>
            <w:vAlign w:val="center"/>
          </w:tcPr>
          <w:p w14:paraId="3E2AB4D3" w14:textId="77777777" w:rsidR="008F1750" w:rsidRDefault="00000000">
            <w:pPr>
              <w:spacing w:line="230" w:lineRule="auto"/>
            </w:pPr>
            <w:r>
              <w:rPr>
                <w:b/>
                <w:bCs/>
                <w:color w:val="FFFFFF"/>
                <w:sz w:val="14"/>
                <w:szCs w:val="14"/>
                <w:shd w:val="clear" w:color="auto" w:fill="19A5AA"/>
              </w:rPr>
              <w:t xml:space="preserve"> 10 </w:t>
            </w:r>
            <w:r>
              <w:rPr>
                <w:b/>
                <w:bCs/>
                <w:color w:val="09437A"/>
                <w:sz w:val="15"/>
                <w:szCs w:val="15"/>
              </w:rPr>
              <w:t xml:space="preserve">  Physical Environment, Safety and Security, and Equipment</w:t>
            </w:r>
          </w:p>
        </w:tc>
        <w:tc>
          <w:tcPr>
            <w:tcW w:w="3480" w:type="dxa"/>
            <w:tcBorders>
              <w:top w:val="none" w:sz="0" w:space="0" w:color="FFFFFF"/>
              <w:left w:val="none" w:sz="0" w:space="0" w:color="FFFFFF"/>
              <w:bottom w:val="none" w:sz="0" w:space="0" w:color="FFFFFF"/>
              <w:right w:val="none" w:sz="0" w:space="0" w:color="FFFFFF"/>
            </w:tcBorders>
          </w:tcPr>
          <w:p w14:paraId="0767DBD2" w14:textId="77777777" w:rsidR="008F1750" w:rsidRDefault="008F1750"/>
        </w:tc>
      </w:tr>
    </w:tbl>
    <w:p w14:paraId="6BB1F8C9" w14:textId="77777777" w:rsidR="008F1750" w:rsidRDefault="00000000">
      <w:pPr>
        <w:keepNext/>
        <w:pBdr>
          <w:bottom w:val="single" w:sz="12" w:space="0" w:color="19A5AA"/>
        </w:pBdr>
        <w:spacing w:before="190" w:after="80"/>
      </w:pPr>
      <w:r>
        <w:rPr>
          <w:b/>
          <w:bCs/>
          <w:color w:val="09437A"/>
          <w:spacing w:val="12"/>
          <w:sz w:val="21"/>
          <w:szCs w:val="21"/>
        </w:rPr>
        <w:lastRenderedPageBreak/>
        <w:t>REQUIRED DOCUMENTS — BINDER / ELECTRONIC FOLDER INDEX</w:t>
      </w:r>
    </w:p>
    <w:p w14:paraId="25A2283D" w14:textId="77777777" w:rsidR="008F1750" w:rsidRDefault="00000000">
      <w:pPr>
        <w:spacing w:after="140" w:line="260" w:lineRule="auto"/>
      </w:pPr>
      <w:r>
        <w:t>Assemble and maintain a current copy of the following documents (policy / procedure / plan / etc.) in a labeled binder or electronic folder. Maintenance of documents may be delegated to various staff, with oversight by one accountable person.</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20"/>
        <w:gridCol w:w="9820"/>
      </w:tblGrid>
      <w:tr w:rsidR="008F1750" w14:paraId="581F990D"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60" w:type="dxa"/>
            </w:tcMar>
            <w:vAlign w:val="center"/>
          </w:tcPr>
          <w:p w14:paraId="58EE7151"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4E7E235D" w14:textId="77777777" w:rsidR="008F1750" w:rsidRDefault="00000000">
            <w:r>
              <w:t>State Licensure (if required), Medicare ASC certification, CLIA certificate if applicable, ownership disclosures and organizational chart</w:t>
            </w:r>
          </w:p>
        </w:tc>
      </w:tr>
      <w:tr w:rsidR="008F1750" w14:paraId="6255E0D3"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60" w:type="dxa"/>
            </w:tcMar>
            <w:vAlign w:val="center"/>
          </w:tcPr>
          <w:p w14:paraId="4F3F61A3"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4D9182DB" w14:textId="77777777" w:rsidR="008F1750" w:rsidRDefault="00000000">
            <w:r>
              <w:t>Governing body composition and meeting minutes</w:t>
            </w:r>
          </w:p>
        </w:tc>
      </w:tr>
      <w:tr w:rsidR="008F1750" w14:paraId="6EF54A39"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60" w:type="dxa"/>
            </w:tcMar>
            <w:vAlign w:val="center"/>
          </w:tcPr>
          <w:p w14:paraId="139EF39E"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53F4BCA1" w14:textId="77777777" w:rsidR="008F1750" w:rsidRDefault="00000000">
            <w:r>
              <w:t>QAPI plan, QAPI data (including contract services), PI projects, emergency transfer reviews, meeting minutes</w:t>
            </w:r>
          </w:p>
        </w:tc>
      </w:tr>
      <w:tr w:rsidR="008F1750" w14:paraId="32A585C9"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60" w:type="dxa"/>
            </w:tcMar>
            <w:vAlign w:val="center"/>
          </w:tcPr>
          <w:p w14:paraId="532D4F76"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0C4E4B25" w14:textId="77777777" w:rsidR="008F1750" w:rsidRDefault="00000000">
            <w:r>
              <w:t>Infection prevention and control plan, surveillance data</w:t>
            </w:r>
          </w:p>
        </w:tc>
      </w:tr>
      <w:tr w:rsidR="008F1750" w14:paraId="44C62E7B"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60" w:type="dxa"/>
            </w:tcMar>
            <w:vAlign w:val="center"/>
          </w:tcPr>
          <w:p w14:paraId="130A4477"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0BF157E9" w14:textId="77777777" w:rsidR="008F1750" w:rsidRDefault="00000000">
            <w:r>
              <w:t>Emergency operations plan, HVA, drills/exercises, after-action reports, communication plan, evacuation maps</w:t>
            </w:r>
          </w:p>
        </w:tc>
      </w:tr>
      <w:tr w:rsidR="008F1750" w14:paraId="3EE5146A"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60" w:type="dxa"/>
            </w:tcMar>
            <w:vAlign w:val="center"/>
          </w:tcPr>
          <w:p w14:paraId="01F1FE4D"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3BB58CBD" w14:textId="77777777" w:rsidR="008F1750" w:rsidRDefault="00000000">
            <w:r>
              <w:t>Fire alarm/sprinkler/extinguisher/door records</w:t>
            </w:r>
          </w:p>
        </w:tc>
      </w:tr>
      <w:tr w:rsidR="008F1750" w14:paraId="4BA132D9"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60" w:type="dxa"/>
            </w:tcMar>
            <w:vAlign w:val="center"/>
          </w:tcPr>
          <w:p w14:paraId="754D0A9C"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279CF64A" w14:textId="77777777" w:rsidR="008F1750" w:rsidRDefault="00000000">
            <w:r>
              <w:t xml:space="preserve">HLD logs, sterilization log, if </w:t>
            </w:r>
            <w:proofErr w:type="spellStart"/>
            <w:r>
              <w:t>decontam</w:t>
            </w:r>
            <w:proofErr w:type="spellEnd"/>
            <w:r>
              <w:t xml:space="preserve"> &amp; sterilization not outsourced, immediate sterilization log, IFUs, biological and chemical indicator records (if applicable), cleaning logs, operating room temperature/humidity logs and action taken, if indicated</w:t>
            </w:r>
          </w:p>
        </w:tc>
      </w:tr>
      <w:tr w:rsidR="008F1750" w14:paraId="196AC1CA"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60" w:type="dxa"/>
            </w:tcMar>
            <w:vAlign w:val="center"/>
          </w:tcPr>
          <w:p w14:paraId="022890FE"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694F11CD" w14:textId="77777777" w:rsidR="008F1750" w:rsidRDefault="00000000">
            <w:r>
              <w:t>Medication storage audits, controlled substance logs, emergency equipment &amp; location as identified by the organization</w:t>
            </w:r>
          </w:p>
        </w:tc>
      </w:tr>
      <w:tr w:rsidR="008F1750" w14:paraId="54F0CB49"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60" w:type="dxa"/>
            </w:tcMar>
            <w:vAlign w:val="center"/>
          </w:tcPr>
          <w:p w14:paraId="2F992479"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2118F161" w14:textId="77777777" w:rsidR="008F1750" w:rsidRDefault="00000000">
            <w:r>
              <w:t>List of all contracted services</w:t>
            </w:r>
          </w:p>
        </w:tc>
      </w:tr>
      <w:tr w:rsidR="008F1750" w14:paraId="378FB86F" w14:textId="77777777">
        <w:tblPrEx>
          <w:tblCellMar>
            <w:top w:w="0" w:type="dxa"/>
            <w:bottom w:w="0" w:type="dxa"/>
          </w:tblCellMar>
        </w:tblPrEx>
        <w:tc>
          <w:tcPr>
            <w:tcW w:w="62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60" w:type="dxa"/>
            </w:tcMar>
            <w:vAlign w:val="center"/>
          </w:tcPr>
          <w:p w14:paraId="34B3A070" w14:textId="77777777" w:rsidR="008F1750" w:rsidRDefault="00000000">
            <w:pPr>
              <w:jc w:val="center"/>
            </w:pPr>
            <w:r>
              <w:rPr>
                <w:b/>
                <w:bCs/>
                <w:color w:val="09437A"/>
                <w:sz w:val="22"/>
                <w:szCs w:val="22"/>
              </w:rPr>
              <w:t>☐</w:t>
            </w:r>
          </w:p>
        </w:tc>
        <w:tc>
          <w:tcPr>
            <w:tcW w:w="98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6A1EB842" w14:textId="77777777" w:rsidR="008F1750" w:rsidRDefault="00000000">
            <w:r>
              <w:t>CMS / TJC / ASC required policies</w:t>
            </w:r>
          </w:p>
        </w:tc>
      </w:tr>
    </w:tbl>
    <w:p w14:paraId="1FA348DA"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01  </w:t>
      </w:r>
      <w:r>
        <w:rPr>
          <w:b/>
          <w:bCs/>
          <w:color w:val="FFFFFF"/>
          <w:sz w:val="21"/>
          <w:szCs w:val="21"/>
        </w:rPr>
        <w:t xml:space="preserve">   Licensure, Governance, Leadership, and Contracted Services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439A4104"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562E9475"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54022E5C"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2B961CD"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CE9E245" w14:textId="77777777" w:rsidR="008F1750" w:rsidRDefault="00000000">
            <w:r>
              <w:rPr>
                <w:b/>
                <w:bCs/>
                <w:color w:val="FFFFFF"/>
                <w:sz w:val="16"/>
                <w:szCs w:val="16"/>
              </w:rPr>
              <w:t>Findings / Comments</w:t>
            </w:r>
          </w:p>
        </w:tc>
      </w:tr>
      <w:tr w:rsidR="008F1750" w14:paraId="6AA0C096"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0FBD0907" w14:textId="77777777" w:rsidR="008F1750" w:rsidRDefault="00000000">
            <w:pPr>
              <w:jc w:val="center"/>
            </w:pPr>
            <w:r>
              <w:rPr>
                <w:b/>
                <w:bCs/>
                <w:color w:val="09437A"/>
                <w:sz w:val="16"/>
                <w:szCs w:val="16"/>
              </w:rPr>
              <w:t>1.1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62100B76" w14:textId="77777777" w:rsidR="008F1750" w:rsidRDefault="00000000">
            <w:pPr>
              <w:spacing w:line="250" w:lineRule="auto"/>
            </w:pPr>
            <w:r>
              <w:t>Current state ASC license (If state licensure required), Medicare certification/enrollment information, CLIA certificate if applicable, and business/ownership disclosures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C94975E"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0B7FC166"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F2B2E23"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7695C483" w14:textId="77777777" w:rsidR="008F1750" w:rsidRDefault="008F1750"/>
        </w:tc>
      </w:tr>
      <w:tr w:rsidR="008F1750" w14:paraId="294732D3"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34092305" w14:textId="77777777" w:rsidR="008F1750" w:rsidRDefault="00000000">
            <w:pPr>
              <w:jc w:val="center"/>
            </w:pPr>
            <w:r>
              <w:rPr>
                <w:b/>
                <w:bCs/>
                <w:color w:val="09437A"/>
                <w:sz w:val="16"/>
                <w:szCs w:val="16"/>
              </w:rPr>
              <w:t>1.2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5D913934" w14:textId="77777777" w:rsidR="008F1750" w:rsidRDefault="00000000">
            <w:pPr>
              <w:spacing w:line="250" w:lineRule="auto"/>
            </w:pPr>
            <w:r>
              <w:t>Governing body documents demonstrate full legal responsibility for determining, implementing, and monitoring policies governing the ASC's total operation, including oversight and accountability for the QAPI program, ensuring facility policies and programs are administered to provide quality healthcare in a safe environment, and developing and maintaining disaster emergency preparedness plan.</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74C572F"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6B97101"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330FF6B"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9C36D5D" w14:textId="77777777" w:rsidR="008F1750" w:rsidRDefault="008F1750"/>
        </w:tc>
      </w:tr>
      <w:tr w:rsidR="008F1750" w14:paraId="585C7774"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2B758F4D" w14:textId="77777777" w:rsidR="008F1750" w:rsidRDefault="00000000">
            <w:pPr>
              <w:jc w:val="center"/>
            </w:pPr>
            <w:r>
              <w:rPr>
                <w:b/>
                <w:bCs/>
                <w:color w:val="09437A"/>
                <w:sz w:val="16"/>
                <w:szCs w:val="16"/>
              </w:rPr>
              <w:t>1.3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58075294" w14:textId="77777777" w:rsidR="008F1750" w:rsidRDefault="00000000">
            <w:pPr>
              <w:spacing w:line="250" w:lineRule="auto"/>
            </w:pPr>
            <w:r>
              <w:t>Documents demonstrate, and leaders can discuss, how the ASC meets the Survey Readiness Item for being a distinct entity with physical and temporal separation from other entities, including physician offices/exam rooms and other ASCs, if in the same location.</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BF7D28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D54E766"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1D3E2A25"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74E38B1B" w14:textId="77777777" w:rsidR="008F1750" w:rsidRDefault="008F1750"/>
        </w:tc>
      </w:tr>
      <w:tr w:rsidR="008F1750" w14:paraId="1DF234B9"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6E5F8583" w14:textId="77777777" w:rsidR="008F1750" w:rsidRDefault="00000000">
            <w:pPr>
              <w:jc w:val="center"/>
            </w:pPr>
            <w:r>
              <w:rPr>
                <w:b/>
                <w:bCs/>
                <w:color w:val="09437A"/>
                <w:sz w:val="16"/>
                <w:szCs w:val="16"/>
              </w:rPr>
              <w:t>1.4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6191F3C4" w14:textId="77777777" w:rsidR="008F1750" w:rsidRDefault="00000000">
            <w:pPr>
              <w:spacing w:line="250" w:lineRule="auto"/>
            </w:pPr>
            <w:r>
              <w:t>A list of all contract services is readily available; all entities are integrated into the ASC QAPI program and meet all regulatory and ASC expectations for providing services safely and effectively.</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374185BD"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67B46DD6"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FE6A434"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1E36233A" w14:textId="77777777" w:rsidR="008F1750" w:rsidRDefault="008F1750"/>
        </w:tc>
      </w:tr>
      <w:tr w:rsidR="008F1750" w14:paraId="4280716C"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6FDD7013" w14:textId="77777777" w:rsidR="008F1750" w:rsidRDefault="00000000">
            <w:pPr>
              <w:jc w:val="center"/>
            </w:pPr>
            <w:r>
              <w:rPr>
                <w:b/>
                <w:bCs/>
                <w:color w:val="09437A"/>
                <w:sz w:val="16"/>
                <w:szCs w:val="16"/>
              </w:rPr>
              <w:t>1.5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1D218510" w14:textId="77777777" w:rsidR="008F1750" w:rsidRDefault="00000000">
            <w:pPr>
              <w:spacing w:line="250" w:lineRule="auto"/>
            </w:pPr>
            <w:r>
              <w:t xml:space="preserve">ASC provides written notice electronically or via mail to its local hospital(s) every 24 months of its operations (name, address, phone number, email address, hours of operation, administrator’s name and contact information) and patient populations served/services provided, </w:t>
            </w:r>
            <w:r>
              <w:rPr>
                <w:b/>
                <w:bCs/>
              </w:rPr>
              <w:t>including the nature and scope of services provided under contractual arrangements</w:t>
            </w:r>
            <w:r>
              <w:t xml:space="preserve"> </w:t>
            </w:r>
            <w:r>
              <w:rPr>
                <w:b/>
                <w:bCs/>
              </w:rPr>
              <w:t>(written scope of services document approved by the governing body)</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9FA698A"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06AFABDA"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1C60801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3D1DFD05" w14:textId="77777777" w:rsidR="008F1750" w:rsidRDefault="008F1750"/>
        </w:tc>
      </w:tr>
      <w:tr w:rsidR="008F1750" w14:paraId="42B760E0"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548C1672" w14:textId="77777777" w:rsidR="008F1750" w:rsidRDefault="00000000">
            <w:pPr>
              <w:jc w:val="center"/>
            </w:pPr>
            <w:r>
              <w:rPr>
                <w:b/>
                <w:bCs/>
                <w:color w:val="09437A"/>
                <w:sz w:val="16"/>
                <w:szCs w:val="16"/>
              </w:rPr>
              <w:lastRenderedPageBreak/>
              <w:t>1.6</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1D4607EE" w14:textId="77777777" w:rsidR="008F1750" w:rsidRDefault="00000000">
            <w:pPr>
              <w:spacing w:line="250" w:lineRule="auto"/>
            </w:pPr>
            <w:r>
              <w:rPr>
                <w:b/>
                <w:bCs/>
              </w:rPr>
              <w:t xml:space="preserve">Leaders create a culture of safety and quality, develop a code of conduct and promptly address behaviors that intimidate others; and designate an individual to lead the workplace violence program </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2AAFA3F"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144F12FD"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8982E0E"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412BA720" w14:textId="77777777" w:rsidR="008F1750" w:rsidRDefault="008F1750"/>
        </w:tc>
      </w:tr>
    </w:tbl>
    <w:p w14:paraId="100C3A95"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02  </w:t>
      </w:r>
      <w:r>
        <w:rPr>
          <w:b/>
          <w:bCs/>
          <w:color w:val="FFFFFF"/>
          <w:sz w:val="21"/>
          <w:szCs w:val="21"/>
        </w:rPr>
        <w:t xml:space="preserve">   Patient Rights, Informed Consent, Grievance, and Communication</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0DADF5C5"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0302B5D"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2FC6255"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7551EA8"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78613B0" w14:textId="77777777" w:rsidR="008F1750" w:rsidRDefault="00000000">
            <w:r>
              <w:rPr>
                <w:b/>
                <w:bCs/>
                <w:color w:val="FFFFFF"/>
                <w:sz w:val="16"/>
                <w:szCs w:val="16"/>
              </w:rPr>
              <w:t>Findings / Comments</w:t>
            </w:r>
          </w:p>
        </w:tc>
      </w:tr>
      <w:tr w:rsidR="008F1750" w14:paraId="2AB08CDF"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65BA4E32" w14:textId="77777777" w:rsidR="008F1750" w:rsidRDefault="00000000">
            <w:pPr>
              <w:jc w:val="center"/>
            </w:pPr>
            <w:r>
              <w:rPr>
                <w:b/>
                <w:bCs/>
                <w:color w:val="09437A"/>
                <w:sz w:val="16"/>
                <w:szCs w:val="16"/>
              </w:rPr>
              <w:t>2.1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3756C6E1" w14:textId="77777777" w:rsidR="008F1750" w:rsidRDefault="00000000">
            <w:pPr>
              <w:spacing w:line="250" w:lineRule="auto"/>
            </w:pPr>
            <w:r>
              <w:t xml:space="preserve">Patient rights, responsibilities, advance directive information, physician ownership/financial interest disclosures, and complaint/grievance process are provided before care, in a language and manner easily understood by the patient / representative; </w:t>
            </w:r>
            <w:r>
              <w:rPr>
                <w:b/>
                <w:bCs/>
              </w:rPr>
              <w:t>a copy of patient rights is posted in a location where it is likely to be noticed by patients and includes information for reporting complaints to the state agency and the website for the Office of the Medicare Beneficiary Ombudsman</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718831A"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26A3C5C"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09A6CF0"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1F521306" w14:textId="77777777" w:rsidR="008F1750" w:rsidRDefault="008F1750"/>
        </w:tc>
      </w:tr>
      <w:tr w:rsidR="008F1750" w14:paraId="5919ADA7"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5219099F" w14:textId="77777777" w:rsidR="008F1750" w:rsidRDefault="00000000">
            <w:pPr>
              <w:jc w:val="center"/>
            </w:pPr>
            <w:r>
              <w:rPr>
                <w:b/>
                <w:bCs/>
                <w:color w:val="09437A"/>
                <w:sz w:val="16"/>
                <w:szCs w:val="16"/>
              </w:rPr>
              <w:t>2.2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259304F6" w14:textId="77777777" w:rsidR="008F1750" w:rsidRDefault="00000000">
            <w:pPr>
              <w:spacing w:line="250" w:lineRule="auto"/>
            </w:pPr>
            <w:r>
              <w:rPr>
                <w:b/>
                <w:bCs/>
              </w:rPr>
              <w:t xml:space="preserve">ASC policy describes the specific care, treatment, or service which requires informed consent, the licensed practitioner to conduct the discussion, and when a surrogate decision-maker may give informed consent; </w:t>
            </w:r>
            <w:r>
              <w:t>the discussion includes procedure to be performed and reason, risks, benefits, alternatives and risks and benefits of alternatives, practitioner signature when required, patient/legal representative signature, date/time, and interpreter documentation when used.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4320FEF"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F9A1100"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48B0A49"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551671D4" w14:textId="77777777" w:rsidR="008F1750" w:rsidRDefault="008F1750"/>
        </w:tc>
      </w:tr>
      <w:tr w:rsidR="008F1750" w14:paraId="1F0C1187"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4927BF20" w14:textId="77777777" w:rsidR="008F1750" w:rsidRDefault="00000000">
            <w:pPr>
              <w:jc w:val="center"/>
            </w:pPr>
            <w:r>
              <w:rPr>
                <w:b/>
                <w:bCs/>
                <w:color w:val="09437A"/>
                <w:sz w:val="16"/>
                <w:szCs w:val="16"/>
              </w:rPr>
              <w:t>2.3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14DC1834" w14:textId="77777777" w:rsidR="008F1750" w:rsidRDefault="00000000">
            <w:pPr>
              <w:spacing w:line="250" w:lineRule="auto"/>
            </w:pPr>
            <w:r>
              <w:rPr>
                <w:b/>
                <w:bCs/>
              </w:rPr>
              <w:t>Informed consent is obtained, when indicated by policy, before a treatment or procedure is performed;</w:t>
            </w:r>
            <w:r>
              <w:t xml:space="preserve"> anesthesia consent and discussion are documented before administration and are consistent with anesthesia plan</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5A9933BE"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4262EA59"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7C52881"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11AFC458" w14:textId="77777777" w:rsidR="008F1750" w:rsidRDefault="008F1750"/>
        </w:tc>
      </w:tr>
      <w:tr w:rsidR="008F1750" w14:paraId="7253EAD4"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2D092C4E" w14:textId="77777777" w:rsidR="008F1750" w:rsidRDefault="00000000">
            <w:pPr>
              <w:jc w:val="center"/>
            </w:pPr>
            <w:r>
              <w:rPr>
                <w:b/>
                <w:bCs/>
                <w:color w:val="09437A"/>
                <w:sz w:val="16"/>
                <w:szCs w:val="16"/>
              </w:rPr>
              <w:t>2.4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53F57205" w14:textId="77777777" w:rsidR="008F1750" w:rsidRDefault="00000000">
            <w:pPr>
              <w:spacing w:line="250" w:lineRule="auto"/>
            </w:pPr>
            <w:r>
              <w:t xml:space="preserve"> </w:t>
            </w:r>
            <w:r>
              <w:rPr>
                <w:b/>
                <w:bCs/>
              </w:rPr>
              <w:t>Prior to the start of the surgical procedure, the patient/surrogate decision maker is provided with written information concerning its policies on advance directives, including description of applicable state health and safety laws and, if requested, official state advance directive forms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A2400D0"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23FDA9F"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6B2BBF0"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11E0A62E" w14:textId="77777777" w:rsidR="008F1750" w:rsidRDefault="008F1750"/>
        </w:tc>
      </w:tr>
      <w:tr w:rsidR="008F1750" w14:paraId="14A6C0A7"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1864C918" w14:textId="77777777" w:rsidR="008F1750" w:rsidRDefault="00000000">
            <w:pPr>
              <w:jc w:val="center"/>
            </w:pPr>
            <w:r>
              <w:rPr>
                <w:b/>
                <w:bCs/>
                <w:color w:val="09437A"/>
                <w:sz w:val="16"/>
                <w:szCs w:val="16"/>
              </w:rPr>
              <w:t>2.5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6D835DC8" w14:textId="77777777" w:rsidR="008F1750" w:rsidRDefault="00000000">
            <w:pPr>
              <w:spacing w:line="250" w:lineRule="auto"/>
            </w:pPr>
            <w:r>
              <w:t>Grievances are logged, investigated, resolved with patient notification, and integrated into ASC’s QAPI program.</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3B1A71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164B4C4"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F7783A3"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27020C83" w14:textId="77777777" w:rsidR="008F1750" w:rsidRDefault="008F1750"/>
        </w:tc>
      </w:tr>
      <w:tr w:rsidR="008F1750" w14:paraId="3A7D72CE"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5C398FF2" w14:textId="77777777" w:rsidR="008F1750" w:rsidRDefault="00000000">
            <w:pPr>
              <w:jc w:val="center"/>
            </w:pPr>
            <w:r>
              <w:rPr>
                <w:b/>
                <w:bCs/>
                <w:color w:val="09437A"/>
                <w:sz w:val="16"/>
                <w:szCs w:val="16"/>
              </w:rPr>
              <w:t>2.6</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2754297B" w14:textId="77777777" w:rsidR="008F1750" w:rsidRDefault="00000000">
            <w:pPr>
              <w:spacing w:line="250" w:lineRule="auto"/>
            </w:pPr>
            <w:r>
              <w:t>Interpreter, communication assistance, disability accommodation, and patient privacy processes are available and known to staff.</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2C8231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2F7B154"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35ABA48"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2AA94309" w14:textId="77777777" w:rsidR="008F1750" w:rsidRDefault="008F1750"/>
        </w:tc>
      </w:tr>
    </w:tbl>
    <w:p w14:paraId="79AA2E10"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03  </w:t>
      </w:r>
      <w:r>
        <w:rPr>
          <w:b/>
          <w:bCs/>
          <w:color w:val="FFFFFF"/>
          <w:sz w:val="21"/>
          <w:szCs w:val="21"/>
        </w:rPr>
        <w:t xml:space="preserve">   Credentialing and Privileging, Human Resources, and Nursing</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6CA2D4F1"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0B604DD"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31E55F16"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77DAFCD"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3BCE1906" w14:textId="77777777" w:rsidR="008F1750" w:rsidRDefault="00000000">
            <w:r>
              <w:rPr>
                <w:b/>
                <w:bCs/>
                <w:color w:val="FFFFFF"/>
                <w:sz w:val="16"/>
                <w:szCs w:val="16"/>
              </w:rPr>
              <w:t>Findings / Comments</w:t>
            </w:r>
          </w:p>
        </w:tc>
      </w:tr>
      <w:tr w:rsidR="008F1750" w14:paraId="3E2531B1"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3DD0129E" w14:textId="77777777" w:rsidR="008F1750" w:rsidRDefault="00000000">
            <w:pPr>
              <w:jc w:val="center"/>
            </w:pPr>
            <w:r>
              <w:rPr>
                <w:b/>
                <w:bCs/>
                <w:color w:val="09437A"/>
                <w:sz w:val="16"/>
                <w:szCs w:val="16"/>
              </w:rPr>
              <w:t>3.1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26714FB" w14:textId="77777777" w:rsidR="008F1750" w:rsidRDefault="00000000">
            <w:pPr>
              <w:spacing w:line="250" w:lineRule="auto"/>
            </w:pPr>
            <w:r>
              <w:t>ASC has explicit written policy indicating how the medical staff is held accountable to governing body, even if ASC owned and operated by one physician who could be both sole member of governing body and sole member of the ASC’s medical staff</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779CDC5D"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7BECD4D"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DD6E401"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7F5DCD2" w14:textId="77777777" w:rsidR="008F1750" w:rsidRDefault="008F1750"/>
        </w:tc>
      </w:tr>
      <w:tr w:rsidR="008F1750" w14:paraId="1E8053E1"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33F01F21" w14:textId="77777777" w:rsidR="008F1750" w:rsidRDefault="00000000">
            <w:pPr>
              <w:jc w:val="center"/>
            </w:pPr>
            <w:r>
              <w:rPr>
                <w:b/>
                <w:bCs/>
                <w:color w:val="09437A"/>
                <w:sz w:val="16"/>
                <w:szCs w:val="16"/>
              </w:rPr>
              <w:t>3.2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1DE707F0" w14:textId="77777777" w:rsidR="008F1750" w:rsidRDefault="00000000">
            <w:pPr>
              <w:spacing w:line="250" w:lineRule="auto"/>
            </w:pPr>
            <w:r>
              <w:t xml:space="preserve">Specific clinical privileges are granted by the governing body to practitioners (physician &amp; non-physician practitioners) who have: Current license to practice within state in which ASC is located / registration / or state certification, </w:t>
            </w:r>
            <w:r>
              <w:rPr>
                <w:b/>
                <w:bCs/>
              </w:rPr>
              <w:t>no challenges or sanctions against license or registration</w:t>
            </w:r>
            <w:r>
              <w:t xml:space="preserve">, required training, no </w:t>
            </w:r>
            <w:r>
              <w:rPr>
                <w:b/>
                <w:bCs/>
              </w:rPr>
              <w:t xml:space="preserve">involuntary termination of medical staff membership and voluntary or involuntary limitation, reduction, or loss of clinical privileges, written health statement, </w:t>
            </w:r>
            <w:r>
              <w:t>and recommendation of medical personnel on applicant’s competence for privileges requested and governing body rationale for granting clinical privileges against recommendation of qualified medical personnel</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43283896"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790FA762"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8955316"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43A14FD4" w14:textId="77777777" w:rsidR="008F1750" w:rsidRDefault="008F1750"/>
        </w:tc>
      </w:tr>
      <w:tr w:rsidR="008F1750" w14:paraId="622D067F"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3C1EACBD" w14:textId="77777777" w:rsidR="008F1750" w:rsidRDefault="00000000">
            <w:pPr>
              <w:jc w:val="center"/>
            </w:pPr>
            <w:r>
              <w:rPr>
                <w:b/>
                <w:bCs/>
                <w:color w:val="09437A"/>
                <w:sz w:val="16"/>
                <w:szCs w:val="16"/>
              </w:rPr>
              <w:lastRenderedPageBreak/>
              <w:t>3.3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FD5ABDE" w14:textId="77777777" w:rsidR="008F1750" w:rsidRDefault="00000000">
            <w:pPr>
              <w:spacing w:line="250" w:lineRule="auto"/>
            </w:pPr>
            <w:r>
              <w:t xml:space="preserve">Re-privileging: Privileges reviewed every 24 months </w:t>
            </w:r>
            <w:r>
              <w:rPr>
                <w:b/>
                <w:bCs/>
              </w:rPr>
              <w:t>(JC every 3 years, but irrelevant, as CMS has precedence over TJC)</w:t>
            </w:r>
            <w:r>
              <w:t xml:space="preserve"> using same process as with initial granting of clinical privileges, with decision by governing body to continue current privileges with no change, expanding or contracting current privileges or withdrawing clinical privileges entirely, when new privilege requested, and when triggers approved by the medical staff identify reappraisal outside periodic reappraisal schedule is indicated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432F625A"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0BDCF688"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6EA7F19"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5D1AA4B1" w14:textId="77777777" w:rsidR="008F1750" w:rsidRDefault="008F1750"/>
        </w:tc>
      </w:tr>
      <w:tr w:rsidR="008F1750" w14:paraId="648A889C"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745F1B10" w14:textId="77777777" w:rsidR="008F1750" w:rsidRDefault="00000000">
            <w:pPr>
              <w:jc w:val="center"/>
            </w:pPr>
            <w:r>
              <w:rPr>
                <w:b/>
                <w:bCs/>
                <w:color w:val="09437A"/>
                <w:sz w:val="16"/>
                <w:szCs w:val="16"/>
              </w:rPr>
              <w:t>3.4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7F9E2859" w14:textId="77777777" w:rsidR="008F1750" w:rsidRDefault="00000000">
            <w:pPr>
              <w:spacing w:line="250" w:lineRule="auto"/>
            </w:pPr>
            <w:r>
              <w:rPr>
                <w:b/>
                <w:bCs/>
              </w:rPr>
              <w:t>Temporary privileges are granted to physicians or other licensed practitioners new to the ASC or to meet important patient needs, after primary source verification of current licensure, current competence, training, review of information available from the NPDB, evaluation of involuntary termination of medical staff membership and voluntary or involuntary limitation, reduction, or loss of clinical privileges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717EE1FA"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BB03992"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29D525C"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86D4F5E" w14:textId="77777777" w:rsidR="008F1750" w:rsidRDefault="008F1750"/>
        </w:tc>
      </w:tr>
      <w:tr w:rsidR="008F1750" w14:paraId="2F8DDA3B"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31A7C31B" w14:textId="77777777" w:rsidR="008F1750" w:rsidRDefault="008F1750">
            <w:pPr>
              <w:jc w:val="center"/>
            </w:pP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0BF4B502" w14:textId="77777777" w:rsidR="008F1750" w:rsidRDefault="00000000">
            <w:pPr>
              <w:spacing w:line="250" w:lineRule="auto"/>
            </w:pPr>
            <w:r>
              <w:rPr>
                <w:b/>
                <w:bCs/>
              </w:rPr>
              <w:t>There is a fair hearing and appeals process for addressing adverse credentialing and privileging decisions and it is consistently applied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45D0CB2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760F085C"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9C0A629"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2EB34C96" w14:textId="77777777" w:rsidR="008F1750" w:rsidRDefault="008F1750"/>
        </w:tc>
      </w:tr>
      <w:tr w:rsidR="008F1750" w14:paraId="562EDB10"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6FF9C4B3" w14:textId="77777777" w:rsidR="008F1750" w:rsidRDefault="00000000">
            <w:pPr>
              <w:jc w:val="center"/>
            </w:pPr>
            <w:r>
              <w:rPr>
                <w:b/>
                <w:bCs/>
                <w:color w:val="09437A"/>
                <w:sz w:val="16"/>
                <w:szCs w:val="16"/>
              </w:rPr>
              <w:t>3.4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5BFBFADD" w14:textId="77777777" w:rsidR="008F1750" w:rsidRDefault="00000000">
            <w:pPr>
              <w:spacing w:line="250" w:lineRule="auto"/>
            </w:pPr>
            <w:r>
              <w:t>RN is identified to lead and direct nursing services in all areas of the ASC in which nursing care provided to include adequate staffing for services routinely provided, making assignments (in writing) to include identification and availability of RN(s) to respond to emergencies and safely use emergency supplies and equipment as identified by the ASC</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CD3E971"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18AF893E"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130C64C"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73422FB" w14:textId="77777777" w:rsidR="008F1750" w:rsidRDefault="008F1750"/>
        </w:tc>
      </w:tr>
      <w:tr w:rsidR="008F1750" w14:paraId="217CB099"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5E96D385" w14:textId="77777777" w:rsidR="008F1750" w:rsidRDefault="00000000">
            <w:pPr>
              <w:jc w:val="center"/>
            </w:pPr>
            <w:r>
              <w:rPr>
                <w:b/>
                <w:bCs/>
                <w:color w:val="09437A"/>
                <w:sz w:val="16"/>
                <w:szCs w:val="16"/>
              </w:rPr>
              <w:t>3.5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5B3D85EF" w14:textId="77777777" w:rsidR="008F1750" w:rsidRDefault="00000000">
            <w:pPr>
              <w:spacing w:line="250" w:lineRule="auto"/>
            </w:pPr>
            <w:r>
              <w:t xml:space="preserve">Staff (including contract staff) files include current license / registration / certification, if required, </w:t>
            </w:r>
            <w:r>
              <w:rPr>
                <w:b/>
                <w:bCs/>
              </w:rPr>
              <w:t>verified via primary source</w:t>
            </w:r>
            <w:r>
              <w:t xml:space="preserve">,  </w:t>
            </w:r>
            <w:r>
              <w:rPr>
                <w:b/>
                <w:bCs/>
              </w:rPr>
              <w:t>at the time of employment and prior to expiration, if required by law to practice, verification the individual meets education and experience Survey Readiness Items identified in job description, criminal background check and employee health screening, attendance at orientation, training to perform their assigned duties and documentation a qualified individual evaluated competence by the end of orientation, and every 3 years after that</w:t>
            </w:r>
            <w:r>
              <w:t xml:space="preserve">; RN files also include evidence of education and training on responding to clinical emergencies, </w:t>
            </w:r>
            <w:r>
              <w:rPr>
                <w:b/>
                <w:bCs/>
              </w:rPr>
              <w:t>and demonstrated competence to use</w:t>
            </w:r>
            <w:r>
              <w:t xml:space="preserve"> emergency response medications, supplies and equipment..   Note: ALS/PLS is encouraged, but not required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247FBE3"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7E971A0A"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5CEE507"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6D34E687" w14:textId="77777777" w:rsidR="008F1750" w:rsidRDefault="008F1750"/>
        </w:tc>
      </w:tr>
      <w:tr w:rsidR="008F1750" w14:paraId="5AA1E4DF"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478F921B" w14:textId="77777777" w:rsidR="008F1750" w:rsidRDefault="00000000">
            <w:pPr>
              <w:jc w:val="center"/>
            </w:pPr>
            <w:r>
              <w:rPr>
                <w:b/>
                <w:bCs/>
                <w:color w:val="09437A"/>
                <w:sz w:val="16"/>
                <w:szCs w:val="16"/>
              </w:rPr>
              <w:t>3.6</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69E4FC4F" w14:textId="77777777" w:rsidR="008F1750" w:rsidRDefault="00000000">
            <w:pPr>
              <w:spacing w:line="250" w:lineRule="auto"/>
            </w:pPr>
            <w:r>
              <w:rPr>
                <w:b/>
                <w:bCs/>
              </w:rPr>
              <w:t xml:space="preserve"> Non-employees (e.g., office staff, surgical scrub tech, surgical first assist, etc.) brought into the ASC by a physician or other licensed practitioner to provide care, treatment, or services have same qualifications and competencies required of employed individuals performing the same or similar services </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0B04F20"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6D82BBB"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E128C1C"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895EC94" w14:textId="77777777" w:rsidR="008F1750" w:rsidRDefault="008F1750"/>
        </w:tc>
      </w:tr>
    </w:tbl>
    <w:p w14:paraId="0FD62990"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04  </w:t>
      </w:r>
      <w:r>
        <w:rPr>
          <w:b/>
          <w:bCs/>
          <w:color w:val="FFFFFF"/>
          <w:sz w:val="21"/>
          <w:szCs w:val="21"/>
        </w:rPr>
        <w:t xml:space="preserve">   Surgery, Anesthesia, Recovery, Discharge, and Tissue</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101156F7"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6053808"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31433FA8"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BEDE512"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079E9F5" w14:textId="77777777" w:rsidR="008F1750" w:rsidRDefault="00000000">
            <w:r>
              <w:rPr>
                <w:b/>
                <w:bCs/>
                <w:color w:val="FFFFFF"/>
                <w:sz w:val="16"/>
                <w:szCs w:val="16"/>
              </w:rPr>
              <w:t>Findings / Comments</w:t>
            </w:r>
          </w:p>
        </w:tc>
      </w:tr>
      <w:tr w:rsidR="008F1750" w14:paraId="50792833"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0441F80F" w14:textId="77777777" w:rsidR="008F1750" w:rsidRDefault="00000000">
            <w:pPr>
              <w:jc w:val="center"/>
            </w:pPr>
            <w:r>
              <w:rPr>
                <w:b/>
                <w:bCs/>
                <w:color w:val="09437A"/>
                <w:sz w:val="16"/>
                <w:szCs w:val="16"/>
              </w:rPr>
              <w:t>4.1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1D5FF02" w14:textId="77777777" w:rsidR="008F1750" w:rsidRDefault="00000000">
            <w:pPr>
              <w:spacing w:line="250" w:lineRule="auto"/>
            </w:pPr>
            <w:r>
              <w:t xml:space="preserve">Immediately before surgery patient examined by physician (and H&amp;P reviewed, if present) to determine risk for the procedure and if risk falls within acceptable range for procedure to be performed in ASC, presurgical assessment includes documentation of allergies to drugs and biologicals; the medical H&amp;P and presurgical assessment placed in medical record prior to surgery    *Note: ASC must develop and maintain policy that identifies those patients who require a medical H&amp;P prior to surgery and the timeframe within it must be completed prior to surgery </w:t>
            </w:r>
          </w:p>
          <w:p w14:paraId="39A4EC55" w14:textId="77777777" w:rsidR="008F1750" w:rsidRDefault="00000000">
            <w:pPr>
              <w:spacing w:line="250" w:lineRule="auto"/>
            </w:pPr>
            <w:r>
              <w:t>.</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70B556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8D8A9DC"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AF93B69"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1668E07F" w14:textId="77777777" w:rsidR="008F1750" w:rsidRDefault="008F1750"/>
        </w:tc>
      </w:tr>
      <w:tr w:rsidR="008F1750" w14:paraId="092E5F72"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530811FB" w14:textId="77777777" w:rsidR="008F1750" w:rsidRDefault="00000000">
            <w:pPr>
              <w:jc w:val="center"/>
            </w:pPr>
            <w:r>
              <w:rPr>
                <w:b/>
                <w:bCs/>
                <w:color w:val="09437A"/>
                <w:sz w:val="16"/>
                <w:szCs w:val="16"/>
              </w:rPr>
              <w:lastRenderedPageBreak/>
              <w:t>4.2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77A6A1C6" w14:textId="77777777" w:rsidR="008F1750" w:rsidRDefault="00000000">
            <w:pPr>
              <w:spacing w:line="250" w:lineRule="auto"/>
            </w:pPr>
            <w:r>
              <w:t>Immediately before surgery patient examined by physician or anesthetist to determine risk for anesthesia using criteria determined by the ASC; immediately after surgery a physician or anesthetist assesses each patient using criteria identified by the medical staff for recovery from anesthesia and a physician, another qualified practitioner or an RN assesses and documents the post-surgical patient’s overall condition before discharge    *NOTE: ASA guidelines do not define moderate sedation as anesthesia, so an evaluation of anesthesia recovery not required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4E990FB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60FD5ADD"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293B9A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28456487" w14:textId="77777777" w:rsidR="008F1750" w:rsidRDefault="008F1750"/>
        </w:tc>
      </w:tr>
      <w:tr w:rsidR="008F1750" w14:paraId="1E6569B6"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53104811" w14:textId="77777777" w:rsidR="008F1750" w:rsidRDefault="00000000">
            <w:pPr>
              <w:jc w:val="center"/>
            </w:pPr>
            <w:r>
              <w:rPr>
                <w:b/>
                <w:bCs/>
                <w:color w:val="09437A"/>
                <w:sz w:val="16"/>
                <w:szCs w:val="16"/>
              </w:rPr>
              <w:t>4.3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32A9A219" w14:textId="77777777" w:rsidR="008F1750" w:rsidRDefault="00000000">
            <w:pPr>
              <w:spacing w:line="250" w:lineRule="auto"/>
            </w:pPr>
            <w:r>
              <w:t>Processes are in place to ensure surgery is performed safely: Standard procedures to identify patient, identify and mark the intended surgical site, “time out” / procedure pause immediately before the procedure begins, surgical antibiotic prophylaxis, surgical attire as per procedure being performed, prepping and draping done in identified manner to reduce surgical fires, and aseptic/sterile environment maintained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30BC5E78"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4580DCB6"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BA01804"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7C652DB" w14:textId="77777777" w:rsidR="008F1750" w:rsidRDefault="008F1750"/>
        </w:tc>
      </w:tr>
      <w:tr w:rsidR="008F1750" w14:paraId="72EFE8C4"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33952FE7" w14:textId="77777777" w:rsidR="008F1750" w:rsidRDefault="00000000">
            <w:pPr>
              <w:jc w:val="center"/>
            </w:pPr>
            <w:r>
              <w:rPr>
                <w:b/>
                <w:bCs/>
                <w:color w:val="09437A"/>
                <w:sz w:val="16"/>
                <w:szCs w:val="16"/>
              </w:rPr>
              <w:t>4.4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7D5B8103" w14:textId="77777777" w:rsidR="008F1750" w:rsidRDefault="00000000">
            <w:pPr>
              <w:spacing w:line="250" w:lineRule="auto"/>
            </w:pPr>
            <w:r>
              <w:t>Acceptable traffic flow in and out of the surgical suite is identified and maintained, acceptable temperature and humidity maintained, sterilized materials stored in a way to ensure sterility, emergency supplies and equipment readily available, in working order, and staff trained in their use, minimization of traffic in an out of the surgical suite, appropriate room cleaning between and at end of day.  *Note: each operating room should have separate temperature controls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3A7156F6"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921F369"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1683C708"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5877471C" w14:textId="77777777" w:rsidR="008F1750" w:rsidRDefault="008F1750"/>
        </w:tc>
      </w:tr>
      <w:tr w:rsidR="008F1750" w14:paraId="1400EEB5"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78C1A11C" w14:textId="77777777" w:rsidR="008F1750" w:rsidRDefault="00000000">
            <w:pPr>
              <w:jc w:val="center"/>
            </w:pPr>
            <w:r>
              <w:rPr>
                <w:b/>
                <w:bCs/>
                <w:color w:val="09437A"/>
                <w:sz w:val="16"/>
                <w:szCs w:val="16"/>
              </w:rPr>
              <w:t>4.5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374E9D64" w14:textId="77777777" w:rsidR="008F1750" w:rsidRDefault="00000000">
            <w:pPr>
              <w:spacing w:line="250" w:lineRule="auto"/>
            </w:pPr>
            <w:r>
              <w:t>The post-procedure/post anesthesia recovery area and waiting room/area are separate sites; patients are discharged on an order signed by the physician who performed the surgery or procedure and in the company of a responsible adult</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5DF8E6A9"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0B5B95D"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694E1B4"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58A383B7" w14:textId="77777777" w:rsidR="008F1750" w:rsidRDefault="008F1750"/>
        </w:tc>
      </w:tr>
      <w:tr w:rsidR="008F1750" w14:paraId="0807878C"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02D24676" w14:textId="77777777" w:rsidR="008F1750" w:rsidRDefault="00000000">
            <w:pPr>
              <w:jc w:val="center"/>
            </w:pPr>
            <w:r>
              <w:rPr>
                <w:b/>
                <w:bCs/>
                <w:color w:val="09437A"/>
                <w:sz w:val="16"/>
                <w:szCs w:val="16"/>
              </w:rPr>
              <w:t>4.6</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57E5D2E4" w14:textId="77777777" w:rsidR="008F1750" w:rsidRDefault="00000000">
            <w:pPr>
              <w:spacing w:line="250" w:lineRule="auto"/>
            </w:pPr>
            <w:r>
              <w:t>Prior to discharge, staff provide the patient with written discharge instructions, make follow-up appointments, provide prescriptions, provide post-op instructions (safe care at home), warning signs of complications and action to take, physician contact information, and provides post-surgical supplies for one night post discharge, if needed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6D84D3F"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3184141"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48C2C8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70946585" w14:textId="77777777" w:rsidR="008F1750" w:rsidRDefault="008F1750"/>
        </w:tc>
      </w:tr>
      <w:tr w:rsidR="008F1750" w14:paraId="13C6E715"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23E7AC73" w14:textId="77777777" w:rsidR="008F1750" w:rsidRDefault="00000000">
            <w:pPr>
              <w:jc w:val="center"/>
            </w:pPr>
            <w:r>
              <w:rPr>
                <w:b/>
                <w:bCs/>
                <w:color w:val="09437A"/>
                <w:sz w:val="16"/>
                <w:szCs w:val="16"/>
              </w:rPr>
              <w:t>4.7</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09CF8029" w14:textId="77777777" w:rsidR="008F1750" w:rsidRDefault="00000000">
            <w:pPr>
              <w:spacing w:line="250" w:lineRule="auto"/>
            </w:pPr>
            <w:r>
              <w:rPr>
                <w:b/>
                <w:bCs/>
              </w:rPr>
              <w:t>ASC identifies individual(s) for overseeing acquisition, receipt, storage, and issuance of tissue(s); standardized written procedures for  acquisition, receipt, storage, and issuance of tissue(s)  are followed as per manufacturer instruction, annual documented confirmation is maintained to indicate the tissue supplier(s) is/are registered with the US Food and Drug Administration (FDA) and maintains a state license, if required; package integrity is verified when tissue is received; daily records indicate tissue requiring a controlled environment are stored at required temperatures; and documentation is maintained of continuous monitoring of refrigerators, freezers, nitrogen tanks and other storage equipment all with functional alarms and emergency backup plan</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78746A33"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51B2768"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1DC3847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70BCBDB6" w14:textId="77777777" w:rsidR="008F1750" w:rsidRDefault="008F1750"/>
        </w:tc>
      </w:tr>
      <w:tr w:rsidR="008F1750" w14:paraId="4A89D904"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509BBCC3" w14:textId="77777777" w:rsidR="008F1750" w:rsidRDefault="00000000">
            <w:pPr>
              <w:jc w:val="center"/>
            </w:pPr>
            <w:r>
              <w:rPr>
                <w:b/>
                <w:bCs/>
                <w:color w:val="09437A"/>
                <w:sz w:val="16"/>
                <w:szCs w:val="16"/>
              </w:rPr>
              <w:t>4.8</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01A55E29" w14:textId="77777777" w:rsidR="008F1750" w:rsidRDefault="00000000">
            <w:pPr>
              <w:spacing w:line="250" w:lineRule="auto"/>
            </w:pPr>
            <w:r>
              <w:rPr>
                <w:b/>
                <w:bCs/>
              </w:rPr>
              <w:t>Tissue type and unique identifier are documented in the medical record to allow for bi-directional traceability; material and related instructions used to prepare tissue; and date, time, and staff involved when tissue is accepted, prepared, and issued; the original numeric and alphanumeric donor and lot identification; the name of recipient or final disposition of each tissue, and expiration date of all tissue is documented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4019EBCA"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D777442"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AB3DF0B"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51808562" w14:textId="77777777" w:rsidR="008F1750" w:rsidRDefault="008F1750"/>
        </w:tc>
      </w:tr>
    </w:tbl>
    <w:p w14:paraId="2557552F"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05  </w:t>
      </w:r>
      <w:r>
        <w:rPr>
          <w:b/>
          <w:bCs/>
          <w:color w:val="FFFFFF"/>
          <w:sz w:val="21"/>
          <w:szCs w:val="21"/>
        </w:rPr>
        <w:t xml:space="preserve">   Medication Management, Controlled Substances, and Pharmacy Oversight</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5AEFEA58"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26BA0AD"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5FFD3F5"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2731FF2"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659D3465" w14:textId="77777777" w:rsidR="008F1750" w:rsidRDefault="00000000">
            <w:r>
              <w:rPr>
                <w:b/>
                <w:bCs/>
                <w:color w:val="FFFFFF"/>
                <w:sz w:val="16"/>
                <w:szCs w:val="16"/>
              </w:rPr>
              <w:t>Findings / Follow-Up</w:t>
            </w:r>
          </w:p>
        </w:tc>
      </w:tr>
      <w:tr w:rsidR="008F1750" w14:paraId="4E395DB1"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40FE2223" w14:textId="77777777" w:rsidR="008F1750" w:rsidRDefault="00000000">
            <w:pPr>
              <w:jc w:val="center"/>
            </w:pPr>
            <w:r>
              <w:rPr>
                <w:b/>
                <w:bCs/>
                <w:color w:val="09437A"/>
                <w:sz w:val="16"/>
                <w:szCs w:val="16"/>
              </w:rPr>
              <w:t>5.1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0706F54" w14:textId="77777777" w:rsidR="008F1750" w:rsidRDefault="00000000">
            <w:pPr>
              <w:spacing w:line="250" w:lineRule="auto"/>
            </w:pPr>
            <w:r>
              <w:t>Specific licensed healthcare professional (ideally a pharmacist) designated by the governing body and physically present in the ASC at least some part of each day the ASC is open, provides direction to pharmaceutical services.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46BE8D2"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ACF8B24"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719CF86"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643B33A6" w14:textId="77777777" w:rsidR="008F1750" w:rsidRDefault="008F1750"/>
        </w:tc>
      </w:tr>
      <w:tr w:rsidR="008F1750" w14:paraId="1724063D"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09CC28D8" w14:textId="77777777" w:rsidR="008F1750" w:rsidRDefault="00000000">
            <w:pPr>
              <w:jc w:val="center"/>
            </w:pPr>
            <w:r>
              <w:rPr>
                <w:b/>
                <w:bCs/>
                <w:color w:val="09437A"/>
                <w:sz w:val="16"/>
                <w:szCs w:val="16"/>
              </w:rPr>
              <w:lastRenderedPageBreak/>
              <w:t>5.2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78479C44" w14:textId="77777777" w:rsidR="008F1750" w:rsidRDefault="00000000">
            <w:pPr>
              <w:spacing w:line="250" w:lineRule="auto"/>
            </w:pPr>
            <w:r>
              <w:rPr>
                <w:b/>
                <w:bCs/>
              </w:rPr>
              <w:t>Look-alike/sound-alike, hazardous, compounded, and sample medications, if used, are controlled by policy; antimicrobial stewardship is a priority and at least one antimicrobial stewardship goal is set each year, data related to the goal are collected and analyzed, and reported to leaders and prescribers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E42C693"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12C8E892"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08EE38F"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44BCB978" w14:textId="77777777" w:rsidR="008F1750" w:rsidRDefault="008F1750"/>
        </w:tc>
      </w:tr>
      <w:tr w:rsidR="008F1750" w14:paraId="722F75D1"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5C101D3D" w14:textId="77777777" w:rsidR="008F1750" w:rsidRDefault="00000000">
            <w:pPr>
              <w:jc w:val="center"/>
            </w:pPr>
            <w:r>
              <w:rPr>
                <w:b/>
                <w:bCs/>
                <w:color w:val="09437A"/>
                <w:sz w:val="16"/>
                <w:szCs w:val="16"/>
              </w:rPr>
              <w:t>5.3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13E8725" w14:textId="77777777" w:rsidR="008F1750" w:rsidRDefault="00000000">
            <w:pPr>
              <w:spacing w:line="250" w:lineRule="auto"/>
            </w:pPr>
            <w:r>
              <w:rPr>
                <w:b/>
                <w:bCs/>
              </w:rPr>
              <w:t>Multi-dose injectable medications used for more than one patient are dated when opened and discarded within 28 days of opening, or per manufacturer recommendations, whichever is more stringent</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6D39C6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7F245FA7"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1767F0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29F33470" w14:textId="77777777" w:rsidR="008F1750" w:rsidRDefault="008F1750"/>
        </w:tc>
      </w:tr>
      <w:tr w:rsidR="008F1750" w14:paraId="2A988089"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21C7B78F" w14:textId="77777777" w:rsidR="008F1750" w:rsidRDefault="00000000">
            <w:pPr>
              <w:jc w:val="center"/>
            </w:pPr>
            <w:r>
              <w:rPr>
                <w:b/>
                <w:bCs/>
                <w:color w:val="09437A"/>
                <w:sz w:val="16"/>
                <w:szCs w:val="16"/>
              </w:rPr>
              <w:t>5.4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05D99A55" w14:textId="77777777" w:rsidR="008F1750" w:rsidRDefault="00000000">
            <w:pPr>
              <w:spacing w:line="250" w:lineRule="auto"/>
            </w:pPr>
            <w:r>
              <w:t xml:space="preserve">Medications are administered by, or under the supervision of nursing or other personnel as per law and ASC policy, on the </w:t>
            </w:r>
            <w:r>
              <w:rPr>
                <w:b/>
                <w:bCs/>
              </w:rPr>
              <w:t>complete</w:t>
            </w:r>
            <w:r>
              <w:t xml:space="preserve"> order </w:t>
            </w:r>
            <w:r>
              <w:rPr>
                <w:b/>
                <w:bCs/>
              </w:rPr>
              <w:t>as per policy</w:t>
            </w:r>
            <w:r>
              <w:t xml:space="preserve"> (written, computer entered, telephone, or verbal) from a physician or other qualified member of medical staff;  verbal orders are followed by written order and signed by prescribing physician adverse reactions reported to physician responsible for the patient and are documented in medical record; .</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80256E5"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CCC4284"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320AC0E"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3775505B" w14:textId="77777777" w:rsidR="008F1750" w:rsidRDefault="008F1750"/>
        </w:tc>
      </w:tr>
      <w:tr w:rsidR="008F1750" w14:paraId="5720922A"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3787DA91" w14:textId="77777777" w:rsidR="008F1750" w:rsidRDefault="00000000">
            <w:pPr>
              <w:jc w:val="center"/>
            </w:pPr>
            <w:r>
              <w:rPr>
                <w:b/>
                <w:bCs/>
                <w:color w:val="09437A"/>
                <w:sz w:val="16"/>
                <w:szCs w:val="16"/>
              </w:rPr>
              <w:t>5.5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1D8BB7F" w14:textId="77777777" w:rsidR="008F1750" w:rsidRDefault="00000000">
            <w:pPr>
              <w:spacing w:line="250" w:lineRule="auto"/>
            </w:pPr>
            <w:r>
              <w:t>Records of receipt and disposition of all controlled substances current and accurate, movement of all controlled substances can be tracked from point of ASC entry to the point of departure, discrepancies in count are reconciled promptly, and system is capable of readily identifying loss or diversion of controlled substances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29DFAA3"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1A510AA"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547D0E3E"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5C983B1C" w14:textId="77777777" w:rsidR="008F1750" w:rsidRDefault="008F1750"/>
        </w:tc>
      </w:tr>
      <w:tr w:rsidR="008F1750" w14:paraId="1BFECAC4"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17942BCE" w14:textId="77777777" w:rsidR="008F1750" w:rsidRDefault="00000000">
            <w:pPr>
              <w:jc w:val="center"/>
            </w:pPr>
            <w:r>
              <w:rPr>
                <w:b/>
                <w:bCs/>
                <w:color w:val="09437A"/>
                <w:sz w:val="16"/>
                <w:szCs w:val="16"/>
              </w:rPr>
              <w:t>5.6</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2A612972" w14:textId="77777777" w:rsidR="008F1750" w:rsidRDefault="00000000">
            <w:pPr>
              <w:spacing w:line="250" w:lineRule="auto"/>
            </w:pPr>
            <w:r>
              <w:t xml:space="preserve">If blood is stored for use in the ASC, it is administered only by physician or RN, as per ASC policy and procedure </w:t>
            </w:r>
            <w:r>
              <w:rPr>
                <w:b/>
                <w:bCs/>
              </w:rPr>
              <w:t>and includes a 2-person verification process (1 person, if technology is available to serve as 2nd person) for matching the blood/blood component to the order, matching the patient to the blood or blood component</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C7FC950"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7D5AE62A"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33CCCE0"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E8C6B57" w14:textId="77777777" w:rsidR="008F1750" w:rsidRDefault="008F1750"/>
        </w:tc>
      </w:tr>
      <w:tr w:rsidR="008F1750" w14:paraId="753CE1AD"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18B572BC" w14:textId="77777777" w:rsidR="008F1750" w:rsidRDefault="00000000">
            <w:pPr>
              <w:jc w:val="center"/>
            </w:pPr>
            <w:r>
              <w:rPr>
                <w:b/>
                <w:bCs/>
                <w:color w:val="09437A"/>
                <w:sz w:val="16"/>
                <w:szCs w:val="16"/>
              </w:rPr>
              <w:t>5.7</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03FF4C40" w14:textId="77777777" w:rsidR="008F1750" w:rsidRDefault="00000000">
            <w:pPr>
              <w:spacing w:line="250" w:lineRule="auto"/>
            </w:pPr>
            <w:r>
              <w:t xml:space="preserve">Medications and solutions are prepared just prior to surgery and never at the end of the day before the first case the next morning.    </w:t>
            </w:r>
          </w:p>
          <w:p w14:paraId="741CDE55" w14:textId="77777777" w:rsidR="008F1750" w:rsidRDefault="00000000">
            <w:pPr>
              <w:spacing w:line="250" w:lineRule="auto"/>
            </w:pPr>
            <w:r>
              <w:t xml:space="preserve">  .</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28A4DB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ED4B328"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0E9F686"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AA34939" w14:textId="77777777" w:rsidR="008F1750" w:rsidRDefault="008F1750"/>
        </w:tc>
      </w:tr>
    </w:tbl>
    <w:p w14:paraId="3BAA9F1C"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06  </w:t>
      </w:r>
      <w:r>
        <w:rPr>
          <w:b/>
          <w:bCs/>
          <w:color w:val="FFFFFF"/>
          <w:sz w:val="21"/>
          <w:szCs w:val="21"/>
        </w:rPr>
        <w:t xml:space="preserve">   Lab and Radiology</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0D647DF1"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BA6D95B"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6AED25EA"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6D46225"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3CC5DAB7" w14:textId="77777777" w:rsidR="008F1750" w:rsidRDefault="00000000">
            <w:r>
              <w:rPr>
                <w:b/>
                <w:bCs/>
                <w:color w:val="FFFFFF"/>
                <w:sz w:val="16"/>
                <w:szCs w:val="16"/>
              </w:rPr>
              <w:t>Findings / Comments</w:t>
            </w:r>
          </w:p>
        </w:tc>
      </w:tr>
      <w:tr w:rsidR="008F1750" w14:paraId="3CE7035E"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634049C2" w14:textId="77777777" w:rsidR="008F1750" w:rsidRDefault="00000000">
            <w:pPr>
              <w:jc w:val="center"/>
            </w:pPr>
            <w:r>
              <w:rPr>
                <w:b/>
                <w:bCs/>
                <w:color w:val="09437A"/>
                <w:sz w:val="16"/>
                <w:szCs w:val="16"/>
              </w:rPr>
              <w:t>6.1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345A950F" w14:textId="77777777" w:rsidR="008F1750" w:rsidRDefault="00000000">
            <w:pPr>
              <w:spacing w:line="250" w:lineRule="auto"/>
            </w:pPr>
            <w:r>
              <w:t>ASC either performs lab services and meets Survey Readiness Items of CMS part 493, or has procedures for obtaining routine and emergency lab services from a CLIA approved lab certified in the appropriate specialties and subspecialities of services to perform the referred tests requested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215246A"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022A051"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5B6D2AE7"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0613B3D7" w14:textId="77777777" w:rsidR="008F1750" w:rsidRDefault="008F1750"/>
        </w:tc>
      </w:tr>
      <w:tr w:rsidR="008F1750" w14:paraId="72F55D67"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0578F2D6" w14:textId="77777777" w:rsidR="008F1750" w:rsidRDefault="00000000">
            <w:pPr>
              <w:jc w:val="center"/>
            </w:pPr>
            <w:r>
              <w:rPr>
                <w:b/>
                <w:bCs/>
                <w:color w:val="09437A"/>
                <w:sz w:val="16"/>
                <w:szCs w:val="16"/>
              </w:rPr>
              <w:t>6.2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0C08AC60" w14:textId="77777777" w:rsidR="008F1750" w:rsidRDefault="00000000">
            <w:pPr>
              <w:spacing w:line="250" w:lineRule="auto"/>
            </w:pPr>
            <w:r>
              <w:t>ASC policy and procedure include the arrangement with an outside lab and routine procedure for requesting lab tests (if used), or list of lab services performed by the ASC</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43C98DEE"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656C000"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9107FFD"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390AEB65" w14:textId="77777777" w:rsidR="008F1750" w:rsidRDefault="008F1750"/>
        </w:tc>
      </w:tr>
      <w:tr w:rsidR="008F1750" w14:paraId="283DCD8C"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4A0D1ED8" w14:textId="77777777" w:rsidR="008F1750" w:rsidRDefault="00000000">
            <w:pPr>
              <w:jc w:val="center"/>
            </w:pPr>
            <w:r>
              <w:rPr>
                <w:b/>
                <w:bCs/>
                <w:color w:val="09437A"/>
                <w:sz w:val="16"/>
                <w:szCs w:val="16"/>
              </w:rPr>
              <w:t>6.3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46529FE" w14:textId="77777777" w:rsidR="008F1750" w:rsidRDefault="00000000">
            <w:pPr>
              <w:spacing w:line="250" w:lineRule="auto"/>
            </w:pPr>
            <w:r>
              <w:rPr>
                <w:b/>
                <w:bCs/>
              </w:rPr>
              <w:t>Policies and procedures for waived tests performed in the ASC are established, by qualified individual, current, approved, and readily available, staff performing waived tests demonstrate competence via the use of two of four approved methods at orientation and annually thereafter, and two levels of quality control checks are performed on each instrument used for patient testing, with reference intervals (normal values) accompanying quantitative test results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808FA32"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B7332D8"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D726AC6"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397713C2" w14:textId="77777777" w:rsidR="008F1750" w:rsidRDefault="008F1750"/>
        </w:tc>
      </w:tr>
      <w:tr w:rsidR="008F1750" w14:paraId="49017EF9"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6603460E" w14:textId="77777777" w:rsidR="008F1750" w:rsidRDefault="00000000">
            <w:pPr>
              <w:jc w:val="center"/>
            </w:pPr>
            <w:r>
              <w:rPr>
                <w:b/>
                <w:bCs/>
                <w:color w:val="09437A"/>
                <w:sz w:val="16"/>
                <w:szCs w:val="16"/>
              </w:rPr>
              <w:t>6.4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26A36AE4" w14:textId="77777777" w:rsidR="008F1750" w:rsidRDefault="00000000">
            <w:pPr>
              <w:spacing w:line="250" w:lineRule="auto"/>
            </w:pPr>
            <w:r>
              <w:t>Radiology services are only performed when integral to the procedures performed at the ASC, the governing body approves the scope and complexity of radiology services provided (if applicable), and an individual qualified by state law and ASC policy is appointed by the governing body and is responsible for assuring all radiology services provided in accordance with Survey Readiness Items of §416.49 (b)(2)</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6488491"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0712A36B"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113F33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2565AF44" w14:textId="77777777" w:rsidR="008F1750" w:rsidRDefault="008F1750"/>
        </w:tc>
      </w:tr>
      <w:tr w:rsidR="008F1750" w14:paraId="3E34662F"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5970E3EF" w14:textId="77777777" w:rsidR="008F1750" w:rsidRDefault="00000000">
            <w:pPr>
              <w:jc w:val="center"/>
            </w:pPr>
            <w:r>
              <w:rPr>
                <w:b/>
                <w:bCs/>
                <w:color w:val="09437A"/>
                <w:sz w:val="16"/>
                <w:szCs w:val="16"/>
              </w:rPr>
              <w:lastRenderedPageBreak/>
              <w:t>6.5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5AE51A9E" w14:textId="77777777" w:rsidR="008F1750" w:rsidRDefault="00000000">
            <w:pPr>
              <w:spacing w:line="250" w:lineRule="auto"/>
            </w:pPr>
            <w:r>
              <w:t>A qualified individual is designated the radiation safety officer, radiation safety practices are in place to protect patients (shielding) and staff (exposure meters or badge tests for amount of radiation exposure), shielding devices are maintained and routinely inspected, and periodic inspections of radiology equipment conducted and identified problems corrected in timely manner</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23B1497"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4F919BA1"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00C40DD"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11211BCE" w14:textId="77777777" w:rsidR="008F1750" w:rsidRDefault="008F1750"/>
        </w:tc>
      </w:tr>
    </w:tbl>
    <w:p w14:paraId="7B40E353"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07  </w:t>
      </w:r>
      <w:r>
        <w:rPr>
          <w:b/>
          <w:bCs/>
          <w:color w:val="FFFFFF"/>
          <w:sz w:val="21"/>
          <w:szCs w:val="21"/>
        </w:rPr>
        <w:t xml:space="preserve">   Quality Assessment and Performance Improvement (QAPI)</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5CD6532C"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035DE795"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489FF58"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D159FFE"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1A7C8FC" w14:textId="77777777" w:rsidR="008F1750" w:rsidRDefault="00000000">
            <w:r>
              <w:rPr>
                <w:b/>
                <w:bCs/>
                <w:color w:val="FFFFFF"/>
                <w:sz w:val="16"/>
                <w:szCs w:val="16"/>
              </w:rPr>
              <w:t>Findings / Comments</w:t>
            </w:r>
          </w:p>
        </w:tc>
      </w:tr>
      <w:tr w:rsidR="008F1750" w14:paraId="16B1B562"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2541A0D8" w14:textId="77777777" w:rsidR="008F1750" w:rsidRDefault="00000000">
            <w:pPr>
              <w:jc w:val="center"/>
            </w:pPr>
            <w:r>
              <w:rPr>
                <w:b/>
                <w:bCs/>
                <w:color w:val="09437A"/>
                <w:sz w:val="16"/>
                <w:szCs w:val="16"/>
              </w:rPr>
              <w:t>7.1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61C43A7C" w14:textId="77777777" w:rsidR="008F1750" w:rsidRDefault="00000000">
            <w:pPr>
              <w:spacing w:line="250" w:lineRule="auto"/>
            </w:pPr>
            <w:r>
              <w:t>Governing body meeting minutes demonstrate the governing body established and provides resources for the QAPI program</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400493D8"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0AA8956C"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078FC7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3C795B56" w14:textId="77777777" w:rsidR="008F1750" w:rsidRDefault="008F1750"/>
        </w:tc>
      </w:tr>
      <w:tr w:rsidR="008F1750" w14:paraId="33D99210"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3A8825F3" w14:textId="77777777" w:rsidR="008F1750" w:rsidRDefault="00000000">
            <w:pPr>
              <w:jc w:val="center"/>
            </w:pPr>
            <w:r>
              <w:rPr>
                <w:b/>
                <w:bCs/>
                <w:color w:val="09437A"/>
                <w:sz w:val="16"/>
                <w:szCs w:val="16"/>
              </w:rPr>
              <w:t>7.2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1424C1B5" w14:textId="77777777" w:rsidR="008F1750" w:rsidRDefault="00000000">
            <w:pPr>
              <w:spacing w:line="250" w:lineRule="auto"/>
            </w:pPr>
            <w:r>
              <w:t xml:space="preserve">QAPI plan identifies indicator data that must be collected, </w:t>
            </w:r>
            <w:r>
              <w:rPr>
                <w:b/>
                <w:bCs/>
              </w:rPr>
              <w:t>including TJC required data as applicable to the ASC</w:t>
            </w:r>
            <w:r>
              <w:t xml:space="preserve">, how the data will be collected, the frequency of data collection, who collects data, how often data are analyzed </w:t>
            </w:r>
            <w:r>
              <w:rPr>
                <w:b/>
                <w:bCs/>
              </w:rPr>
              <w:t>using statistical tools and</w:t>
            </w:r>
            <w:r>
              <w:t xml:space="preserve"> </w:t>
            </w:r>
            <w:r>
              <w:rPr>
                <w:b/>
                <w:bCs/>
              </w:rPr>
              <w:t>techniques</w:t>
            </w:r>
            <w:r>
              <w:t>, actions taken to address opportunities for change and their sustained success in improving patient outcomes and safety</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127FBD8"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5F5650F"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232D740"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3378942F" w14:textId="77777777" w:rsidR="008F1750" w:rsidRDefault="008F1750"/>
        </w:tc>
      </w:tr>
      <w:tr w:rsidR="008F1750" w14:paraId="4A8A8942"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3CC53220" w14:textId="77777777" w:rsidR="008F1750" w:rsidRDefault="00000000">
            <w:pPr>
              <w:jc w:val="center"/>
            </w:pPr>
            <w:r>
              <w:rPr>
                <w:b/>
                <w:bCs/>
                <w:color w:val="09437A"/>
                <w:sz w:val="16"/>
                <w:szCs w:val="16"/>
              </w:rPr>
              <w:t>7.3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420C5F2" w14:textId="77777777" w:rsidR="008F1750" w:rsidRDefault="00000000">
            <w:pPr>
              <w:spacing w:line="250" w:lineRule="auto"/>
            </w:pPr>
            <w:r>
              <w:t xml:space="preserve">Quality indicators are ASC-specific and focus on high-risk, high-volume, and problem-prone activities to improve patient outcomes; consider: Emergency transfer to local hospital, patient burns (laser, fire in the OR, etc.), observation of hand hygiene, wrong procedure / patient / site, timely pre-op surgical antibiotic prophylaxis, identification and response to patient clinical emergencies, grievances, emergency sterilization of contaminated surgical instrument(s), </w:t>
            </w:r>
            <w:r>
              <w:rPr>
                <w:b/>
                <w:bCs/>
              </w:rPr>
              <w:t>adverse events related to tissue use or</w:t>
            </w:r>
            <w:r>
              <w:t xml:space="preserve"> </w:t>
            </w:r>
            <w:r>
              <w:rPr>
                <w:b/>
                <w:bCs/>
              </w:rPr>
              <w:t>donor infections</w:t>
            </w:r>
            <w:r>
              <w:t>, and quality data from individuals/entities providing care, treatment, or services under contractual arrangements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856CA54"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49CC445"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D22570C"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197221E2" w14:textId="77777777" w:rsidR="008F1750" w:rsidRDefault="008F1750"/>
        </w:tc>
      </w:tr>
      <w:tr w:rsidR="008F1750" w14:paraId="65F49601"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3FC07E9F" w14:textId="77777777" w:rsidR="008F1750" w:rsidRDefault="00000000">
            <w:pPr>
              <w:jc w:val="center"/>
            </w:pPr>
            <w:r>
              <w:rPr>
                <w:b/>
                <w:bCs/>
                <w:color w:val="09437A"/>
                <w:sz w:val="16"/>
                <w:szCs w:val="16"/>
              </w:rPr>
              <w:t>7.4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56C664D7" w14:textId="77777777" w:rsidR="008F1750" w:rsidRDefault="00000000">
            <w:pPr>
              <w:spacing w:line="250" w:lineRule="auto"/>
            </w:pPr>
            <w:r>
              <w:t>Performance improvement projects (at least one/year, unless complex project cannot be completed within 1 year) include reason (s) for implementing the project &amp; reflect scope and complexity of services provided; projects underway include description of project and how the project is being monitored; completed projects  have outcome data indicating the project resulted in improvements in patient health outcomes and safety within the ASC</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4176619"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60B48653"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89215AB"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755E9BB" w14:textId="77777777" w:rsidR="008F1750" w:rsidRDefault="008F1750"/>
        </w:tc>
      </w:tr>
      <w:tr w:rsidR="008F1750" w14:paraId="3BAE5F55"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732B93DB" w14:textId="77777777" w:rsidR="008F1750" w:rsidRDefault="00000000">
            <w:pPr>
              <w:jc w:val="center"/>
            </w:pPr>
            <w:r>
              <w:rPr>
                <w:b/>
                <w:bCs/>
                <w:color w:val="09437A"/>
                <w:sz w:val="16"/>
                <w:szCs w:val="16"/>
              </w:rPr>
              <w:t>7.5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69D41D2F" w14:textId="77777777" w:rsidR="008F1750" w:rsidRDefault="00000000">
            <w:pPr>
              <w:spacing w:line="250" w:lineRule="auto"/>
            </w:pPr>
            <w:r>
              <w:t xml:space="preserve">Governing body receives and analyzes regular QAPI reports and </w:t>
            </w:r>
            <w:proofErr w:type="gramStart"/>
            <w:r>
              <w:t>takes action</w:t>
            </w:r>
            <w:proofErr w:type="gramEnd"/>
            <w:r>
              <w:t xml:space="preserve"> when the data indicate this is necessary</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970922F"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EA4BD16"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50F6CEAE"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2763D350" w14:textId="77777777" w:rsidR="008F1750" w:rsidRDefault="008F1750"/>
        </w:tc>
      </w:tr>
    </w:tbl>
    <w:p w14:paraId="2B8C0D5B"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08  </w:t>
      </w:r>
      <w:r>
        <w:rPr>
          <w:b/>
          <w:bCs/>
          <w:color w:val="FFFFFF"/>
          <w:sz w:val="21"/>
          <w:szCs w:val="21"/>
        </w:rPr>
        <w:t xml:space="preserve">   Infection Prevention, Sterile Processing/High Level Disinfection, and Environmental Cleaning</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1A19C4CA"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36E92EDB"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AB75663"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5679CABD"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9638609" w14:textId="77777777" w:rsidR="008F1750" w:rsidRDefault="00000000">
            <w:r>
              <w:rPr>
                <w:b/>
                <w:bCs/>
                <w:color w:val="FFFFFF"/>
                <w:sz w:val="16"/>
                <w:szCs w:val="16"/>
              </w:rPr>
              <w:t>Findings / Comments</w:t>
            </w:r>
          </w:p>
        </w:tc>
      </w:tr>
      <w:tr w:rsidR="008F1750" w14:paraId="2F61F3C5"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699F31BA" w14:textId="77777777" w:rsidR="008F1750" w:rsidRDefault="00000000">
            <w:pPr>
              <w:jc w:val="center"/>
            </w:pPr>
            <w:r>
              <w:rPr>
                <w:b/>
                <w:bCs/>
                <w:color w:val="09437A"/>
                <w:sz w:val="16"/>
                <w:szCs w:val="16"/>
              </w:rPr>
              <w:t>8.1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1B439D31" w14:textId="77777777" w:rsidR="008F1750" w:rsidRDefault="00000000">
            <w:pPr>
              <w:spacing w:line="250" w:lineRule="auto"/>
            </w:pPr>
            <w:r>
              <w:t xml:space="preserve">Identified individual with training in infection control is designated to direct the infection control program; Infection prevention plan is current, risk-based, and includes surveillance and prevention, staff education, hand hygiene, injection safety, cleaning, and high-level disinfection/sterilization; </w:t>
            </w:r>
            <w:r>
              <w:rPr>
                <w:b/>
                <w:bCs/>
              </w:rPr>
              <w:t>the ASC annually evaluates the effectiveness of its infection prevention</w:t>
            </w:r>
            <w:r>
              <w:t xml:space="preserve"> </w:t>
            </w:r>
            <w:r>
              <w:rPr>
                <w:b/>
                <w:bCs/>
              </w:rPr>
              <w:t>and control activities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BF21481"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61095913"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EAB214B"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6290998" w14:textId="77777777" w:rsidR="008F1750" w:rsidRDefault="008F1750"/>
        </w:tc>
      </w:tr>
      <w:tr w:rsidR="008F1750" w14:paraId="09AB4A91"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5BD1A774" w14:textId="77777777" w:rsidR="008F1750" w:rsidRDefault="00000000">
            <w:pPr>
              <w:jc w:val="center"/>
            </w:pPr>
            <w:r>
              <w:rPr>
                <w:b/>
                <w:bCs/>
                <w:color w:val="09437A"/>
                <w:sz w:val="16"/>
                <w:szCs w:val="16"/>
              </w:rPr>
              <w:lastRenderedPageBreak/>
              <w:t>8.2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1511F3A5" w14:textId="77777777" w:rsidR="008F1750" w:rsidRDefault="00000000">
            <w:pPr>
              <w:spacing w:line="250" w:lineRule="auto"/>
            </w:pPr>
            <w:r>
              <w:t xml:space="preserve">Equipment for rapid emergency sterilization (immediate use sterilization) of equipment/materials whose sterility has been compromised is available on site and staff are educated in its use, even if the routine decontamination, cleaning, wrapping and sterilizing of surgical trays, instruments, materials is performed under a contractual arrangement.    Note: routine use of equipment designed for sterilization for emergency use only to routinely turnover surgical instruments/trays between cases, will be cited at both §416.44 </w:t>
            </w:r>
            <w:proofErr w:type="spellStart"/>
            <w:r>
              <w:t>CfC</w:t>
            </w:r>
            <w:proofErr w:type="spellEnd"/>
            <w:r>
              <w:t xml:space="preserve">: Environment and §416.51 </w:t>
            </w:r>
            <w:proofErr w:type="spellStart"/>
            <w:r>
              <w:t>CfC</w:t>
            </w:r>
            <w:proofErr w:type="spellEnd"/>
            <w:r>
              <w:t>: Infection Control</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CBCC6FF"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12B1E79"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E3CC8C6"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4CEF0BFA" w14:textId="77777777" w:rsidR="008F1750" w:rsidRDefault="008F1750"/>
        </w:tc>
      </w:tr>
      <w:tr w:rsidR="008F1750" w14:paraId="77E8EE92"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0B5860DD" w14:textId="77777777" w:rsidR="008F1750" w:rsidRDefault="00000000">
            <w:pPr>
              <w:jc w:val="center"/>
            </w:pPr>
            <w:r>
              <w:rPr>
                <w:b/>
                <w:bCs/>
                <w:color w:val="09437A"/>
                <w:sz w:val="16"/>
                <w:szCs w:val="16"/>
              </w:rPr>
              <w:t>8.3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5888BD00" w14:textId="77777777" w:rsidR="008F1750" w:rsidRDefault="00000000">
            <w:pPr>
              <w:spacing w:line="250" w:lineRule="auto"/>
            </w:pPr>
            <w:r>
              <w:t>Sterile instruments are transported, decontaminated, assembled, sterilized, cooled, stored, and released according to policy and IFUs. *Note: NA if ASC contracts with a vendor to do this and vendor meets all regulations and ASC policies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0C7841E"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1242194"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2290AD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2B91153F" w14:textId="77777777" w:rsidR="008F1750" w:rsidRDefault="008F1750"/>
        </w:tc>
      </w:tr>
      <w:tr w:rsidR="008F1750" w14:paraId="5C1D94BD"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3E154B54" w14:textId="77777777" w:rsidR="008F1750" w:rsidRDefault="00000000">
            <w:pPr>
              <w:jc w:val="center"/>
            </w:pPr>
            <w:r>
              <w:rPr>
                <w:b/>
                <w:bCs/>
                <w:color w:val="09437A"/>
                <w:sz w:val="16"/>
                <w:szCs w:val="16"/>
              </w:rPr>
              <w:t>8.4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51F7ABC2" w14:textId="77777777" w:rsidR="008F1750" w:rsidRDefault="00000000">
            <w:pPr>
              <w:spacing w:line="250" w:lineRule="auto"/>
            </w:pPr>
            <w:r>
              <w:t>High-level disinfection, endoscope processing, and reusable device processing include current IFUs, leak testing, MEC/MRC checks if required, logs, and demonstrated staff competency.</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5850DF1"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7C748F91"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1EB4B6A6"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15CFB348" w14:textId="77777777" w:rsidR="008F1750" w:rsidRDefault="008F1750"/>
        </w:tc>
      </w:tr>
      <w:tr w:rsidR="008F1750" w14:paraId="51744729"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75E010B7" w14:textId="77777777" w:rsidR="008F1750" w:rsidRDefault="00000000">
            <w:pPr>
              <w:jc w:val="center"/>
            </w:pPr>
            <w:r>
              <w:rPr>
                <w:b/>
                <w:bCs/>
                <w:color w:val="09437A"/>
                <w:sz w:val="16"/>
                <w:szCs w:val="16"/>
              </w:rPr>
              <w:t>8.5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2FEE3890" w14:textId="77777777" w:rsidR="008F1750" w:rsidRDefault="00000000">
            <w:pPr>
              <w:spacing w:line="250" w:lineRule="auto"/>
            </w:pPr>
            <w:r>
              <w:t>Supplies are clean, dry, intact, within expiration, off the floor, protected from contamination, and not stored under sinks or near splash risk.</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0FCBE5B"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B1FA54A"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814E7DD"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050FFD47" w14:textId="77777777" w:rsidR="008F1750" w:rsidRDefault="008F1750"/>
        </w:tc>
      </w:tr>
      <w:tr w:rsidR="008F1750" w14:paraId="18149A3C"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74DADCD6" w14:textId="77777777" w:rsidR="008F1750" w:rsidRDefault="00000000">
            <w:pPr>
              <w:jc w:val="center"/>
            </w:pPr>
            <w:r>
              <w:rPr>
                <w:b/>
                <w:bCs/>
                <w:color w:val="09437A"/>
                <w:sz w:val="16"/>
                <w:szCs w:val="16"/>
              </w:rPr>
              <w:t>8.6</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0B5701FF" w14:textId="77777777" w:rsidR="008F1750" w:rsidRDefault="00000000">
            <w:pPr>
              <w:spacing w:line="250" w:lineRule="auto"/>
            </w:pPr>
            <w:r>
              <w:t>Medication preparation and injections follow aseptic technique, single-dose/multi-dose vial policy, beyond-use dating, labeling, and safe storage rules.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23F437AE"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6B08CFD9"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C1A962B"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32FFBD79" w14:textId="77777777" w:rsidR="008F1750" w:rsidRDefault="008F1750"/>
        </w:tc>
      </w:tr>
      <w:tr w:rsidR="008F1750" w14:paraId="704CE047"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696DAA04" w14:textId="77777777" w:rsidR="008F1750" w:rsidRDefault="00000000">
            <w:pPr>
              <w:jc w:val="center"/>
            </w:pPr>
            <w:r>
              <w:rPr>
                <w:b/>
                <w:bCs/>
                <w:color w:val="09437A"/>
                <w:sz w:val="16"/>
                <w:szCs w:val="16"/>
              </w:rPr>
              <w:t>8.7</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2F203A77" w14:textId="77777777" w:rsidR="008F1750" w:rsidRDefault="00000000">
            <w:pPr>
              <w:spacing w:line="250" w:lineRule="auto"/>
            </w:pPr>
            <w:r>
              <w:t>OR/procedure room cleaning and terminal cleaning processes are documented, assigned, monitored, and consistent with manufacturer instructions and facility policy.</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26FA700"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10664E38"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FD37C0F"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2F4B2165" w14:textId="77777777" w:rsidR="008F1750" w:rsidRDefault="008F1750"/>
        </w:tc>
      </w:tr>
    </w:tbl>
    <w:p w14:paraId="5044F3A9"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09  </w:t>
      </w:r>
      <w:r>
        <w:rPr>
          <w:b/>
          <w:bCs/>
          <w:color w:val="FFFFFF"/>
          <w:sz w:val="21"/>
          <w:szCs w:val="21"/>
        </w:rPr>
        <w:t xml:space="preserve">   Medical Records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3435B104"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00447B95"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5E45A6CB"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311CA545"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32FD2308" w14:textId="77777777" w:rsidR="008F1750" w:rsidRDefault="00000000">
            <w:r>
              <w:rPr>
                <w:b/>
                <w:bCs/>
                <w:color w:val="FFFFFF"/>
                <w:sz w:val="16"/>
                <w:szCs w:val="16"/>
              </w:rPr>
              <w:t>Findings / Comments</w:t>
            </w:r>
          </w:p>
        </w:tc>
      </w:tr>
      <w:tr w:rsidR="008F1750" w14:paraId="5138B830"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0AD4A865" w14:textId="77777777" w:rsidR="008F1750" w:rsidRDefault="00000000">
            <w:pPr>
              <w:jc w:val="center"/>
            </w:pPr>
            <w:r>
              <w:rPr>
                <w:b/>
                <w:bCs/>
                <w:color w:val="09437A"/>
                <w:sz w:val="16"/>
                <w:szCs w:val="16"/>
              </w:rPr>
              <w:t>9.1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1B4CD82D" w14:textId="77777777" w:rsidR="008F1750" w:rsidRDefault="00000000">
            <w:pPr>
              <w:spacing w:line="250" w:lineRule="auto"/>
            </w:pPr>
            <w:r>
              <w:t xml:space="preserve">Medical records are complete, comprehensive, accurate, legible, and promptly completed; </w:t>
            </w:r>
            <w:r>
              <w:rPr>
                <w:b/>
                <w:bCs/>
              </w:rPr>
              <w:t>unapproved abbreviations are not used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E0DF3A3"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848A462"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05D71A4C"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28188F28" w14:textId="77777777" w:rsidR="008F1750" w:rsidRDefault="008F1750"/>
        </w:tc>
      </w:tr>
      <w:tr w:rsidR="008F1750" w14:paraId="612E40E2"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07FEEE4B" w14:textId="77777777" w:rsidR="008F1750" w:rsidRDefault="00000000">
            <w:pPr>
              <w:jc w:val="center"/>
            </w:pPr>
            <w:r>
              <w:rPr>
                <w:b/>
                <w:bCs/>
                <w:color w:val="09437A"/>
                <w:sz w:val="16"/>
                <w:szCs w:val="16"/>
              </w:rPr>
              <w:t>9.2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5A087974" w14:textId="77777777" w:rsidR="008F1750" w:rsidRDefault="00000000">
            <w:pPr>
              <w:spacing w:line="250" w:lineRule="auto"/>
            </w:pPr>
            <w:r>
              <w:t xml:space="preserve">Only approved individuals have access to medical records and are approved, by policy, to make entries, correct existing entries, or only to review entries; </w:t>
            </w:r>
            <w:r>
              <w:rPr>
                <w:b/>
                <w:bCs/>
              </w:rPr>
              <w:t>the privacy of health information is maintained, health information is used only for the purposes permitted by law and regulation, and only as authorized by the patient</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228388D"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C0E31CC"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79917E8"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736ECFC" w14:textId="77777777" w:rsidR="008F1750" w:rsidRDefault="008F1750"/>
        </w:tc>
      </w:tr>
      <w:tr w:rsidR="008F1750" w14:paraId="4BCD2DAC"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467C06ED" w14:textId="77777777" w:rsidR="008F1750" w:rsidRDefault="00000000">
            <w:pPr>
              <w:jc w:val="center"/>
            </w:pPr>
            <w:r>
              <w:rPr>
                <w:b/>
                <w:bCs/>
                <w:color w:val="09437A"/>
                <w:sz w:val="16"/>
                <w:szCs w:val="16"/>
              </w:rPr>
              <w:t>9.3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1F22905C" w14:textId="77777777" w:rsidR="008F1750" w:rsidRDefault="00000000">
            <w:pPr>
              <w:spacing w:line="250" w:lineRule="auto"/>
            </w:pPr>
            <w:r>
              <w:t>Medical records include patient identification, results of medical H&amp;P (if required), results of pre-op diagnostic studies (if ordered), operative report to include surgical technique and findings, including pathologist report on tissue removed during surgery unless exempted by the governing body, allergies and abnormal drug reactions, anesthesia administration, informed consent, discharge diagnosis and patient disposition and lab and radiology reports.   *Note</w:t>
            </w:r>
            <w:r>
              <w:rPr>
                <w:b/>
                <w:bCs/>
              </w:rPr>
              <w:t>:</w:t>
            </w:r>
            <w:r>
              <w:t xml:space="preserve"> copies of radiology reports and films, scans, or other images must be maintained for at least 5 years,</w:t>
            </w:r>
            <w:r>
              <w:rPr>
                <w:b/>
                <w:bCs/>
              </w:rPr>
              <w:t xml:space="preserve"> tissue</w:t>
            </w:r>
            <w:r>
              <w:t xml:space="preserve"> </w:t>
            </w:r>
            <w:r>
              <w:rPr>
                <w:b/>
                <w:bCs/>
              </w:rPr>
              <w:t>records are retained for at</w:t>
            </w:r>
            <w:r>
              <w:t xml:space="preserve"> </w:t>
            </w:r>
            <w:r>
              <w:rPr>
                <w:b/>
                <w:bCs/>
              </w:rPr>
              <w:t>least 10 years, and waived testing quality control result records, test result records, and instrument records are maintained for at least 2 years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C08E03C"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4B8F03DC"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893F340"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6EE7C067" w14:textId="77777777" w:rsidR="008F1750" w:rsidRDefault="008F1750"/>
        </w:tc>
      </w:tr>
      <w:tr w:rsidR="008F1750" w14:paraId="0574569B"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195DFBE0" w14:textId="77777777" w:rsidR="008F1750" w:rsidRDefault="00000000">
            <w:pPr>
              <w:jc w:val="center"/>
            </w:pPr>
            <w:r>
              <w:rPr>
                <w:b/>
                <w:bCs/>
                <w:color w:val="09437A"/>
                <w:sz w:val="16"/>
                <w:szCs w:val="16"/>
              </w:rPr>
              <w:t>9.4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4594726D" w14:textId="77777777" w:rsidR="008F1750" w:rsidRDefault="00000000">
            <w:pPr>
              <w:spacing w:line="250" w:lineRule="auto"/>
            </w:pPr>
            <w:r>
              <w:rPr>
                <w:b/>
                <w:bCs/>
              </w:rPr>
              <w:t xml:space="preserve">Knowledge-based resources are available during the hours the ASC is open.  </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AF6A652"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1357991E"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299DB0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3739DAB" w14:textId="77777777" w:rsidR="008F1750" w:rsidRDefault="008F1750"/>
        </w:tc>
      </w:tr>
    </w:tbl>
    <w:p w14:paraId="5B2B3599"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lastRenderedPageBreak/>
        <w:t xml:space="preserve">  10  </w:t>
      </w:r>
      <w:r>
        <w:rPr>
          <w:b/>
          <w:bCs/>
          <w:color w:val="FFFFFF"/>
          <w:sz w:val="21"/>
          <w:szCs w:val="21"/>
        </w:rPr>
        <w:t xml:space="preserve">   Physical Environment, Safety and Security, and Equipment</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506D56D4"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3B41EC0"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500C825E"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0AF22918"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071F2223" w14:textId="77777777" w:rsidR="008F1750" w:rsidRDefault="00000000">
            <w:r>
              <w:rPr>
                <w:b/>
                <w:bCs/>
                <w:color w:val="FFFFFF"/>
                <w:sz w:val="16"/>
                <w:szCs w:val="16"/>
              </w:rPr>
              <w:t>Findings / Comments</w:t>
            </w:r>
          </w:p>
        </w:tc>
      </w:tr>
      <w:tr w:rsidR="008F1750" w14:paraId="419C7795"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0DA8F31D" w14:textId="77777777" w:rsidR="008F1750" w:rsidRDefault="00000000">
            <w:pPr>
              <w:jc w:val="center"/>
            </w:pPr>
            <w:r>
              <w:rPr>
                <w:b/>
                <w:bCs/>
                <w:color w:val="09437A"/>
                <w:sz w:val="16"/>
                <w:szCs w:val="16"/>
              </w:rPr>
              <w:t>10.1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258348D3" w14:textId="77777777" w:rsidR="008F1750" w:rsidRDefault="00000000">
            <w:pPr>
              <w:spacing w:line="250" w:lineRule="auto"/>
            </w:pPr>
            <w:r>
              <w:t>ASC identifies individual to be responsible for the physical environment and ensure the required management plans are developed, implemented, and evaluated;  the ASC complies with the Health Care Facilities Code  (NFPA 99-2012 and Tentative Interim Amendments (TIA) 12-2, 12-3, 12-4, 12-5, &amp; 12-6, chapter 7, 8, 12, &amp; 13 of the Code do not apply to ASCs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388D7D5A"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70EB01A"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9869714"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3B5EDEF7" w14:textId="77777777" w:rsidR="008F1750" w:rsidRDefault="008F1750"/>
        </w:tc>
      </w:tr>
      <w:tr w:rsidR="008F1750" w14:paraId="4994F2B0"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2AA45E68" w14:textId="77777777" w:rsidR="008F1750" w:rsidRDefault="00000000">
            <w:pPr>
              <w:jc w:val="center"/>
            </w:pPr>
            <w:r>
              <w:rPr>
                <w:b/>
                <w:bCs/>
                <w:color w:val="09437A"/>
                <w:sz w:val="16"/>
                <w:szCs w:val="16"/>
              </w:rPr>
              <w:t>10.2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7EC675FF" w14:textId="77777777" w:rsidR="008F1750" w:rsidRDefault="00000000">
            <w:pPr>
              <w:spacing w:line="250" w:lineRule="auto"/>
            </w:pPr>
            <w:r>
              <w:rPr>
                <w:b/>
                <w:bCs/>
              </w:rPr>
              <w:t>Required management plans are developed, implemented, and evaluated annually, with action taken to address areas of need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EA9BD03"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70C4DBDA"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B332A23"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4E468CB" w14:textId="77777777" w:rsidR="008F1750" w:rsidRDefault="008F1750"/>
        </w:tc>
      </w:tr>
      <w:tr w:rsidR="008F1750" w14:paraId="7062F52F"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722F1397" w14:textId="77777777" w:rsidR="008F1750" w:rsidRDefault="00000000">
            <w:pPr>
              <w:jc w:val="center"/>
            </w:pPr>
            <w:r>
              <w:rPr>
                <w:b/>
                <w:bCs/>
                <w:color w:val="09437A"/>
                <w:sz w:val="16"/>
                <w:szCs w:val="16"/>
              </w:rPr>
              <w:t>10.3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130F76E7" w14:textId="77777777" w:rsidR="008F1750" w:rsidRDefault="00000000">
            <w:pPr>
              <w:spacing w:line="250" w:lineRule="auto"/>
            </w:pPr>
            <w:r>
              <w:rPr>
                <w:b/>
                <w:bCs/>
              </w:rPr>
              <w:t xml:space="preserve">Walls, ceilings, floors, doors and hardware, furniture, equipment, countertops, sinks, and cleanable surfaces are clean, intact, and free of rust; </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535136BC"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6DADBAB0"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CDFDD76"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733FC484" w14:textId="77777777" w:rsidR="008F1750" w:rsidRDefault="008F1750"/>
        </w:tc>
      </w:tr>
      <w:tr w:rsidR="008F1750" w14:paraId="5C04A22D"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1F65083C" w14:textId="77777777" w:rsidR="008F1750" w:rsidRDefault="00000000">
            <w:pPr>
              <w:jc w:val="center"/>
            </w:pPr>
            <w:r>
              <w:rPr>
                <w:b/>
                <w:bCs/>
                <w:color w:val="09437A"/>
                <w:sz w:val="16"/>
                <w:szCs w:val="16"/>
              </w:rPr>
              <w:t>10.4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01F99887" w14:textId="77777777" w:rsidR="008F1750" w:rsidRDefault="00000000">
            <w:pPr>
              <w:spacing w:line="250" w:lineRule="auto"/>
            </w:pPr>
            <w:r>
              <w:t>Operating rooms (ORs) are equipped for the types of surgeries performed there; emergency equipment is available in each room or in a centralized location readily accessible to staff; surgical instruments are available in a quantity commensurate with the ASC’s expected daily procedure volume</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5F5D2565"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13706FEF"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5B82DEF1"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46AFA974" w14:textId="77777777" w:rsidR="008F1750" w:rsidRDefault="008F1750"/>
        </w:tc>
      </w:tr>
      <w:tr w:rsidR="008F1750" w14:paraId="3579A5C4"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38CE8CC9" w14:textId="77777777" w:rsidR="008F1750" w:rsidRDefault="00000000">
            <w:pPr>
              <w:jc w:val="center"/>
            </w:pPr>
            <w:r>
              <w:rPr>
                <w:b/>
                <w:bCs/>
                <w:color w:val="09437A"/>
                <w:sz w:val="16"/>
                <w:szCs w:val="16"/>
              </w:rPr>
              <w:t>10.5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66FBDF32" w14:textId="77777777" w:rsidR="008F1750" w:rsidRDefault="00000000">
            <w:pPr>
              <w:spacing w:line="250" w:lineRule="auto"/>
            </w:pPr>
            <w:r>
              <w:rPr>
                <w:b/>
                <w:bCs/>
              </w:rPr>
              <w:t>Access to and from areas identified as security sensitive are controlled; product recalls are responded to promptly</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7AE7BBF"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2BCE2E85"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1FDB7FE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2C5B33B" w14:textId="77777777" w:rsidR="008F1750" w:rsidRDefault="008F1750"/>
        </w:tc>
      </w:tr>
      <w:tr w:rsidR="008F1750" w14:paraId="39AA0D24"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16D9270C" w14:textId="77777777" w:rsidR="008F1750" w:rsidRDefault="00000000">
            <w:pPr>
              <w:jc w:val="center"/>
            </w:pPr>
            <w:r>
              <w:rPr>
                <w:b/>
                <w:bCs/>
                <w:color w:val="09437A"/>
                <w:sz w:val="16"/>
                <w:szCs w:val="16"/>
              </w:rPr>
              <w:t>10.6</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23BBBED8" w14:textId="77777777" w:rsidR="008F1750" w:rsidRDefault="00000000">
            <w:pPr>
              <w:spacing w:line="250" w:lineRule="auto"/>
            </w:pPr>
            <w:r>
              <w:t>Evidence is present that each piece of electrical or mechanical equipment routinely inspected, tested, and maintained by qualified staff; consistent with infection prevention practices, there is sufficient space for unobstructed movement of patients and staff; and staff take corrective action if temperature and humidity levels are not maintained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749522E2"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18681DB5"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6D4867EB"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DC780EF" w14:textId="77777777" w:rsidR="008F1750" w:rsidRDefault="008F1750"/>
        </w:tc>
      </w:tr>
    </w:tbl>
    <w:p w14:paraId="4BC70062"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11  </w:t>
      </w:r>
      <w:r>
        <w:rPr>
          <w:b/>
          <w:bCs/>
          <w:color w:val="FFFFFF"/>
          <w:sz w:val="21"/>
          <w:szCs w:val="21"/>
        </w:rPr>
        <w:t xml:space="preserve">   Life Safety, Utilities, and Medical Gas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448075DD"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C66956E"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67F7107"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220121B"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3635352" w14:textId="77777777" w:rsidR="008F1750" w:rsidRDefault="00000000">
            <w:r>
              <w:rPr>
                <w:b/>
                <w:bCs/>
                <w:color w:val="FFFFFF"/>
                <w:sz w:val="16"/>
                <w:szCs w:val="16"/>
              </w:rPr>
              <w:t>Findings / Comments</w:t>
            </w:r>
          </w:p>
        </w:tc>
      </w:tr>
      <w:tr w:rsidR="008F1750" w14:paraId="5752BC3E"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0F36698B" w14:textId="77777777" w:rsidR="008F1750" w:rsidRDefault="00000000">
            <w:pPr>
              <w:jc w:val="center"/>
            </w:pPr>
            <w:r>
              <w:rPr>
                <w:b/>
                <w:bCs/>
                <w:color w:val="09437A"/>
                <w:sz w:val="16"/>
                <w:szCs w:val="16"/>
              </w:rPr>
              <w:t>11.1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357BAD33" w14:textId="77777777" w:rsidR="008F1750" w:rsidRDefault="00000000">
            <w:pPr>
              <w:spacing w:line="250" w:lineRule="auto"/>
            </w:pPr>
            <w:r>
              <w:rPr>
                <w:b/>
                <w:bCs/>
              </w:rPr>
              <w:t>Life safety drawings are current, reflect actual conditions, suite boundaries, smoke/fire barriers, hazardous areas, and egress pathways</w:t>
            </w:r>
            <w:r>
              <w:t>.</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4B03DBD"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83D6F0C"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47DA1512"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14673B18" w14:textId="77777777" w:rsidR="008F1750" w:rsidRDefault="008F1750"/>
        </w:tc>
      </w:tr>
      <w:tr w:rsidR="008F1750" w14:paraId="2F9FD553"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1C0C7D07" w14:textId="77777777" w:rsidR="008F1750" w:rsidRDefault="00000000">
            <w:pPr>
              <w:jc w:val="center"/>
            </w:pPr>
            <w:r>
              <w:rPr>
                <w:b/>
                <w:bCs/>
                <w:color w:val="09437A"/>
                <w:sz w:val="16"/>
                <w:szCs w:val="16"/>
              </w:rPr>
              <w:t>11.2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26253B9A" w14:textId="77777777" w:rsidR="008F1750" w:rsidRDefault="00000000">
            <w:pPr>
              <w:spacing w:line="250" w:lineRule="auto"/>
            </w:pPr>
            <w:r>
              <w:t>Exit routes are illuminated, unobstructed, properly marked, and free of storage blocking egress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7D6C5669"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403C07AF"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59FFA30F"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3F1F5229" w14:textId="77777777" w:rsidR="008F1750" w:rsidRDefault="008F1750"/>
        </w:tc>
      </w:tr>
      <w:tr w:rsidR="008F1750" w14:paraId="4D4723FC"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21C7903E" w14:textId="77777777" w:rsidR="008F1750" w:rsidRDefault="00000000">
            <w:pPr>
              <w:jc w:val="center"/>
            </w:pPr>
            <w:r>
              <w:rPr>
                <w:b/>
                <w:bCs/>
                <w:color w:val="09437A"/>
                <w:sz w:val="16"/>
                <w:szCs w:val="16"/>
              </w:rPr>
              <w:t>11.3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FF5721C" w14:textId="77777777" w:rsidR="008F1750" w:rsidRDefault="00000000">
            <w:pPr>
              <w:spacing w:line="250" w:lineRule="auto"/>
            </w:pPr>
            <w:r>
              <w:t>ABHR dispensers are in working order (no leaks) and installed to protect against inappropriate access, all doors to hazardous areas are self-closing or automatic-closing, and action taken as per fire safety plan (notification of fire department, evacuate all or part of the ASC, or establish fire watch) anytime the sprinkler system is shut down for 10 or more hours    *Note: the ASC is expected to meet the building Survey Readiness Items in place at the time the site was built or renovated, so sprinkler system may not be in place</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0627A957"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A982A2D"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A96C355"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04D07C8F" w14:textId="77777777" w:rsidR="008F1750" w:rsidRDefault="008F1750"/>
        </w:tc>
      </w:tr>
      <w:tr w:rsidR="008F1750" w14:paraId="61946E09"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3D3C5091" w14:textId="77777777" w:rsidR="008F1750" w:rsidRDefault="00000000">
            <w:pPr>
              <w:jc w:val="center"/>
            </w:pPr>
            <w:r>
              <w:rPr>
                <w:b/>
                <w:bCs/>
                <w:color w:val="09437A"/>
                <w:sz w:val="16"/>
                <w:szCs w:val="16"/>
              </w:rPr>
              <w:t>11.4</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4DEB923B" w14:textId="77777777" w:rsidR="008F1750" w:rsidRDefault="00000000">
            <w:pPr>
              <w:spacing w:line="250" w:lineRule="auto"/>
            </w:pPr>
            <w:r>
              <w:rPr>
                <w:b/>
                <w:bCs/>
              </w:rPr>
              <w:t>Quarterly fire drills are conducted and critiqued at various times during the hours the ASC is open; portable fire extinguishers are mounted correctly, checked monthly, and maintenance is performed every 12 months</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155CD2E"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3AD3F32"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185E20B5"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E19746D" w14:textId="77777777" w:rsidR="008F1750" w:rsidRDefault="008F1750"/>
        </w:tc>
      </w:tr>
      <w:tr w:rsidR="008F1750" w14:paraId="5F97614B"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164E3374" w14:textId="77777777" w:rsidR="008F1750" w:rsidRDefault="00000000">
            <w:pPr>
              <w:jc w:val="center"/>
            </w:pPr>
            <w:r>
              <w:rPr>
                <w:b/>
                <w:bCs/>
                <w:color w:val="09437A"/>
                <w:sz w:val="16"/>
                <w:szCs w:val="16"/>
              </w:rPr>
              <w:t>11.5</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511896FF" w14:textId="77777777" w:rsidR="008F1750" w:rsidRDefault="00000000">
            <w:pPr>
              <w:spacing w:line="250" w:lineRule="auto"/>
            </w:pPr>
            <w:r>
              <w:rPr>
                <w:b/>
                <w:bCs/>
              </w:rPr>
              <w:t>Emergency power/generator testing, transfer-switch testing, monthly (30 minutes) and 36-month load bank testing (4 hours) are completed and documented, as applicable</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376594C5"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4F092521"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CE23B7B"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7E10A503" w14:textId="77777777" w:rsidR="008F1750" w:rsidRDefault="008F1750"/>
        </w:tc>
      </w:tr>
      <w:tr w:rsidR="008F1750" w14:paraId="527047CA"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4D7C682A" w14:textId="77777777" w:rsidR="008F1750" w:rsidRDefault="00000000">
            <w:pPr>
              <w:jc w:val="center"/>
            </w:pPr>
            <w:r>
              <w:rPr>
                <w:b/>
                <w:bCs/>
                <w:color w:val="09437A"/>
                <w:sz w:val="16"/>
                <w:szCs w:val="16"/>
              </w:rPr>
              <w:lastRenderedPageBreak/>
              <w:t>11.6</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38B4FF01" w14:textId="77777777" w:rsidR="008F1750" w:rsidRDefault="00000000">
            <w:pPr>
              <w:spacing w:line="250" w:lineRule="auto"/>
            </w:pPr>
            <w:r>
              <w:rPr>
                <w:b/>
                <w:bCs/>
              </w:rPr>
              <w:t>ASC has reliable emergency electrical power source to ensure emergency power is provided within 10 seconds of electrical interruption to emergency communications, identified equipment, operating and recovery rooms, emergency lighting at site of emergency generator(s); provides emergency backup for essential medication dispensing equipment (if applicable), and refrigeration of medications and stored tissue</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2A7AAD9"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4552065F"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6CB458C"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F38004C" w14:textId="77777777" w:rsidR="008F1750" w:rsidRDefault="008F1750"/>
        </w:tc>
      </w:tr>
      <w:tr w:rsidR="008F1750" w14:paraId="596FFC95"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387EE4AE" w14:textId="77777777" w:rsidR="008F1750" w:rsidRDefault="00000000">
            <w:pPr>
              <w:jc w:val="center"/>
            </w:pPr>
            <w:r>
              <w:rPr>
                <w:b/>
                <w:bCs/>
                <w:color w:val="09437A"/>
                <w:sz w:val="16"/>
                <w:szCs w:val="16"/>
              </w:rPr>
              <w:t>11.7</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7717A7F2" w14:textId="77777777" w:rsidR="008F1750" w:rsidRDefault="00000000">
            <w:pPr>
              <w:spacing w:line="250" w:lineRule="auto"/>
            </w:pPr>
            <w:r>
              <w:rPr>
                <w:b/>
                <w:bCs/>
              </w:rPr>
              <w:t>Medical gas storage, signage, access, smoking, alarms, and compressed gas oxygen cylinder transport and storage is acceptable</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192ECB8"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5C9027C8"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215314CD"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0B51BA97" w14:textId="77777777" w:rsidR="008F1750" w:rsidRDefault="008F1750"/>
        </w:tc>
      </w:tr>
    </w:tbl>
    <w:p w14:paraId="3839D624"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12  </w:t>
      </w:r>
      <w:r>
        <w:rPr>
          <w:b/>
          <w:bCs/>
          <w:color w:val="FFFFFF"/>
          <w:sz w:val="21"/>
          <w:szCs w:val="21"/>
        </w:rPr>
        <w:t xml:space="preserve">   Hazardous Materials and Waste, and OSHA</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0421846D"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DD90024"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8E72F7C"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81569AF"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8843CE8" w14:textId="77777777" w:rsidR="008F1750" w:rsidRDefault="00000000">
            <w:r>
              <w:rPr>
                <w:b/>
                <w:bCs/>
                <w:color w:val="FFFFFF"/>
                <w:sz w:val="16"/>
                <w:szCs w:val="16"/>
              </w:rPr>
              <w:t>Findings / Comments</w:t>
            </w:r>
          </w:p>
        </w:tc>
      </w:tr>
      <w:tr w:rsidR="008F1750" w14:paraId="716B8AF5"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14E1EB8B" w14:textId="77777777" w:rsidR="008F1750" w:rsidRDefault="00000000">
            <w:pPr>
              <w:jc w:val="center"/>
            </w:pPr>
            <w:r>
              <w:rPr>
                <w:b/>
                <w:bCs/>
                <w:color w:val="09437A"/>
                <w:sz w:val="16"/>
                <w:szCs w:val="16"/>
              </w:rPr>
              <w:t>12.1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3A15F1D6" w14:textId="77777777" w:rsidR="008F1750" w:rsidRDefault="00000000">
            <w:pPr>
              <w:spacing w:line="250" w:lineRule="auto"/>
            </w:pPr>
            <w:r>
              <w:rPr>
                <w:b/>
                <w:bCs/>
              </w:rPr>
              <w:t xml:space="preserve">Written inventory of hazardous materials is current and permits, license, manifests, and SDSs for hazardous materials and waste are current and available to staff, hazardous material and waste spills or exposures are responded to as per policy, and the ASC minimizes risks associated with hazardous chemicals, radioactive materials, hazardous energy sources (e.g. x-ray equipment, lasers, etc.). disposing of hazardous medications, and hazardous gases and vapors </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76EB7D60"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4335B586"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E81B3DC"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50DE0B7D" w14:textId="77777777" w:rsidR="008F1750" w:rsidRDefault="008F1750"/>
        </w:tc>
      </w:tr>
      <w:tr w:rsidR="008F1750" w14:paraId="5EEB5431"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45BEBCF5" w14:textId="77777777" w:rsidR="008F1750" w:rsidRDefault="00000000">
            <w:pPr>
              <w:jc w:val="center"/>
            </w:pPr>
            <w:r>
              <w:rPr>
                <w:b/>
                <w:bCs/>
                <w:color w:val="09437A"/>
                <w:sz w:val="16"/>
                <w:szCs w:val="16"/>
              </w:rPr>
              <w:t>12.2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4163E8AF" w14:textId="77777777" w:rsidR="008F1750" w:rsidRDefault="00000000">
            <w:pPr>
              <w:spacing w:line="250" w:lineRule="auto"/>
            </w:pPr>
            <w:r>
              <w:rPr>
                <w:b/>
                <w:bCs/>
              </w:rPr>
              <w:t xml:space="preserve">Hazardous chemicals are labeled and stored correctly; regulated medical waste, sharps, batteries, light bulbs, and pharmaceutical waste are segregated, labeled, and disposed of correctly; exposure control plan, including availability and use of appropriate PPE, is current, and sharps injury prevention is </w:t>
            </w:r>
            <w:proofErr w:type="gramStart"/>
            <w:r>
              <w:rPr>
                <w:b/>
                <w:bCs/>
              </w:rPr>
              <w:t>current</w:t>
            </w:r>
            <w:proofErr w:type="gramEnd"/>
            <w:r>
              <w:rPr>
                <w:b/>
                <w:bCs/>
              </w:rPr>
              <w:t xml:space="preserve"> and occurrence is reported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30E247B5"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73E5C531"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50CACBDB"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EFB6F59" w14:textId="77777777" w:rsidR="008F1750" w:rsidRDefault="008F1750"/>
        </w:tc>
      </w:tr>
      <w:tr w:rsidR="008F1750" w14:paraId="1B57FD3B"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0509B1BF" w14:textId="77777777" w:rsidR="008F1750" w:rsidRDefault="00000000">
            <w:pPr>
              <w:jc w:val="center"/>
            </w:pPr>
            <w:r>
              <w:rPr>
                <w:b/>
                <w:bCs/>
                <w:color w:val="09437A"/>
                <w:sz w:val="16"/>
                <w:szCs w:val="16"/>
              </w:rPr>
              <w:t>12.3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5FF4ACF9" w14:textId="77777777" w:rsidR="008F1750" w:rsidRDefault="00000000">
            <w:pPr>
              <w:spacing w:line="250" w:lineRule="auto"/>
            </w:pPr>
            <w:r>
              <w:rPr>
                <w:b/>
                <w:bCs/>
              </w:rPr>
              <w:t>Eyewash stations are installed and plumed to tepid water in areas in which hazardous materials are stored, used, are disposed of, checked weekly, and readily accessible</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489CBC53"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FF19D42"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32AD667"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0D6FF6B4" w14:textId="77777777" w:rsidR="008F1750" w:rsidRDefault="008F1750"/>
        </w:tc>
      </w:tr>
    </w:tbl>
    <w:p w14:paraId="199A8FDC" w14:textId="77777777" w:rsidR="008F1750" w:rsidRDefault="00000000">
      <w:pPr>
        <w:keepNext/>
        <w:pBdr>
          <w:left w:val="single" w:sz="18" w:space="0" w:color="19A5AA"/>
        </w:pBdr>
        <w:shd w:val="clear" w:color="auto" w:fill="09437A"/>
        <w:spacing w:before="300" w:after="120" w:line="260" w:lineRule="auto"/>
        <w:ind w:left="60" w:right="60"/>
      </w:pPr>
      <w:r>
        <w:rPr>
          <w:b/>
          <w:bCs/>
          <w:color w:val="FFFFFF"/>
          <w:sz w:val="20"/>
          <w:szCs w:val="20"/>
          <w:shd w:val="clear" w:color="auto" w:fill="19A5AA"/>
        </w:rPr>
        <w:t xml:space="preserve">  13  </w:t>
      </w:r>
      <w:r>
        <w:rPr>
          <w:b/>
          <w:bCs/>
          <w:color w:val="FFFFFF"/>
          <w:sz w:val="21"/>
          <w:szCs w:val="21"/>
        </w:rPr>
        <w:t xml:space="preserve">   Emergency Preparedness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
        <w:gridCol w:w="6100"/>
        <w:gridCol w:w="1620"/>
        <w:gridCol w:w="2020"/>
      </w:tblGrid>
      <w:tr w:rsidR="008F1750" w14:paraId="6CD5DBD0" w14:textId="77777777">
        <w:tblPrEx>
          <w:tblCellMar>
            <w:top w:w="0" w:type="dxa"/>
            <w:bottom w:w="0" w:type="dxa"/>
          </w:tblCellMar>
        </w:tblPrEx>
        <w:trPr>
          <w:tblHeader/>
        </w:trPr>
        <w:tc>
          <w:tcPr>
            <w:tcW w:w="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598DB314" w14:textId="77777777" w:rsidR="008F1750" w:rsidRDefault="00000000">
            <w:pPr>
              <w:jc w:val="center"/>
            </w:pPr>
            <w:r>
              <w:rPr>
                <w:b/>
                <w:bCs/>
                <w:color w:val="FFFFFF"/>
                <w:sz w:val="16"/>
                <w:szCs w:val="16"/>
              </w:rPr>
              <w:t>#</w:t>
            </w:r>
          </w:p>
        </w:tc>
        <w:tc>
          <w:tcPr>
            <w:tcW w:w="61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C1BDD09" w14:textId="77777777" w:rsidR="008F1750" w:rsidRDefault="00000000">
            <w:r>
              <w:rPr>
                <w:b/>
                <w:bCs/>
                <w:color w:val="FFFFFF"/>
                <w:sz w:val="16"/>
                <w:szCs w:val="16"/>
              </w:rPr>
              <w:t>Survey Readiness Item</w:t>
            </w:r>
          </w:p>
        </w:tc>
        <w:tc>
          <w:tcPr>
            <w:tcW w:w="16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3FB62C8" w14:textId="77777777" w:rsidR="008F1750" w:rsidRDefault="00000000">
            <w:pPr>
              <w:jc w:val="center"/>
            </w:pPr>
            <w:r>
              <w:rPr>
                <w:b/>
                <w:bCs/>
                <w:color w:val="FFFFFF"/>
                <w:sz w:val="16"/>
                <w:szCs w:val="16"/>
              </w:rPr>
              <w:t>Status</w:t>
            </w:r>
          </w:p>
        </w:tc>
        <w:tc>
          <w:tcPr>
            <w:tcW w:w="202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E097B8F" w14:textId="77777777" w:rsidR="008F1750" w:rsidRDefault="00000000">
            <w:r>
              <w:rPr>
                <w:b/>
                <w:bCs/>
                <w:color w:val="FFFFFF"/>
                <w:sz w:val="16"/>
                <w:szCs w:val="16"/>
              </w:rPr>
              <w:t>Findings / Comments</w:t>
            </w:r>
          </w:p>
        </w:tc>
      </w:tr>
      <w:tr w:rsidR="008F1750" w14:paraId="7F9A95BB"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635EA39C" w14:textId="77777777" w:rsidR="008F1750" w:rsidRDefault="00000000">
            <w:pPr>
              <w:jc w:val="center"/>
            </w:pPr>
            <w:r>
              <w:rPr>
                <w:b/>
                <w:bCs/>
                <w:color w:val="09437A"/>
                <w:sz w:val="16"/>
                <w:szCs w:val="16"/>
              </w:rPr>
              <w:t>13.1</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40B78AD6" w14:textId="77777777" w:rsidR="008F1750" w:rsidRDefault="00000000">
            <w:pPr>
              <w:spacing w:line="250" w:lineRule="auto"/>
            </w:pPr>
            <w:r>
              <w:t xml:space="preserve">Emergency operations plan includes risk assessment, communication plan, continuity of critical operations </w:t>
            </w:r>
            <w:r>
              <w:rPr>
                <w:b/>
                <w:bCs/>
              </w:rPr>
              <w:t>(identifies written order of</w:t>
            </w:r>
            <w:r>
              <w:t xml:space="preserve"> </w:t>
            </w:r>
            <w:r>
              <w:rPr>
                <w:b/>
                <w:bCs/>
              </w:rPr>
              <w:t>succession plan that identifies who is authorized to assume particular leadership or management role when needed and delegation of authority plan that provides individual with legal authorization to act on behalf of the ASC), unless ASC leaders determine it is unable to safely provide care, treatment, and services, and closes until conditions allow safe operations to resume,</w:t>
            </w:r>
            <w:r>
              <w:t xml:space="preserve"> evacuation / shelter in place, safety and security, patient </w:t>
            </w:r>
            <w:r>
              <w:rPr>
                <w:b/>
                <w:bCs/>
              </w:rPr>
              <w:t>and staff</w:t>
            </w:r>
            <w:r>
              <w:t xml:space="preserve"> tracking, supplies, and staff roles; </w:t>
            </w:r>
            <w:r>
              <w:rPr>
                <w:b/>
                <w:bCs/>
              </w:rPr>
              <w:t>emergency preparedness policies and procedures that address the role of ASCs, under a waiver declared by the Secretary, in accordance with section 1135 of the Social Security Act, in provision of care and treatment at an alternate care site is developed and implemented</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5C56148C"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6D5F32C5"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782BAFB1"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3F000A5E" w14:textId="77777777" w:rsidR="008F1750" w:rsidRDefault="008F1750"/>
        </w:tc>
      </w:tr>
      <w:tr w:rsidR="008F1750" w14:paraId="313B0051"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60" w:type="dxa"/>
              <w:bottom w:w="80" w:type="dxa"/>
              <w:right w:w="60" w:type="dxa"/>
            </w:tcMar>
          </w:tcPr>
          <w:p w14:paraId="686F221D" w14:textId="77777777" w:rsidR="008F1750" w:rsidRDefault="00000000">
            <w:pPr>
              <w:jc w:val="center"/>
            </w:pPr>
            <w:r>
              <w:rPr>
                <w:b/>
                <w:bCs/>
                <w:color w:val="09437A"/>
                <w:sz w:val="16"/>
                <w:szCs w:val="16"/>
              </w:rPr>
              <w:t>13.2</w:t>
            </w:r>
          </w:p>
        </w:tc>
        <w:tc>
          <w:tcPr>
            <w:tcW w:w="61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20" w:type="dxa"/>
              <w:bottom w:w="80" w:type="dxa"/>
              <w:right w:w="120" w:type="dxa"/>
            </w:tcMar>
          </w:tcPr>
          <w:p w14:paraId="0A7CA40E" w14:textId="77777777" w:rsidR="008F1750" w:rsidRDefault="00000000">
            <w:pPr>
              <w:spacing w:line="250" w:lineRule="auto"/>
            </w:pPr>
            <w:r>
              <w:rPr>
                <w:b/>
                <w:bCs/>
              </w:rPr>
              <w:t>Education and training on emergency management is provided staff (including contract staff) and volunteers, as per role and responsibility, at hire and every 2 years after that, and whenever roles or responsibilities change, when there are significant revisions to plan, and “just-in-time” training when procedural changes are needed during emergency or disaster incident; r</w:t>
            </w:r>
            <w:r>
              <w:t>equired emergency exercises/drills are documented with after-action reports, improvement plans, and governing body/QAPI follow-up</w:t>
            </w:r>
            <w:r>
              <w:rPr>
                <w:b/>
                <w:bCs/>
              </w:rPr>
              <w:t>.</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6AAE67AD"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FCC59B3"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1D99F98D"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370761AD" w14:textId="77777777" w:rsidR="008F1750" w:rsidRDefault="008F1750"/>
        </w:tc>
      </w:tr>
      <w:tr w:rsidR="008F1750" w14:paraId="7029654D" w14:textId="77777777">
        <w:tblPrEx>
          <w:tblCellMar>
            <w:top w:w="0" w:type="dxa"/>
            <w:bottom w:w="0" w:type="dxa"/>
          </w:tblCellMar>
        </w:tblPrEx>
        <w:trPr>
          <w:cantSplit/>
        </w:trPr>
        <w:tc>
          <w:tcPr>
            <w:tcW w:w="7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60" w:type="dxa"/>
              <w:bottom w:w="80" w:type="dxa"/>
              <w:right w:w="60" w:type="dxa"/>
            </w:tcMar>
          </w:tcPr>
          <w:p w14:paraId="3F87EE6E" w14:textId="77777777" w:rsidR="008F1750" w:rsidRDefault="00000000">
            <w:pPr>
              <w:jc w:val="center"/>
            </w:pPr>
            <w:r>
              <w:rPr>
                <w:b/>
                <w:bCs/>
                <w:color w:val="09437A"/>
                <w:sz w:val="16"/>
                <w:szCs w:val="16"/>
              </w:rPr>
              <w:lastRenderedPageBreak/>
              <w:t>13.3</w:t>
            </w:r>
          </w:p>
        </w:tc>
        <w:tc>
          <w:tcPr>
            <w:tcW w:w="61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20" w:type="dxa"/>
              <w:bottom w:w="80" w:type="dxa"/>
              <w:right w:w="120" w:type="dxa"/>
            </w:tcMar>
          </w:tcPr>
          <w:p w14:paraId="5CD2C4FB" w14:textId="77777777" w:rsidR="008F1750" w:rsidRDefault="00000000">
            <w:pPr>
              <w:spacing w:line="250" w:lineRule="auto"/>
            </w:pPr>
            <w:r>
              <w:t>Emergency equipment, flashlights, radios, phones, water, supplies, and backup processes are tested or inventoried as applicable.</w:t>
            </w:r>
          </w:p>
        </w:tc>
        <w:tc>
          <w:tcPr>
            <w:tcW w:w="1620" w:type="dxa"/>
            <w:tcBorders>
              <w:top w:val="single" w:sz="4" w:space="0" w:color="C9D8E4"/>
              <w:left w:val="single" w:sz="4" w:space="0" w:color="C9D8E4"/>
              <w:bottom w:val="single" w:sz="4" w:space="0" w:color="C9D8E4"/>
              <w:right w:val="single" w:sz="4" w:space="0" w:color="C9D8E4"/>
            </w:tcBorders>
            <w:tcMar>
              <w:top w:w="70" w:type="dxa"/>
              <w:left w:w="90" w:type="dxa"/>
              <w:bottom w:w="70" w:type="dxa"/>
              <w:right w:w="60" w:type="dxa"/>
            </w:tcMar>
            <w:vAlign w:val="center"/>
          </w:tcPr>
          <w:p w14:paraId="1CDBB4EA" w14:textId="77777777" w:rsidR="008F1750" w:rsidRDefault="00000000">
            <w:pPr>
              <w:spacing w:line="220" w:lineRule="auto"/>
            </w:pPr>
            <w:r>
              <w:rPr>
                <w:b/>
                <w:bCs/>
                <w:color w:val="1E6B3A"/>
                <w:shd w:val="clear" w:color="auto" w:fill="E6F4EA"/>
              </w:rPr>
              <w:t xml:space="preserve"> </w:t>
            </w:r>
            <w:proofErr w:type="gramStart"/>
            <w:r>
              <w:rPr>
                <w:b/>
                <w:bCs/>
                <w:color w:val="1E6B3A"/>
                <w:shd w:val="clear" w:color="auto" w:fill="E6F4EA"/>
              </w:rPr>
              <w:t xml:space="preserve">☐ </w:t>
            </w:r>
            <w:r>
              <w:rPr>
                <w:b/>
                <w:bCs/>
                <w:color w:val="1E6B3A"/>
                <w:sz w:val="15"/>
                <w:szCs w:val="15"/>
              </w:rPr>
              <w:t xml:space="preserve"> Ready</w:t>
            </w:r>
            <w:proofErr w:type="gramEnd"/>
          </w:p>
          <w:p w14:paraId="33B845C8" w14:textId="77777777" w:rsidR="008F1750" w:rsidRDefault="00000000">
            <w:pPr>
              <w:spacing w:before="30" w:line="220" w:lineRule="auto"/>
            </w:pPr>
            <w:r>
              <w:rPr>
                <w:b/>
                <w:bCs/>
                <w:color w:val="8A5A12"/>
                <w:shd w:val="clear" w:color="auto" w:fill="FDF3E2"/>
              </w:rPr>
              <w:t xml:space="preserve"> </w:t>
            </w:r>
            <w:proofErr w:type="gramStart"/>
            <w:r>
              <w:rPr>
                <w:b/>
                <w:bCs/>
                <w:color w:val="8A5A12"/>
                <w:shd w:val="clear" w:color="auto" w:fill="FDF3E2"/>
              </w:rPr>
              <w:t xml:space="preserve">☐ </w:t>
            </w:r>
            <w:r>
              <w:rPr>
                <w:b/>
                <w:bCs/>
                <w:color w:val="8A5A12"/>
                <w:sz w:val="15"/>
                <w:szCs w:val="15"/>
              </w:rPr>
              <w:t xml:space="preserve"> Needs</w:t>
            </w:r>
            <w:proofErr w:type="gramEnd"/>
            <w:r>
              <w:rPr>
                <w:b/>
                <w:bCs/>
                <w:color w:val="8A5A12"/>
                <w:sz w:val="15"/>
                <w:szCs w:val="15"/>
              </w:rPr>
              <w:t xml:space="preserve"> Work</w:t>
            </w:r>
          </w:p>
          <w:p w14:paraId="3F59DC27" w14:textId="77777777" w:rsidR="008F1750" w:rsidRDefault="00000000">
            <w:pPr>
              <w:spacing w:before="30" w:line="220" w:lineRule="auto"/>
            </w:pPr>
            <w:r>
              <w:rPr>
                <w:b/>
                <w:bCs/>
                <w:color w:val="55606B"/>
                <w:shd w:val="clear" w:color="auto" w:fill="EFF1F3"/>
              </w:rPr>
              <w:t xml:space="preserve"> </w:t>
            </w:r>
            <w:proofErr w:type="gramStart"/>
            <w:r>
              <w:rPr>
                <w:b/>
                <w:bCs/>
                <w:color w:val="55606B"/>
                <w:shd w:val="clear" w:color="auto" w:fill="EFF1F3"/>
              </w:rPr>
              <w:t xml:space="preserve">☐ </w:t>
            </w:r>
            <w:r>
              <w:rPr>
                <w:b/>
                <w:bCs/>
                <w:color w:val="55606B"/>
                <w:sz w:val="15"/>
                <w:szCs w:val="15"/>
              </w:rPr>
              <w:t xml:space="preserve"> N</w:t>
            </w:r>
            <w:proofErr w:type="gramEnd"/>
            <w:r>
              <w:rPr>
                <w:b/>
                <w:bCs/>
                <w:color w:val="55606B"/>
                <w:sz w:val="15"/>
                <w:szCs w:val="15"/>
              </w:rPr>
              <w:t>/A</w:t>
            </w:r>
          </w:p>
        </w:tc>
        <w:tc>
          <w:tcPr>
            <w:tcW w:w="202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755F9D7B" w14:textId="77777777" w:rsidR="008F1750" w:rsidRDefault="008F1750"/>
        </w:tc>
      </w:tr>
    </w:tbl>
    <w:p w14:paraId="7F203148" w14:textId="77777777" w:rsidR="008F1750" w:rsidRDefault="00000000">
      <w:pPr>
        <w:keepNext/>
        <w:pBdr>
          <w:bottom w:val="single" w:sz="12" w:space="0" w:color="19A5AA"/>
        </w:pBdr>
        <w:spacing w:before="190" w:after="80"/>
      </w:pPr>
      <w:r>
        <w:rPr>
          <w:b/>
          <w:bCs/>
          <w:color w:val="09437A"/>
          <w:spacing w:val="12"/>
          <w:sz w:val="21"/>
          <w:szCs w:val="21"/>
        </w:rPr>
        <w:t>STAFF INTERVIEW QUICK GUIDE</w:t>
      </w:r>
    </w:p>
    <w:p w14:paraId="110F902B" w14:textId="77777777" w:rsidR="008F1750" w:rsidRDefault="00000000">
      <w:pPr>
        <w:spacing w:after="140" w:line="260" w:lineRule="auto"/>
      </w:pPr>
      <w:r>
        <w:t>Use during huddles and tracer practice. Staff should answer using your facility-specific terminology and policies. Add additional questions as needed and as time permits.</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4700"/>
        <w:gridCol w:w="3840"/>
      </w:tblGrid>
      <w:tr w:rsidR="008F1750" w14:paraId="14707197" w14:textId="77777777">
        <w:tblPrEx>
          <w:tblCellMar>
            <w:top w:w="0" w:type="dxa"/>
            <w:bottom w:w="0" w:type="dxa"/>
          </w:tblCellMar>
        </w:tblPrEx>
        <w:trPr>
          <w:tblHeader/>
        </w:trPr>
        <w:tc>
          <w:tcPr>
            <w:tcW w:w="19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D1A8296" w14:textId="77777777" w:rsidR="008F1750" w:rsidRDefault="00000000">
            <w:r>
              <w:rPr>
                <w:b/>
                <w:bCs/>
                <w:color w:val="FFFFFF"/>
                <w:sz w:val="16"/>
                <w:szCs w:val="16"/>
              </w:rPr>
              <w:t>Topic</w:t>
            </w:r>
          </w:p>
        </w:tc>
        <w:tc>
          <w:tcPr>
            <w:tcW w:w="47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D107A7A" w14:textId="77777777" w:rsidR="008F1750" w:rsidRDefault="00000000">
            <w:r>
              <w:rPr>
                <w:b/>
                <w:bCs/>
                <w:color w:val="FFFFFF"/>
                <w:sz w:val="16"/>
                <w:szCs w:val="16"/>
              </w:rPr>
              <w:t>Surveyor-Style Question</w:t>
            </w:r>
          </w:p>
        </w:tc>
        <w:tc>
          <w:tcPr>
            <w:tcW w:w="384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C3766D3" w14:textId="77777777" w:rsidR="008F1750" w:rsidRDefault="00000000">
            <w:r>
              <w:rPr>
                <w:b/>
                <w:bCs/>
                <w:color w:val="FFFFFF"/>
                <w:sz w:val="16"/>
                <w:szCs w:val="16"/>
              </w:rPr>
              <w:t>Staff Response / Coaching Notes</w:t>
            </w:r>
          </w:p>
        </w:tc>
      </w:tr>
      <w:tr w:rsidR="008F1750" w14:paraId="3BC4159E"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20" w:type="dxa"/>
              <w:bottom w:w="80" w:type="dxa"/>
              <w:right w:w="100" w:type="dxa"/>
            </w:tcMar>
            <w:vAlign w:val="center"/>
          </w:tcPr>
          <w:p w14:paraId="38C26587" w14:textId="77777777" w:rsidR="008F1750" w:rsidRDefault="00000000">
            <w:r>
              <w:rPr>
                <w:b/>
                <w:bCs/>
                <w:color w:val="09437A"/>
              </w:rPr>
              <w:t>Fire and Life Safety</w:t>
            </w:r>
          </w:p>
        </w:tc>
        <w:tc>
          <w:tcPr>
            <w:tcW w:w="47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14BDC450" w14:textId="77777777" w:rsidR="008F1750" w:rsidRDefault="00000000">
            <w:r>
              <w:t>What do you do if you discover smoke or fire? Where is the nearest extinguisher? How do you use the fire extinguisher?  What do you do if the ABHR dispensers are leaking?</w:t>
            </w:r>
          </w:p>
        </w:tc>
        <w:tc>
          <w:tcPr>
            <w:tcW w:w="38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F20E37D" w14:textId="77777777" w:rsidR="008F1750" w:rsidRDefault="008F1750"/>
        </w:tc>
      </w:tr>
      <w:tr w:rsidR="008F1750" w14:paraId="30D93813"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20" w:type="dxa"/>
              <w:bottom w:w="80" w:type="dxa"/>
              <w:right w:w="100" w:type="dxa"/>
            </w:tcMar>
            <w:vAlign w:val="center"/>
          </w:tcPr>
          <w:p w14:paraId="6C7E14C1" w14:textId="77777777" w:rsidR="008F1750" w:rsidRDefault="00000000">
            <w:r>
              <w:rPr>
                <w:b/>
                <w:bCs/>
                <w:color w:val="09437A"/>
              </w:rPr>
              <w:t>Internal Emergency Response</w:t>
            </w:r>
          </w:p>
        </w:tc>
        <w:tc>
          <w:tcPr>
            <w:tcW w:w="47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3BEF1F75" w14:textId="77777777" w:rsidR="008F1750" w:rsidRDefault="00000000">
            <w:r>
              <w:t>What emergency codes apply here? How do you evacuate or shelter patients? Who directs patient movement?</w:t>
            </w:r>
          </w:p>
        </w:tc>
        <w:tc>
          <w:tcPr>
            <w:tcW w:w="38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5F96A232" w14:textId="77777777" w:rsidR="008F1750" w:rsidRDefault="008F1750"/>
        </w:tc>
      </w:tr>
      <w:tr w:rsidR="008F1750" w14:paraId="5648AD67"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20" w:type="dxa"/>
              <w:bottom w:w="80" w:type="dxa"/>
              <w:right w:w="100" w:type="dxa"/>
            </w:tcMar>
            <w:vAlign w:val="center"/>
          </w:tcPr>
          <w:p w14:paraId="1848F790" w14:textId="77777777" w:rsidR="008F1750" w:rsidRDefault="00000000">
            <w:r>
              <w:rPr>
                <w:b/>
                <w:bCs/>
                <w:color w:val="09437A"/>
              </w:rPr>
              <w:t>Disaster Readiness</w:t>
            </w:r>
          </w:p>
        </w:tc>
        <w:tc>
          <w:tcPr>
            <w:tcW w:w="47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24E0DCE" w14:textId="77777777" w:rsidR="008F1750" w:rsidRDefault="00000000">
            <w:r>
              <w:t xml:space="preserve">What is your role if the emergency operations plan (EOP) is activated?  How would you know the EOP was activated? </w:t>
            </w:r>
          </w:p>
        </w:tc>
        <w:tc>
          <w:tcPr>
            <w:tcW w:w="38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7745E0B" w14:textId="77777777" w:rsidR="008F1750" w:rsidRDefault="008F1750"/>
        </w:tc>
      </w:tr>
      <w:tr w:rsidR="008F1750" w14:paraId="1F91C4AE"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20" w:type="dxa"/>
              <w:bottom w:w="80" w:type="dxa"/>
              <w:right w:w="100" w:type="dxa"/>
            </w:tcMar>
            <w:vAlign w:val="center"/>
          </w:tcPr>
          <w:p w14:paraId="3D31275A" w14:textId="77777777" w:rsidR="008F1750" w:rsidRDefault="00000000">
            <w:r>
              <w:rPr>
                <w:b/>
                <w:bCs/>
                <w:color w:val="09437A"/>
              </w:rPr>
              <w:t>Infection Prevention</w:t>
            </w:r>
          </w:p>
        </w:tc>
        <w:tc>
          <w:tcPr>
            <w:tcW w:w="47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21BF86DB" w14:textId="77777777" w:rsidR="008F1750" w:rsidRDefault="00000000">
            <w:r>
              <w:t xml:space="preserve">When do you perform hand hygiene? What do you do after a </w:t>
            </w:r>
            <w:proofErr w:type="gramStart"/>
            <w:r>
              <w:t>sharps</w:t>
            </w:r>
            <w:proofErr w:type="gramEnd"/>
            <w:r>
              <w:t xml:space="preserve"> injury or blood/body-fluid exposure? Can you store staff food in the patient nourishment refrigerator? Can patient nourishments and refrigerated medications be stored in the same refrigerator?   </w:t>
            </w:r>
          </w:p>
        </w:tc>
        <w:tc>
          <w:tcPr>
            <w:tcW w:w="38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4BA54D42" w14:textId="77777777" w:rsidR="008F1750" w:rsidRDefault="008F1750"/>
        </w:tc>
      </w:tr>
      <w:tr w:rsidR="008F1750" w14:paraId="2BB44998"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20" w:type="dxa"/>
              <w:bottom w:w="80" w:type="dxa"/>
              <w:right w:w="100" w:type="dxa"/>
            </w:tcMar>
            <w:vAlign w:val="center"/>
          </w:tcPr>
          <w:p w14:paraId="363309AC" w14:textId="77777777" w:rsidR="008F1750" w:rsidRDefault="00000000">
            <w:r>
              <w:rPr>
                <w:b/>
                <w:bCs/>
                <w:color w:val="09437A"/>
              </w:rPr>
              <w:t>Medication Safety</w:t>
            </w:r>
          </w:p>
        </w:tc>
        <w:tc>
          <w:tcPr>
            <w:tcW w:w="47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5F06E9BE" w14:textId="77777777" w:rsidR="008F1750" w:rsidRDefault="00000000">
            <w:r>
              <w:t>How do you label medications and solutions on and off the sterile field? What do you do if a controlled substance count is wrong? Who can administer medications?</w:t>
            </w:r>
          </w:p>
        </w:tc>
        <w:tc>
          <w:tcPr>
            <w:tcW w:w="38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27420B32" w14:textId="77777777" w:rsidR="008F1750" w:rsidRDefault="008F1750"/>
        </w:tc>
      </w:tr>
      <w:tr w:rsidR="008F1750" w14:paraId="33BA2677"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20" w:type="dxa"/>
              <w:bottom w:w="80" w:type="dxa"/>
              <w:right w:w="100" w:type="dxa"/>
            </w:tcMar>
            <w:vAlign w:val="center"/>
          </w:tcPr>
          <w:p w14:paraId="3E780A2F" w14:textId="77777777" w:rsidR="008F1750" w:rsidRDefault="00000000">
            <w:r>
              <w:rPr>
                <w:b/>
                <w:bCs/>
                <w:color w:val="09437A"/>
              </w:rPr>
              <w:t>Sterile Supplies</w:t>
            </w:r>
          </w:p>
        </w:tc>
        <w:tc>
          <w:tcPr>
            <w:tcW w:w="47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1E2B8F3C" w14:textId="77777777" w:rsidR="008F1750" w:rsidRDefault="00000000">
            <w:r>
              <w:t>How do you identify a compromised sterile package? Where do expired items go?  At the end of the workday, can you set up a surgical table and prepare meds and solutions for tomorrow morning’s 1st case?</w:t>
            </w:r>
          </w:p>
        </w:tc>
        <w:tc>
          <w:tcPr>
            <w:tcW w:w="38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822A254" w14:textId="77777777" w:rsidR="008F1750" w:rsidRDefault="008F1750"/>
        </w:tc>
      </w:tr>
      <w:tr w:rsidR="008F1750" w14:paraId="6942A63D"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20" w:type="dxa"/>
              <w:bottom w:w="80" w:type="dxa"/>
              <w:right w:w="100" w:type="dxa"/>
            </w:tcMar>
            <w:vAlign w:val="center"/>
          </w:tcPr>
          <w:p w14:paraId="076274AE" w14:textId="77777777" w:rsidR="008F1750" w:rsidRDefault="00000000">
            <w:r>
              <w:rPr>
                <w:b/>
                <w:bCs/>
                <w:color w:val="09437A"/>
              </w:rPr>
              <w:t>Equipment Safety</w:t>
            </w:r>
          </w:p>
        </w:tc>
        <w:tc>
          <w:tcPr>
            <w:tcW w:w="47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6722FBB1" w14:textId="77777777" w:rsidR="008F1750" w:rsidRDefault="00000000">
            <w:r>
              <w:t>How do you remove unsafe equipment from service? How do you request repair?</w:t>
            </w:r>
          </w:p>
        </w:tc>
        <w:tc>
          <w:tcPr>
            <w:tcW w:w="38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441EB641" w14:textId="77777777" w:rsidR="008F1750" w:rsidRDefault="008F1750"/>
        </w:tc>
      </w:tr>
      <w:tr w:rsidR="008F1750" w14:paraId="6DC15691"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20" w:type="dxa"/>
              <w:bottom w:w="80" w:type="dxa"/>
              <w:right w:w="100" w:type="dxa"/>
            </w:tcMar>
            <w:vAlign w:val="center"/>
          </w:tcPr>
          <w:p w14:paraId="3CF06F11" w14:textId="77777777" w:rsidR="008F1750" w:rsidRDefault="00000000">
            <w:r>
              <w:rPr>
                <w:b/>
                <w:bCs/>
                <w:color w:val="09437A"/>
              </w:rPr>
              <w:t>Governing Body &amp; Management</w:t>
            </w:r>
          </w:p>
        </w:tc>
        <w:tc>
          <w:tcPr>
            <w:tcW w:w="47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EE1B125" w14:textId="77777777" w:rsidR="008F1750" w:rsidRDefault="00000000">
            <w:r>
              <w:t xml:space="preserve">Who owns the ASC?  How many members of the governing body (board) are there?  Who is responsible for nursing services?  </w:t>
            </w:r>
          </w:p>
        </w:tc>
        <w:tc>
          <w:tcPr>
            <w:tcW w:w="38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355CDB4" w14:textId="77777777" w:rsidR="008F1750" w:rsidRDefault="008F1750"/>
        </w:tc>
      </w:tr>
      <w:tr w:rsidR="008F1750" w14:paraId="406360CA"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20" w:type="dxa"/>
              <w:bottom w:w="80" w:type="dxa"/>
              <w:right w:w="100" w:type="dxa"/>
            </w:tcMar>
            <w:vAlign w:val="center"/>
          </w:tcPr>
          <w:p w14:paraId="2D22F343" w14:textId="77777777" w:rsidR="008F1750" w:rsidRDefault="00000000">
            <w:r>
              <w:rPr>
                <w:b/>
                <w:bCs/>
                <w:color w:val="09437A"/>
              </w:rPr>
              <w:t>Patient Rights</w:t>
            </w:r>
          </w:p>
        </w:tc>
        <w:tc>
          <w:tcPr>
            <w:tcW w:w="47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30DB0B1C" w14:textId="77777777" w:rsidR="008F1750" w:rsidRDefault="00000000">
            <w:r>
              <w:t>How do patients file a complaint or grievance? How are interpreters obtained?</w:t>
            </w:r>
          </w:p>
        </w:tc>
        <w:tc>
          <w:tcPr>
            <w:tcW w:w="38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5E460CBC" w14:textId="77777777" w:rsidR="008F1750" w:rsidRDefault="008F1750"/>
        </w:tc>
      </w:tr>
      <w:tr w:rsidR="008F1750" w14:paraId="54845DA1"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20" w:type="dxa"/>
              <w:bottom w:w="80" w:type="dxa"/>
              <w:right w:w="100" w:type="dxa"/>
            </w:tcMar>
            <w:vAlign w:val="center"/>
          </w:tcPr>
          <w:p w14:paraId="3F84ECB7" w14:textId="77777777" w:rsidR="008F1750" w:rsidRDefault="00000000">
            <w:r>
              <w:rPr>
                <w:b/>
                <w:bCs/>
                <w:color w:val="09437A"/>
              </w:rPr>
              <w:t xml:space="preserve">Clinical Emergencies </w:t>
            </w:r>
          </w:p>
        </w:tc>
        <w:tc>
          <w:tcPr>
            <w:tcW w:w="47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6979FF52" w14:textId="77777777" w:rsidR="008F1750" w:rsidRDefault="00000000">
            <w:r>
              <w:t xml:space="preserve">Who do you call if there is a clinical emergency, e.g., cardio-pulmonary arrest, loss of consciousness, seizure, etc.  </w:t>
            </w:r>
          </w:p>
        </w:tc>
        <w:tc>
          <w:tcPr>
            <w:tcW w:w="38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0844DAA3" w14:textId="77777777" w:rsidR="008F1750" w:rsidRDefault="008F1750"/>
        </w:tc>
      </w:tr>
      <w:tr w:rsidR="008F1750" w14:paraId="6BFEBC05"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20" w:type="dxa"/>
              <w:bottom w:w="80" w:type="dxa"/>
              <w:right w:w="100" w:type="dxa"/>
            </w:tcMar>
            <w:vAlign w:val="center"/>
          </w:tcPr>
          <w:p w14:paraId="7508CF17" w14:textId="77777777" w:rsidR="008F1750" w:rsidRDefault="00000000">
            <w:r>
              <w:rPr>
                <w:b/>
                <w:bCs/>
                <w:color w:val="09437A"/>
              </w:rPr>
              <w:t>Haz Mat / OSHA</w:t>
            </w:r>
          </w:p>
        </w:tc>
        <w:tc>
          <w:tcPr>
            <w:tcW w:w="47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6DFD8AE1" w14:textId="77777777" w:rsidR="008F1750" w:rsidRDefault="00000000">
            <w:r>
              <w:t>What is a safety data sheet (SDS) and why would you need to review one?  Where is it/are they stored?  Who tests eyewash stations?   Are things that can’t be thrown in the regular trash, and if so, what?</w:t>
            </w:r>
          </w:p>
        </w:tc>
        <w:tc>
          <w:tcPr>
            <w:tcW w:w="38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tcPr>
          <w:p w14:paraId="32C5DEBD" w14:textId="77777777" w:rsidR="008F1750" w:rsidRDefault="008F1750"/>
        </w:tc>
      </w:tr>
      <w:tr w:rsidR="008F1750" w14:paraId="1D934680" w14:textId="77777777">
        <w:tblPrEx>
          <w:tblCellMar>
            <w:top w:w="0" w:type="dxa"/>
            <w:bottom w:w="0" w:type="dxa"/>
          </w:tblCellMar>
        </w:tblPrEx>
        <w:tc>
          <w:tcPr>
            <w:tcW w:w="19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20" w:type="dxa"/>
              <w:bottom w:w="80" w:type="dxa"/>
              <w:right w:w="100" w:type="dxa"/>
            </w:tcMar>
            <w:vAlign w:val="center"/>
          </w:tcPr>
          <w:p w14:paraId="267FF0F9" w14:textId="77777777" w:rsidR="008F1750" w:rsidRDefault="00000000">
            <w:r>
              <w:rPr>
                <w:b/>
                <w:bCs/>
                <w:color w:val="09437A"/>
              </w:rPr>
              <w:t>Staff Safety</w:t>
            </w:r>
          </w:p>
        </w:tc>
        <w:tc>
          <w:tcPr>
            <w:tcW w:w="47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154C3C2E" w14:textId="77777777" w:rsidR="008F1750" w:rsidRDefault="00000000">
            <w:r>
              <w:t xml:space="preserve">Where do you wear your radiation exposure badge?  How do you store it when not at work?  </w:t>
            </w:r>
          </w:p>
        </w:tc>
        <w:tc>
          <w:tcPr>
            <w:tcW w:w="38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tcPr>
          <w:p w14:paraId="28AD5B46" w14:textId="77777777" w:rsidR="008F1750" w:rsidRDefault="008F1750"/>
        </w:tc>
      </w:tr>
    </w:tbl>
    <w:p w14:paraId="36046D93" w14:textId="77777777" w:rsidR="008F1750" w:rsidRDefault="00000000">
      <w:pPr>
        <w:keepNext/>
        <w:pBdr>
          <w:bottom w:val="single" w:sz="12" w:space="0" w:color="19A5AA"/>
        </w:pBdr>
        <w:spacing w:before="190" w:after="80"/>
      </w:pPr>
      <w:r>
        <w:rPr>
          <w:b/>
          <w:bCs/>
          <w:color w:val="09437A"/>
          <w:spacing w:val="12"/>
          <w:sz w:val="21"/>
          <w:szCs w:val="21"/>
        </w:rPr>
        <w:t>FOLLOW-UP / CORRECTIVE ACTION TRACKER</w:t>
      </w:r>
    </w:p>
    <w:p w14:paraId="62EC6868" w14:textId="77777777" w:rsidR="008F1750" w:rsidRDefault="00000000">
      <w:pPr>
        <w:spacing w:after="140" w:line="260" w:lineRule="auto"/>
      </w:pPr>
      <w:r>
        <w:t xml:space="preserve">Record every item </w:t>
      </w:r>
      <w:proofErr w:type="gramStart"/>
      <w:r>
        <w:t xml:space="preserve">marked </w:t>
      </w:r>
      <w:r>
        <w:rPr>
          <w:b/>
          <w:bCs/>
          <w:color w:val="8A5A12"/>
          <w:sz w:val="16"/>
          <w:szCs w:val="16"/>
          <w:shd w:val="clear" w:color="auto" w:fill="FDF3E2"/>
        </w:rPr>
        <w:t xml:space="preserve"> ☐</w:t>
      </w:r>
      <w:proofErr w:type="gramEnd"/>
      <w:r>
        <w:rPr>
          <w:b/>
          <w:bCs/>
          <w:color w:val="8A5A12"/>
          <w:sz w:val="16"/>
          <w:szCs w:val="16"/>
          <w:shd w:val="clear" w:color="auto" w:fill="FDF3E2"/>
        </w:rPr>
        <w:t xml:space="preserve"> Needs </w:t>
      </w:r>
      <w:proofErr w:type="gramStart"/>
      <w:r>
        <w:rPr>
          <w:b/>
          <w:bCs/>
          <w:color w:val="8A5A12"/>
          <w:sz w:val="16"/>
          <w:szCs w:val="16"/>
          <w:shd w:val="clear" w:color="auto" w:fill="FDF3E2"/>
        </w:rPr>
        <w:t xml:space="preserve">Work </w:t>
      </w:r>
      <w:r>
        <w:t xml:space="preserve"> below</w:t>
      </w:r>
      <w:proofErr w:type="gramEnd"/>
      <w:r>
        <w:t xml:space="preserve">. Assign a single accountable owner and a due </w:t>
      </w:r>
      <w:proofErr w:type="gramStart"/>
      <w:r>
        <w:t>date, and</w:t>
      </w:r>
      <w:proofErr w:type="gramEnd"/>
      <w:r>
        <w:t xml:space="preserve"> report outcomes through QAPI and the governing body.</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2500"/>
        <w:gridCol w:w="1400"/>
        <w:gridCol w:w="1200"/>
        <w:gridCol w:w="1900"/>
        <w:gridCol w:w="940"/>
      </w:tblGrid>
      <w:tr w:rsidR="008F1750" w14:paraId="357C92CB" w14:textId="77777777">
        <w:tblPrEx>
          <w:tblCellMar>
            <w:top w:w="0" w:type="dxa"/>
            <w:bottom w:w="0" w:type="dxa"/>
          </w:tblCellMar>
        </w:tblPrEx>
        <w:trPr>
          <w:tblHeader/>
        </w:trPr>
        <w:tc>
          <w:tcPr>
            <w:tcW w:w="25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26E4CFA" w14:textId="77777777" w:rsidR="008F1750" w:rsidRDefault="00000000">
            <w:r>
              <w:rPr>
                <w:b/>
                <w:bCs/>
                <w:color w:val="FFFFFF"/>
                <w:sz w:val="16"/>
                <w:szCs w:val="16"/>
              </w:rPr>
              <w:lastRenderedPageBreak/>
              <w:t>Gap / Finding</w:t>
            </w:r>
          </w:p>
        </w:tc>
        <w:tc>
          <w:tcPr>
            <w:tcW w:w="25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C8BDB93" w14:textId="77777777" w:rsidR="008F1750" w:rsidRDefault="00000000">
            <w:r>
              <w:rPr>
                <w:b/>
                <w:bCs/>
                <w:color w:val="FFFFFF"/>
                <w:sz w:val="16"/>
                <w:szCs w:val="16"/>
              </w:rPr>
              <w:t>Required Action</w:t>
            </w:r>
          </w:p>
        </w:tc>
        <w:tc>
          <w:tcPr>
            <w:tcW w:w="14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C737E8E" w14:textId="77777777" w:rsidR="008F1750" w:rsidRDefault="00000000">
            <w:r>
              <w:rPr>
                <w:b/>
                <w:bCs/>
                <w:color w:val="FFFFFF"/>
                <w:sz w:val="16"/>
                <w:szCs w:val="16"/>
              </w:rPr>
              <w:t>Owner</w:t>
            </w:r>
          </w:p>
        </w:tc>
        <w:tc>
          <w:tcPr>
            <w:tcW w:w="12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15CAD37F" w14:textId="77777777" w:rsidR="008F1750" w:rsidRDefault="00000000">
            <w:r>
              <w:rPr>
                <w:b/>
                <w:bCs/>
                <w:color w:val="FFFFFF"/>
                <w:sz w:val="16"/>
                <w:szCs w:val="16"/>
              </w:rPr>
              <w:t>Due Date</w:t>
            </w:r>
          </w:p>
        </w:tc>
        <w:tc>
          <w:tcPr>
            <w:tcW w:w="19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212074AC" w14:textId="77777777" w:rsidR="008F1750" w:rsidRDefault="00000000">
            <w:r>
              <w:rPr>
                <w:b/>
                <w:bCs/>
                <w:color w:val="FFFFFF"/>
                <w:sz w:val="16"/>
                <w:szCs w:val="16"/>
              </w:rPr>
              <w:t>Completion Evidence</w:t>
            </w:r>
          </w:p>
        </w:tc>
        <w:tc>
          <w:tcPr>
            <w:tcW w:w="94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528B389" w14:textId="77777777" w:rsidR="008F1750" w:rsidRDefault="00000000">
            <w:pPr>
              <w:jc w:val="center"/>
            </w:pPr>
            <w:r>
              <w:rPr>
                <w:b/>
                <w:bCs/>
                <w:color w:val="FFFFFF"/>
                <w:sz w:val="16"/>
                <w:szCs w:val="16"/>
              </w:rPr>
              <w:t>Closed</w:t>
            </w:r>
          </w:p>
        </w:tc>
      </w:tr>
      <w:tr w:rsidR="008F1750" w14:paraId="7EE911C7"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110" w:type="dxa"/>
            </w:tcMar>
          </w:tcPr>
          <w:p w14:paraId="07185189"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4AFCBBCD"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5CBD88CE"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E361ECD"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2D4881C1"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51A69683" w14:textId="77777777" w:rsidR="008F1750" w:rsidRDefault="00000000">
            <w:pPr>
              <w:jc w:val="center"/>
            </w:pPr>
            <w:r>
              <w:rPr>
                <w:b/>
                <w:bCs/>
                <w:color w:val="09437A"/>
                <w:sz w:val="22"/>
                <w:szCs w:val="22"/>
              </w:rPr>
              <w:t>☐</w:t>
            </w:r>
          </w:p>
        </w:tc>
      </w:tr>
      <w:tr w:rsidR="008F1750" w14:paraId="10526059"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110" w:type="dxa"/>
            </w:tcMar>
          </w:tcPr>
          <w:p w14:paraId="4E5BF89A"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395D08C8"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4126BC85"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061B0852"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561AE8A3"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615B8D8E" w14:textId="77777777" w:rsidR="008F1750" w:rsidRDefault="00000000">
            <w:pPr>
              <w:jc w:val="center"/>
            </w:pPr>
            <w:r>
              <w:rPr>
                <w:b/>
                <w:bCs/>
                <w:color w:val="09437A"/>
                <w:sz w:val="22"/>
                <w:szCs w:val="22"/>
              </w:rPr>
              <w:t>☐</w:t>
            </w:r>
          </w:p>
        </w:tc>
      </w:tr>
      <w:tr w:rsidR="008F1750" w14:paraId="6FEF9845"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110" w:type="dxa"/>
            </w:tcMar>
          </w:tcPr>
          <w:p w14:paraId="4346EF0E"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134DB2D2"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26D1E7C0"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5DB472D6"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EA65D85"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7F5EB917" w14:textId="77777777" w:rsidR="008F1750" w:rsidRDefault="00000000">
            <w:pPr>
              <w:jc w:val="center"/>
            </w:pPr>
            <w:r>
              <w:rPr>
                <w:b/>
                <w:bCs/>
                <w:color w:val="09437A"/>
                <w:sz w:val="22"/>
                <w:szCs w:val="22"/>
              </w:rPr>
              <w:t>☐</w:t>
            </w:r>
          </w:p>
        </w:tc>
      </w:tr>
      <w:tr w:rsidR="008F1750" w14:paraId="1ECB43E3"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110" w:type="dxa"/>
            </w:tcMar>
          </w:tcPr>
          <w:p w14:paraId="55B18514"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164B2D68"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5D1999CA"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3A2DBE43"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07E8EF0E"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0E278FFB" w14:textId="77777777" w:rsidR="008F1750" w:rsidRDefault="00000000">
            <w:pPr>
              <w:jc w:val="center"/>
            </w:pPr>
            <w:r>
              <w:rPr>
                <w:b/>
                <w:bCs/>
                <w:color w:val="09437A"/>
                <w:sz w:val="22"/>
                <w:szCs w:val="22"/>
              </w:rPr>
              <w:t>☐</w:t>
            </w:r>
          </w:p>
        </w:tc>
      </w:tr>
      <w:tr w:rsidR="008F1750" w14:paraId="612CE809"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110" w:type="dxa"/>
            </w:tcMar>
          </w:tcPr>
          <w:p w14:paraId="76F81BAD"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274AAF3D"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77318682"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420210C7"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44A7D2E"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18B13437" w14:textId="77777777" w:rsidR="008F1750" w:rsidRDefault="00000000">
            <w:pPr>
              <w:jc w:val="center"/>
            </w:pPr>
            <w:r>
              <w:rPr>
                <w:b/>
                <w:bCs/>
                <w:color w:val="09437A"/>
                <w:sz w:val="22"/>
                <w:szCs w:val="22"/>
              </w:rPr>
              <w:t>☐</w:t>
            </w:r>
          </w:p>
        </w:tc>
      </w:tr>
      <w:tr w:rsidR="008F1750" w14:paraId="572C4FEF"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110" w:type="dxa"/>
            </w:tcMar>
          </w:tcPr>
          <w:p w14:paraId="12CE9B1B"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1B211BA0"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602D812B"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4CC149BA"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2E364F1F"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748616F9" w14:textId="77777777" w:rsidR="008F1750" w:rsidRDefault="00000000">
            <w:pPr>
              <w:jc w:val="center"/>
            </w:pPr>
            <w:r>
              <w:rPr>
                <w:b/>
                <w:bCs/>
                <w:color w:val="09437A"/>
                <w:sz w:val="22"/>
                <w:szCs w:val="22"/>
              </w:rPr>
              <w:t>☐</w:t>
            </w:r>
          </w:p>
        </w:tc>
      </w:tr>
      <w:tr w:rsidR="008F1750" w14:paraId="0E6343F7"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110" w:type="dxa"/>
            </w:tcMar>
          </w:tcPr>
          <w:p w14:paraId="5A0358DE"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4D751CB5"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20DB205A"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1174D2F2"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49CD54DF"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53DC960" w14:textId="77777777" w:rsidR="008F1750" w:rsidRDefault="00000000">
            <w:pPr>
              <w:jc w:val="center"/>
            </w:pPr>
            <w:r>
              <w:rPr>
                <w:b/>
                <w:bCs/>
                <w:color w:val="09437A"/>
                <w:sz w:val="22"/>
                <w:szCs w:val="22"/>
              </w:rPr>
              <w:t>☐</w:t>
            </w:r>
          </w:p>
        </w:tc>
      </w:tr>
      <w:tr w:rsidR="008F1750" w14:paraId="1FB24E1D"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110" w:type="dxa"/>
            </w:tcMar>
          </w:tcPr>
          <w:p w14:paraId="11331747"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7010A946"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4A3AE242"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5006D32B"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30E0069E"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1D6AA7C1" w14:textId="77777777" w:rsidR="008F1750" w:rsidRDefault="00000000">
            <w:pPr>
              <w:jc w:val="center"/>
            </w:pPr>
            <w:r>
              <w:rPr>
                <w:b/>
                <w:bCs/>
                <w:color w:val="09437A"/>
                <w:sz w:val="22"/>
                <w:szCs w:val="22"/>
              </w:rPr>
              <w:t>☐</w:t>
            </w:r>
          </w:p>
        </w:tc>
      </w:tr>
      <w:tr w:rsidR="008F1750" w14:paraId="3AF5A42E"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110" w:type="dxa"/>
            </w:tcMar>
          </w:tcPr>
          <w:p w14:paraId="166B6E74"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3279094B"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68666214"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3ACD7F52"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789A2F66"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4E194840" w14:textId="77777777" w:rsidR="008F1750" w:rsidRDefault="00000000">
            <w:pPr>
              <w:jc w:val="center"/>
            </w:pPr>
            <w:r>
              <w:rPr>
                <w:b/>
                <w:bCs/>
                <w:color w:val="09437A"/>
                <w:sz w:val="22"/>
                <w:szCs w:val="22"/>
              </w:rPr>
              <w:t>☐</w:t>
            </w:r>
          </w:p>
        </w:tc>
      </w:tr>
      <w:tr w:rsidR="008F1750" w14:paraId="2084A548"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110" w:type="dxa"/>
            </w:tcMar>
          </w:tcPr>
          <w:p w14:paraId="7CA845E2"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5E8DF2C0"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06A68F23"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3ECDEDF5"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7D2EAB57"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0270128F" w14:textId="77777777" w:rsidR="008F1750" w:rsidRDefault="00000000">
            <w:pPr>
              <w:jc w:val="center"/>
            </w:pPr>
            <w:r>
              <w:rPr>
                <w:b/>
                <w:bCs/>
                <w:color w:val="09437A"/>
                <w:sz w:val="22"/>
                <w:szCs w:val="22"/>
              </w:rPr>
              <w:t>☐</w:t>
            </w:r>
          </w:p>
        </w:tc>
      </w:tr>
      <w:tr w:rsidR="008F1750" w14:paraId="68D5B8EE"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110" w:type="dxa"/>
            </w:tcMar>
          </w:tcPr>
          <w:p w14:paraId="1BC590E1"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0553CA6E"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7A898465"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08A91DDE"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5AEB74D6"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FFFFF"/>
            <w:tcMar>
              <w:top w:w="58" w:type="dxa"/>
              <w:left w:w="110" w:type="dxa"/>
              <w:bottom w:w="58" w:type="dxa"/>
              <w:right w:w="110" w:type="dxa"/>
            </w:tcMar>
            <w:vAlign w:val="center"/>
          </w:tcPr>
          <w:p w14:paraId="15EE0F82" w14:textId="77777777" w:rsidR="008F1750" w:rsidRDefault="00000000">
            <w:pPr>
              <w:jc w:val="center"/>
            </w:pPr>
            <w:r>
              <w:rPr>
                <w:b/>
                <w:bCs/>
                <w:color w:val="09437A"/>
                <w:sz w:val="22"/>
                <w:szCs w:val="22"/>
              </w:rPr>
              <w:t>☐</w:t>
            </w:r>
          </w:p>
        </w:tc>
      </w:tr>
      <w:tr w:rsidR="008F1750" w14:paraId="619ECD39" w14:textId="77777777">
        <w:tblPrEx>
          <w:tblCellMar>
            <w:top w:w="0" w:type="dxa"/>
            <w:bottom w:w="0" w:type="dxa"/>
          </w:tblCellMar>
        </w:tblPrEx>
        <w:trPr>
          <w:trHeight w:val="400"/>
        </w:trPr>
        <w:tc>
          <w:tcPr>
            <w:tcW w:w="25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110" w:type="dxa"/>
            </w:tcMar>
          </w:tcPr>
          <w:p w14:paraId="6A245FF8" w14:textId="77777777" w:rsidR="008F1750" w:rsidRDefault="008F1750"/>
        </w:tc>
        <w:tc>
          <w:tcPr>
            <w:tcW w:w="25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1082A150" w14:textId="77777777" w:rsidR="008F1750" w:rsidRDefault="008F1750"/>
        </w:tc>
        <w:tc>
          <w:tcPr>
            <w:tcW w:w="14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7E7322F8" w14:textId="77777777" w:rsidR="008F1750" w:rsidRDefault="008F1750"/>
        </w:tc>
        <w:tc>
          <w:tcPr>
            <w:tcW w:w="12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22118B0B" w14:textId="77777777" w:rsidR="008F1750" w:rsidRDefault="008F1750"/>
        </w:tc>
        <w:tc>
          <w:tcPr>
            <w:tcW w:w="190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160FDDB8" w14:textId="77777777" w:rsidR="008F1750" w:rsidRDefault="008F1750"/>
        </w:tc>
        <w:tc>
          <w:tcPr>
            <w:tcW w:w="940" w:type="dxa"/>
            <w:tcBorders>
              <w:top w:val="single" w:sz="4" w:space="0" w:color="C9D8E4"/>
              <w:left w:val="single" w:sz="4" w:space="0" w:color="C9D8E4"/>
              <w:bottom w:val="single" w:sz="4" w:space="0" w:color="C9D8E4"/>
              <w:right w:val="single" w:sz="4" w:space="0" w:color="C9D8E4"/>
            </w:tcBorders>
            <w:shd w:val="clear" w:color="auto" w:fill="F2F7FB"/>
            <w:tcMar>
              <w:top w:w="58" w:type="dxa"/>
              <w:left w:w="110" w:type="dxa"/>
              <w:bottom w:w="58" w:type="dxa"/>
              <w:right w:w="110" w:type="dxa"/>
            </w:tcMar>
            <w:vAlign w:val="center"/>
          </w:tcPr>
          <w:p w14:paraId="79B9A293" w14:textId="77777777" w:rsidR="008F1750" w:rsidRDefault="00000000">
            <w:pPr>
              <w:jc w:val="center"/>
            </w:pPr>
            <w:r>
              <w:rPr>
                <w:b/>
                <w:bCs/>
                <w:color w:val="09437A"/>
                <w:sz w:val="22"/>
                <w:szCs w:val="22"/>
              </w:rPr>
              <w:t>☐</w:t>
            </w:r>
          </w:p>
        </w:tc>
      </w:tr>
    </w:tbl>
    <w:p w14:paraId="2433EC3C" w14:textId="77777777" w:rsidR="008F1750" w:rsidRDefault="00000000">
      <w:pPr>
        <w:keepNext/>
        <w:pBdr>
          <w:bottom w:val="single" w:sz="12" w:space="0" w:color="19A5AA"/>
        </w:pBdr>
        <w:spacing w:before="190" w:after="80"/>
      </w:pPr>
      <w:r>
        <w:rPr>
          <w:b/>
          <w:bCs/>
          <w:color w:val="09437A"/>
          <w:spacing w:val="12"/>
          <w:sz w:val="21"/>
          <w:szCs w:val="21"/>
        </w:rPr>
        <w:t>APPROVAL / USE ACKNOWLEDGMENT</w:t>
      </w: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000"/>
        <w:gridCol w:w="2800"/>
        <w:gridCol w:w="1600"/>
        <w:gridCol w:w="3040"/>
      </w:tblGrid>
      <w:tr w:rsidR="008F1750" w14:paraId="75CC9A2B" w14:textId="77777777">
        <w:tblPrEx>
          <w:tblCellMar>
            <w:top w:w="0" w:type="dxa"/>
            <w:bottom w:w="0" w:type="dxa"/>
          </w:tblCellMar>
        </w:tblPrEx>
        <w:trPr>
          <w:tblHeader/>
        </w:trPr>
        <w:tc>
          <w:tcPr>
            <w:tcW w:w="30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76FA7C2E" w14:textId="77777777" w:rsidR="008F1750" w:rsidRDefault="00000000">
            <w:r>
              <w:rPr>
                <w:b/>
                <w:bCs/>
                <w:color w:val="FFFFFF"/>
                <w:sz w:val="16"/>
                <w:szCs w:val="16"/>
              </w:rPr>
              <w:t>Name / Title</w:t>
            </w:r>
          </w:p>
        </w:tc>
        <w:tc>
          <w:tcPr>
            <w:tcW w:w="28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027AEE5F" w14:textId="77777777" w:rsidR="008F1750" w:rsidRDefault="00000000">
            <w:r>
              <w:rPr>
                <w:b/>
                <w:bCs/>
                <w:color w:val="FFFFFF"/>
                <w:sz w:val="16"/>
                <w:szCs w:val="16"/>
              </w:rPr>
              <w:t>Signature</w:t>
            </w:r>
          </w:p>
        </w:tc>
        <w:tc>
          <w:tcPr>
            <w:tcW w:w="160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41175727" w14:textId="77777777" w:rsidR="008F1750" w:rsidRDefault="00000000">
            <w:r>
              <w:rPr>
                <w:b/>
                <w:bCs/>
                <w:color w:val="FFFFFF"/>
                <w:sz w:val="16"/>
                <w:szCs w:val="16"/>
              </w:rPr>
              <w:t>Date</w:t>
            </w:r>
          </w:p>
        </w:tc>
        <w:tc>
          <w:tcPr>
            <w:tcW w:w="3040" w:type="dxa"/>
            <w:tcBorders>
              <w:top w:val="single" w:sz="4" w:space="0" w:color="09437A"/>
              <w:left w:val="single" w:sz="4" w:space="0" w:color="09437A"/>
              <w:bottom w:val="single" w:sz="4" w:space="0" w:color="09437A"/>
              <w:right w:val="single" w:sz="4" w:space="0" w:color="09437A"/>
            </w:tcBorders>
            <w:shd w:val="clear" w:color="auto" w:fill="09437A"/>
            <w:tcMar>
              <w:top w:w="58" w:type="dxa"/>
              <w:left w:w="110" w:type="dxa"/>
              <w:bottom w:w="58" w:type="dxa"/>
              <w:right w:w="110" w:type="dxa"/>
            </w:tcMar>
            <w:vAlign w:val="center"/>
          </w:tcPr>
          <w:p w14:paraId="37774631" w14:textId="77777777" w:rsidR="008F1750" w:rsidRDefault="00000000">
            <w:r>
              <w:rPr>
                <w:b/>
                <w:bCs/>
                <w:color w:val="FFFFFF"/>
                <w:sz w:val="16"/>
                <w:szCs w:val="16"/>
              </w:rPr>
              <w:t>Comments</w:t>
            </w:r>
          </w:p>
        </w:tc>
      </w:tr>
      <w:tr w:rsidR="008F1750" w14:paraId="34A36BDE" w14:textId="77777777">
        <w:tblPrEx>
          <w:tblCellMar>
            <w:top w:w="0" w:type="dxa"/>
            <w:bottom w:w="0" w:type="dxa"/>
          </w:tblCellMar>
        </w:tblPrEx>
        <w:trPr>
          <w:trHeight w:val="460"/>
        </w:trPr>
        <w:tc>
          <w:tcPr>
            <w:tcW w:w="30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110" w:type="dxa"/>
            </w:tcMar>
          </w:tcPr>
          <w:p w14:paraId="454351B1" w14:textId="77777777" w:rsidR="008F1750" w:rsidRDefault="008F1750"/>
        </w:tc>
        <w:tc>
          <w:tcPr>
            <w:tcW w:w="28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10" w:type="dxa"/>
              <w:bottom w:w="80" w:type="dxa"/>
              <w:right w:w="110" w:type="dxa"/>
            </w:tcMar>
          </w:tcPr>
          <w:p w14:paraId="42A1C6B2" w14:textId="77777777" w:rsidR="008F1750" w:rsidRDefault="008F1750"/>
        </w:tc>
        <w:tc>
          <w:tcPr>
            <w:tcW w:w="16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10" w:type="dxa"/>
              <w:bottom w:w="80" w:type="dxa"/>
              <w:right w:w="110" w:type="dxa"/>
            </w:tcMar>
          </w:tcPr>
          <w:p w14:paraId="53507ADF" w14:textId="77777777" w:rsidR="008F1750" w:rsidRDefault="008F1750"/>
        </w:tc>
        <w:tc>
          <w:tcPr>
            <w:tcW w:w="304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10" w:type="dxa"/>
              <w:bottom w:w="80" w:type="dxa"/>
              <w:right w:w="110" w:type="dxa"/>
            </w:tcMar>
          </w:tcPr>
          <w:p w14:paraId="51869F8B" w14:textId="77777777" w:rsidR="008F1750" w:rsidRDefault="008F1750"/>
        </w:tc>
      </w:tr>
      <w:tr w:rsidR="008F1750" w14:paraId="5931F573" w14:textId="77777777">
        <w:tblPrEx>
          <w:tblCellMar>
            <w:top w:w="0" w:type="dxa"/>
            <w:bottom w:w="0" w:type="dxa"/>
          </w:tblCellMar>
        </w:tblPrEx>
        <w:trPr>
          <w:trHeight w:val="460"/>
        </w:trPr>
        <w:tc>
          <w:tcPr>
            <w:tcW w:w="30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110" w:type="dxa"/>
            </w:tcMar>
          </w:tcPr>
          <w:p w14:paraId="7C6DEB5A" w14:textId="77777777" w:rsidR="008F1750" w:rsidRDefault="008F1750"/>
        </w:tc>
        <w:tc>
          <w:tcPr>
            <w:tcW w:w="28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10" w:type="dxa"/>
              <w:bottom w:w="80" w:type="dxa"/>
              <w:right w:w="110" w:type="dxa"/>
            </w:tcMar>
          </w:tcPr>
          <w:p w14:paraId="1FEAD562" w14:textId="77777777" w:rsidR="008F1750" w:rsidRDefault="008F1750"/>
        </w:tc>
        <w:tc>
          <w:tcPr>
            <w:tcW w:w="16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10" w:type="dxa"/>
              <w:bottom w:w="80" w:type="dxa"/>
              <w:right w:w="110" w:type="dxa"/>
            </w:tcMar>
          </w:tcPr>
          <w:p w14:paraId="0F08C37B" w14:textId="77777777" w:rsidR="008F1750" w:rsidRDefault="008F1750"/>
        </w:tc>
        <w:tc>
          <w:tcPr>
            <w:tcW w:w="304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10" w:type="dxa"/>
              <w:bottom w:w="80" w:type="dxa"/>
              <w:right w:w="110" w:type="dxa"/>
            </w:tcMar>
          </w:tcPr>
          <w:p w14:paraId="5E4005F8" w14:textId="77777777" w:rsidR="008F1750" w:rsidRDefault="008F1750"/>
        </w:tc>
      </w:tr>
      <w:tr w:rsidR="008F1750" w14:paraId="1DF3718E" w14:textId="77777777">
        <w:tblPrEx>
          <w:tblCellMar>
            <w:top w:w="0" w:type="dxa"/>
            <w:bottom w:w="0" w:type="dxa"/>
          </w:tblCellMar>
        </w:tblPrEx>
        <w:trPr>
          <w:trHeight w:val="460"/>
        </w:trPr>
        <w:tc>
          <w:tcPr>
            <w:tcW w:w="3000" w:type="dxa"/>
            <w:tcBorders>
              <w:top w:val="single" w:sz="4" w:space="0" w:color="C9D8E4"/>
              <w:left w:val="single" w:sz="12" w:space="0" w:color="19A5AA"/>
              <w:bottom w:val="single" w:sz="4" w:space="0" w:color="C9D8E4"/>
              <w:right w:val="single" w:sz="4" w:space="0" w:color="C9D8E4"/>
            </w:tcBorders>
            <w:shd w:val="clear" w:color="auto" w:fill="FFFFFF"/>
            <w:tcMar>
              <w:top w:w="80" w:type="dxa"/>
              <w:left w:w="110" w:type="dxa"/>
              <w:bottom w:w="80" w:type="dxa"/>
              <w:right w:w="110" w:type="dxa"/>
            </w:tcMar>
          </w:tcPr>
          <w:p w14:paraId="6CA22E5E" w14:textId="77777777" w:rsidR="008F1750" w:rsidRDefault="008F1750"/>
        </w:tc>
        <w:tc>
          <w:tcPr>
            <w:tcW w:w="28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10" w:type="dxa"/>
              <w:bottom w:w="80" w:type="dxa"/>
              <w:right w:w="110" w:type="dxa"/>
            </w:tcMar>
          </w:tcPr>
          <w:p w14:paraId="24D9B413" w14:textId="77777777" w:rsidR="008F1750" w:rsidRDefault="008F1750"/>
        </w:tc>
        <w:tc>
          <w:tcPr>
            <w:tcW w:w="160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10" w:type="dxa"/>
              <w:bottom w:w="80" w:type="dxa"/>
              <w:right w:w="110" w:type="dxa"/>
            </w:tcMar>
          </w:tcPr>
          <w:p w14:paraId="4EDE1458" w14:textId="77777777" w:rsidR="008F1750" w:rsidRDefault="008F1750"/>
        </w:tc>
        <w:tc>
          <w:tcPr>
            <w:tcW w:w="3040" w:type="dxa"/>
            <w:tcBorders>
              <w:top w:val="single" w:sz="4" w:space="0" w:color="C9D8E4"/>
              <w:left w:val="single" w:sz="4" w:space="0" w:color="C9D8E4"/>
              <w:bottom w:val="single" w:sz="4" w:space="0" w:color="C9D8E4"/>
              <w:right w:val="single" w:sz="4" w:space="0" w:color="C9D8E4"/>
            </w:tcBorders>
            <w:shd w:val="clear" w:color="auto" w:fill="FFFFFF"/>
            <w:tcMar>
              <w:top w:w="80" w:type="dxa"/>
              <w:left w:w="110" w:type="dxa"/>
              <w:bottom w:w="80" w:type="dxa"/>
              <w:right w:w="110" w:type="dxa"/>
            </w:tcMar>
          </w:tcPr>
          <w:p w14:paraId="38BF4CD6" w14:textId="77777777" w:rsidR="008F1750" w:rsidRDefault="008F1750"/>
        </w:tc>
      </w:tr>
      <w:tr w:rsidR="008F1750" w14:paraId="46370F74" w14:textId="77777777">
        <w:tblPrEx>
          <w:tblCellMar>
            <w:top w:w="0" w:type="dxa"/>
            <w:bottom w:w="0" w:type="dxa"/>
          </w:tblCellMar>
        </w:tblPrEx>
        <w:trPr>
          <w:trHeight w:val="460"/>
        </w:trPr>
        <w:tc>
          <w:tcPr>
            <w:tcW w:w="3000" w:type="dxa"/>
            <w:tcBorders>
              <w:top w:val="single" w:sz="4" w:space="0" w:color="C9D8E4"/>
              <w:left w:val="single" w:sz="12" w:space="0" w:color="19A5AA"/>
              <w:bottom w:val="single" w:sz="4" w:space="0" w:color="C9D8E4"/>
              <w:right w:val="single" w:sz="4" w:space="0" w:color="C9D8E4"/>
            </w:tcBorders>
            <w:shd w:val="clear" w:color="auto" w:fill="F2F7FB"/>
            <w:tcMar>
              <w:top w:w="80" w:type="dxa"/>
              <w:left w:w="110" w:type="dxa"/>
              <w:bottom w:w="80" w:type="dxa"/>
              <w:right w:w="110" w:type="dxa"/>
            </w:tcMar>
          </w:tcPr>
          <w:p w14:paraId="1F5816D3" w14:textId="77777777" w:rsidR="008F1750" w:rsidRDefault="008F1750"/>
        </w:tc>
        <w:tc>
          <w:tcPr>
            <w:tcW w:w="28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10" w:type="dxa"/>
              <w:bottom w:w="80" w:type="dxa"/>
              <w:right w:w="110" w:type="dxa"/>
            </w:tcMar>
          </w:tcPr>
          <w:p w14:paraId="11706603" w14:textId="77777777" w:rsidR="008F1750" w:rsidRDefault="008F1750"/>
        </w:tc>
        <w:tc>
          <w:tcPr>
            <w:tcW w:w="160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10" w:type="dxa"/>
              <w:bottom w:w="80" w:type="dxa"/>
              <w:right w:w="110" w:type="dxa"/>
            </w:tcMar>
          </w:tcPr>
          <w:p w14:paraId="20062DE6" w14:textId="77777777" w:rsidR="008F1750" w:rsidRDefault="008F1750"/>
        </w:tc>
        <w:tc>
          <w:tcPr>
            <w:tcW w:w="3040" w:type="dxa"/>
            <w:tcBorders>
              <w:top w:val="single" w:sz="4" w:space="0" w:color="C9D8E4"/>
              <w:left w:val="single" w:sz="4" w:space="0" w:color="C9D8E4"/>
              <w:bottom w:val="single" w:sz="4" w:space="0" w:color="C9D8E4"/>
              <w:right w:val="single" w:sz="4" w:space="0" w:color="C9D8E4"/>
            </w:tcBorders>
            <w:shd w:val="clear" w:color="auto" w:fill="F2F7FB"/>
            <w:tcMar>
              <w:top w:w="80" w:type="dxa"/>
              <w:left w:w="110" w:type="dxa"/>
              <w:bottom w:w="80" w:type="dxa"/>
              <w:right w:w="110" w:type="dxa"/>
            </w:tcMar>
          </w:tcPr>
          <w:p w14:paraId="281B9BDC" w14:textId="77777777" w:rsidR="008F1750" w:rsidRDefault="008F1750"/>
        </w:tc>
      </w:tr>
    </w:tbl>
    <w:p w14:paraId="4958A863" w14:textId="77777777" w:rsidR="008F1750" w:rsidRDefault="00000000">
      <w:pPr>
        <w:keepNext/>
        <w:pBdr>
          <w:bottom w:val="single" w:sz="12" w:space="0" w:color="19A5AA"/>
        </w:pBdr>
        <w:spacing w:before="190" w:after="80"/>
      </w:pPr>
      <w:r>
        <w:rPr>
          <w:b/>
          <w:bCs/>
          <w:color w:val="09437A"/>
          <w:spacing w:val="12"/>
          <w:sz w:val="21"/>
          <w:szCs w:val="21"/>
        </w:rPr>
        <w:t>REFERENCE BASIS</w:t>
      </w:r>
    </w:p>
    <w:tbl>
      <w:tblPr>
        <w:tblW w:w="104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20"/>
        <w:gridCol w:w="9820"/>
      </w:tblGrid>
      <w:tr w:rsidR="008F1750" w14:paraId="68422CA8" w14:textId="77777777">
        <w:tblPrEx>
          <w:tblCellMar>
            <w:top w:w="0" w:type="dxa"/>
            <w:bottom w:w="0" w:type="dxa"/>
          </w:tblCellMar>
        </w:tblPrEx>
        <w:tc>
          <w:tcPr>
            <w:tcW w:w="620" w:type="dxa"/>
            <w:tcBorders>
              <w:top w:val="none" w:sz="0" w:space="0" w:color="FFFFFF"/>
              <w:left w:val="none" w:sz="0" w:space="0" w:color="FFFFFF"/>
              <w:bottom w:val="none" w:sz="0" w:space="0" w:color="FFFFFF"/>
              <w:right w:val="none" w:sz="0" w:space="0" w:color="FFFFFF"/>
            </w:tcBorders>
            <w:shd w:val="clear" w:color="auto" w:fill="FFFFFF"/>
            <w:tcMar>
              <w:top w:w="70" w:type="dxa"/>
              <w:left w:w="110" w:type="dxa"/>
              <w:bottom w:w="70" w:type="dxa"/>
              <w:right w:w="60" w:type="dxa"/>
            </w:tcMar>
          </w:tcPr>
          <w:p w14:paraId="6940B03C" w14:textId="77777777" w:rsidR="008F1750" w:rsidRDefault="00000000">
            <w:pPr>
              <w:jc w:val="center"/>
            </w:pPr>
            <w:r>
              <w:rPr>
                <w:color w:val="19A5AA"/>
                <w:sz w:val="14"/>
                <w:szCs w:val="14"/>
              </w:rPr>
              <w:t>■</w:t>
            </w:r>
          </w:p>
        </w:tc>
        <w:tc>
          <w:tcPr>
            <w:tcW w:w="9820" w:type="dxa"/>
            <w:tcBorders>
              <w:top w:val="none" w:sz="0" w:space="0" w:color="FFFFFF"/>
              <w:left w:val="none" w:sz="0" w:space="0" w:color="FFFFFF"/>
              <w:bottom w:val="none" w:sz="0" w:space="0" w:color="FFFFFF"/>
              <w:right w:val="none" w:sz="0" w:space="0" w:color="FFFFFF"/>
            </w:tcBorders>
            <w:shd w:val="clear" w:color="auto" w:fill="FFFFFF"/>
            <w:tcMar>
              <w:top w:w="70" w:type="dxa"/>
              <w:left w:w="0" w:type="dxa"/>
              <w:bottom w:w="70" w:type="dxa"/>
              <w:right w:w="140" w:type="dxa"/>
            </w:tcMar>
          </w:tcPr>
          <w:p w14:paraId="71B5D891" w14:textId="77777777" w:rsidR="008F1750" w:rsidRDefault="00000000">
            <w:pPr>
              <w:spacing w:line="250" w:lineRule="auto"/>
            </w:pPr>
            <w:r>
              <w:rPr>
                <w:sz w:val="16"/>
                <w:szCs w:val="16"/>
              </w:rPr>
              <w:t>Centers for Medicare &amp; Medicaid Services, 42 CFR Part 416, Ambulatory Surgical Services Conditions for Coverage, including infection control and emergency preparedness Survey Readiness Items.</w:t>
            </w:r>
          </w:p>
        </w:tc>
      </w:tr>
      <w:tr w:rsidR="008F1750" w14:paraId="00ED012B" w14:textId="77777777">
        <w:tblPrEx>
          <w:tblCellMar>
            <w:top w:w="0" w:type="dxa"/>
            <w:bottom w:w="0" w:type="dxa"/>
          </w:tblCellMar>
        </w:tblPrEx>
        <w:tc>
          <w:tcPr>
            <w:tcW w:w="620" w:type="dxa"/>
            <w:tcBorders>
              <w:top w:val="none" w:sz="0" w:space="0" w:color="FFFFFF"/>
              <w:left w:val="none" w:sz="0" w:space="0" w:color="FFFFFF"/>
              <w:bottom w:val="none" w:sz="0" w:space="0" w:color="FFFFFF"/>
              <w:right w:val="none" w:sz="0" w:space="0" w:color="FFFFFF"/>
            </w:tcBorders>
            <w:shd w:val="clear" w:color="auto" w:fill="F2F7FB"/>
            <w:tcMar>
              <w:top w:w="70" w:type="dxa"/>
              <w:left w:w="110" w:type="dxa"/>
              <w:bottom w:w="70" w:type="dxa"/>
              <w:right w:w="60" w:type="dxa"/>
            </w:tcMar>
          </w:tcPr>
          <w:p w14:paraId="4DB81E25" w14:textId="77777777" w:rsidR="008F1750" w:rsidRDefault="00000000">
            <w:pPr>
              <w:jc w:val="center"/>
            </w:pPr>
            <w:r>
              <w:rPr>
                <w:color w:val="19A5AA"/>
                <w:sz w:val="14"/>
                <w:szCs w:val="14"/>
              </w:rPr>
              <w:t>■</w:t>
            </w:r>
          </w:p>
        </w:tc>
        <w:tc>
          <w:tcPr>
            <w:tcW w:w="9820" w:type="dxa"/>
            <w:tcBorders>
              <w:top w:val="none" w:sz="0" w:space="0" w:color="FFFFFF"/>
              <w:left w:val="none" w:sz="0" w:space="0" w:color="FFFFFF"/>
              <w:bottom w:val="none" w:sz="0" w:space="0" w:color="FFFFFF"/>
              <w:right w:val="none" w:sz="0" w:space="0" w:color="FFFFFF"/>
            </w:tcBorders>
            <w:shd w:val="clear" w:color="auto" w:fill="F2F7FB"/>
            <w:tcMar>
              <w:top w:w="70" w:type="dxa"/>
              <w:left w:w="0" w:type="dxa"/>
              <w:bottom w:w="70" w:type="dxa"/>
              <w:right w:w="140" w:type="dxa"/>
            </w:tcMar>
          </w:tcPr>
          <w:p w14:paraId="2B69479C" w14:textId="77777777" w:rsidR="008F1750" w:rsidRDefault="00000000">
            <w:pPr>
              <w:spacing w:line="250" w:lineRule="auto"/>
            </w:pPr>
            <w:r>
              <w:rPr>
                <w:sz w:val="16"/>
                <w:szCs w:val="16"/>
              </w:rPr>
              <w:t>Centers for Medicare &amp; Medicaid Services, State Operations Manual (SOM), Appendix L.- Ambulatory Surgical Centers revised (07-21-23)</w:t>
            </w:r>
          </w:p>
        </w:tc>
      </w:tr>
      <w:tr w:rsidR="008F1750" w14:paraId="76CB8EE6" w14:textId="77777777">
        <w:tblPrEx>
          <w:tblCellMar>
            <w:top w:w="0" w:type="dxa"/>
            <w:bottom w:w="0" w:type="dxa"/>
          </w:tblCellMar>
        </w:tblPrEx>
        <w:tc>
          <w:tcPr>
            <w:tcW w:w="620" w:type="dxa"/>
            <w:tcBorders>
              <w:top w:val="none" w:sz="0" w:space="0" w:color="FFFFFF"/>
              <w:left w:val="none" w:sz="0" w:space="0" w:color="FFFFFF"/>
              <w:bottom w:val="none" w:sz="0" w:space="0" w:color="FFFFFF"/>
              <w:right w:val="none" w:sz="0" w:space="0" w:color="FFFFFF"/>
            </w:tcBorders>
            <w:shd w:val="clear" w:color="auto" w:fill="FFFFFF"/>
            <w:tcMar>
              <w:top w:w="70" w:type="dxa"/>
              <w:left w:w="110" w:type="dxa"/>
              <w:bottom w:w="70" w:type="dxa"/>
              <w:right w:w="60" w:type="dxa"/>
            </w:tcMar>
          </w:tcPr>
          <w:p w14:paraId="1F528BC4" w14:textId="77777777" w:rsidR="008F1750" w:rsidRDefault="00000000">
            <w:pPr>
              <w:jc w:val="center"/>
            </w:pPr>
            <w:r>
              <w:rPr>
                <w:color w:val="19A5AA"/>
                <w:sz w:val="14"/>
                <w:szCs w:val="14"/>
              </w:rPr>
              <w:t>■</w:t>
            </w:r>
          </w:p>
        </w:tc>
        <w:tc>
          <w:tcPr>
            <w:tcW w:w="9820" w:type="dxa"/>
            <w:tcBorders>
              <w:top w:val="none" w:sz="0" w:space="0" w:color="FFFFFF"/>
              <w:left w:val="none" w:sz="0" w:space="0" w:color="FFFFFF"/>
              <w:bottom w:val="none" w:sz="0" w:space="0" w:color="FFFFFF"/>
              <w:right w:val="none" w:sz="0" w:space="0" w:color="FFFFFF"/>
            </w:tcBorders>
            <w:shd w:val="clear" w:color="auto" w:fill="FFFFFF"/>
            <w:tcMar>
              <w:top w:w="70" w:type="dxa"/>
              <w:left w:w="0" w:type="dxa"/>
              <w:bottom w:w="70" w:type="dxa"/>
              <w:right w:w="140" w:type="dxa"/>
            </w:tcMar>
          </w:tcPr>
          <w:p w14:paraId="3CC89A13" w14:textId="77777777" w:rsidR="008F1750" w:rsidRDefault="00000000">
            <w:pPr>
              <w:spacing w:line="250" w:lineRule="auto"/>
            </w:pPr>
            <w:r>
              <w:rPr>
                <w:sz w:val="16"/>
                <w:szCs w:val="16"/>
              </w:rPr>
              <w:t>Centers for Medicare &amp; Medicaid Services, Appendix Z – §416.54 Condition for Coverage (</w:t>
            </w:r>
            <w:proofErr w:type="spellStart"/>
            <w:r>
              <w:rPr>
                <w:sz w:val="16"/>
                <w:szCs w:val="16"/>
              </w:rPr>
              <w:t>CfC</w:t>
            </w:r>
            <w:proofErr w:type="spellEnd"/>
            <w:r>
              <w:rPr>
                <w:sz w:val="16"/>
                <w:szCs w:val="16"/>
              </w:rPr>
              <w:t>): Emergency Preparedness</w:t>
            </w:r>
          </w:p>
        </w:tc>
      </w:tr>
      <w:tr w:rsidR="008F1750" w14:paraId="2736A519" w14:textId="77777777">
        <w:tblPrEx>
          <w:tblCellMar>
            <w:top w:w="0" w:type="dxa"/>
            <w:bottom w:w="0" w:type="dxa"/>
          </w:tblCellMar>
        </w:tblPrEx>
        <w:tc>
          <w:tcPr>
            <w:tcW w:w="620" w:type="dxa"/>
            <w:tcBorders>
              <w:top w:val="none" w:sz="0" w:space="0" w:color="FFFFFF"/>
              <w:left w:val="none" w:sz="0" w:space="0" w:color="FFFFFF"/>
              <w:bottom w:val="none" w:sz="0" w:space="0" w:color="FFFFFF"/>
              <w:right w:val="none" w:sz="0" w:space="0" w:color="FFFFFF"/>
            </w:tcBorders>
            <w:shd w:val="clear" w:color="auto" w:fill="F2F7FB"/>
            <w:tcMar>
              <w:top w:w="70" w:type="dxa"/>
              <w:left w:w="110" w:type="dxa"/>
              <w:bottom w:w="70" w:type="dxa"/>
              <w:right w:w="60" w:type="dxa"/>
            </w:tcMar>
          </w:tcPr>
          <w:p w14:paraId="7A35F46E" w14:textId="77777777" w:rsidR="008F1750" w:rsidRDefault="00000000">
            <w:pPr>
              <w:jc w:val="center"/>
            </w:pPr>
            <w:r>
              <w:rPr>
                <w:color w:val="19A5AA"/>
                <w:sz w:val="14"/>
                <w:szCs w:val="14"/>
              </w:rPr>
              <w:t>■</w:t>
            </w:r>
          </w:p>
        </w:tc>
        <w:tc>
          <w:tcPr>
            <w:tcW w:w="9820" w:type="dxa"/>
            <w:tcBorders>
              <w:top w:val="none" w:sz="0" w:space="0" w:color="FFFFFF"/>
              <w:left w:val="none" w:sz="0" w:space="0" w:color="FFFFFF"/>
              <w:bottom w:val="none" w:sz="0" w:space="0" w:color="FFFFFF"/>
              <w:right w:val="none" w:sz="0" w:space="0" w:color="FFFFFF"/>
            </w:tcBorders>
            <w:shd w:val="clear" w:color="auto" w:fill="F2F7FB"/>
            <w:tcMar>
              <w:top w:w="70" w:type="dxa"/>
              <w:left w:w="0" w:type="dxa"/>
              <w:bottom w:w="70" w:type="dxa"/>
              <w:right w:w="140" w:type="dxa"/>
            </w:tcMar>
          </w:tcPr>
          <w:p w14:paraId="02EF08F1" w14:textId="77777777" w:rsidR="008F1750" w:rsidRDefault="00000000">
            <w:pPr>
              <w:spacing w:line="250" w:lineRule="auto"/>
            </w:pPr>
            <w:r>
              <w:rPr>
                <w:sz w:val="16"/>
                <w:szCs w:val="16"/>
              </w:rPr>
              <w:t>Facility-specific policies, applicable state ASC licensing Survey Readiness Items, manufacturer instructions for use, and nationally recognized professional guidance should be used to finalize local Survey Readiness Items.</w:t>
            </w:r>
          </w:p>
        </w:tc>
      </w:tr>
      <w:tr w:rsidR="008F1750" w14:paraId="45B87319" w14:textId="77777777">
        <w:tblPrEx>
          <w:tblCellMar>
            <w:top w:w="0" w:type="dxa"/>
            <w:bottom w:w="0" w:type="dxa"/>
          </w:tblCellMar>
        </w:tblPrEx>
        <w:tc>
          <w:tcPr>
            <w:tcW w:w="620" w:type="dxa"/>
            <w:tcBorders>
              <w:top w:val="none" w:sz="0" w:space="0" w:color="FFFFFF"/>
              <w:left w:val="none" w:sz="0" w:space="0" w:color="FFFFFF"/>
              <w:bottom w:val="none" w:sz="0" w:space="0" w:color="FFFFFF"/>
              <w:right w:val="none" w:sz="0" w:space="0" w:color="FFFFFF"/>
            </w:tcBorders>
            <w:shd w:val="clear" w:color="auto" w:fill="FFFFFF"/>
            <w:tcMar>
              <w:top w:w="70" w:type="dxa"/>
              <w:left w:w="110" w:type="dxa"/>
              <w:bottom w:w="70" w:type="dxa"/>
              <w:right w:w="60" w:type="dxa"/>
            </w:tcMar>
          </w:tcPr>
          <w:p w14:paraId="7668759D" w14:textId="77777777" w:rsidR="008F1750" w:rsidRDefault="00000000">
            <w:pPr>
              <w:jc w:val="center"/>
            </w:pPr>
            <w:r>
              <w:rPr>
                <w:color w:val="19A5AA"/>
                <w:sz w:val="14"/>
                <w:szCs w:val="14"/>
              </w:rPr>
              <w:lastRenderedPageBreak/>
              <w:t>■</w:t>
            </w:r>
          </w:p>
        </w:tc>
        <w:tc>
          <w:tcPr>
            <w:tcW w:w="9820" w:type="dxa"/>
            <w:tcBorders>
              <w:top w:val="none" w:sz="0" w:space="0" w:color="FFFFFF"/>
              <w:left w:val="none" w:sz="0" w:space="0" w:color="FFFFFF"/>
              <w:bottom w:val="none" w:sz="0" w:space="0" w:color="FFFFFF"/>
              <w:right w:val="none" w:sz="0" w:space="0" w:color="FFFFFF"/>
            </w:tcBorders>
            <w:shd w:val="clear" w:color="auto" w:fill="FFFFFF"/>
            <w:tcMar>
              <w:top w:w="70" w:type="dxa"/>
              <w:left w:w="0" w:type="dxa"/>
              <w:bottom w:w="70" w:type="dxa"/>
              <w:right w:w="140" w:type="dxa"/>
            </w:tcMar>
          </w:tcPr>
          <w:p w14:paraId="20750E75" w14:textId="77777777" w:rsidR="008F1750" w:rsidRDefault="00000000">
            <w:pPr>
              <w:spacing w:line="250" w:lineRule="auto"/>
            </w:pPr>
            <w:r>
              <w:rPr>
                <w:sz w:val="16"/>
                <w:szCs w:val="16"/>
              </w:rPr>
              <w:t>The Joint Commission, 2026 Comprehensive Accreditation Manual for Ambulatory Care (CAMAC), official ambulatory care accreditation manual.</w:t>
            </w:r>
          </w:p>
        </w:tc>
      </w:tr>
      <w:tr w:rsidR="008F1750" w14:paraId="3A766720" w14:textId="77777777">
        <w:tblPrEx>
          <w:tblCellMar>
            <w:top w:w="0" w:type="dxa"/>
            <w:bottom w:w="0" w:type="dxa"/>
          </w:tblCellMar>
        </w:tblPrEx>
        <w:tc>
          <w:tcPr>
            <w:tcW w:w="620" w:type="dxa"/>
            <w:tcBorders>
              <w:top w:val="none" w:sz="0" w:space="0" w:color="FFFFFF"/>
              <w:left w:val="none" w:sz="0" w:space="0" w:color="FFFFFF"/>
              <w:bottom w:val="none" w:sz="0" w:space="0" w:color="FFFFFF"/>
              <w:right w:val="none" w:sz="0" w:space="0" w:color="FFFFFF"/>
            </w:tcBorders>
            <w:shd w:val="clear" w:color="auto" w:fill="F2F7FB"/>
            <w:tcMar>
              <w:top w:w="70" w:type="dxa"/>
              <w:left w:w="110" w:type="dxa"/>
              <w:bottom w:w="70" w:type="dxa"/>
              <w:right w:w="60" w:type="dxa"/>
            </w:tcMar>
          </w:tcPr>
          <w:p w14:paraId="502462B1" w14:textId="77777777" w:rsidR="008F1750" w:rsidRDefault="00000000">
            <w:pPr>
              <w:jc w:val="center"/>
            </w:pPr>
            <w:r>
              <w:rPr>
                <w:color w:val="19A5AA"/>
                <w:sz w:val="14"/>
                <w:szCs w:val="14"/>
              </w:rPr>
              <w:t>■</w:t>
            </w:r>
          </w:p>
        </w:tc>
        <w:tc>
          <w:tcPr>
            <w:tcW w:w="9820" w:type="dxa"/>
            <w:tcBorders>
              <w:top w:val="none" w:sz="0" w:space="0" w:color="FFFFFF"/>
              <w:left w:val="none" w:sz="0" w:space="0" w:color="FFFFFF"/>
              <w:bottom w:val="none" w:sz="0" w:space="0" w:color="FFFFFF"/>
              <w:right w:val="none" w:sz="0" w:space="0" w:color="FFFFFF"/>
            </w:tcBorders>
            <w:shd w:val="clear" w:color="auto" w:fill="F2F7FB"/>
            <w:tcMar>
              <w:top w:w="70" w:type="dxa"/>
              <w:left w:w="0" w:type="dxa"/>
              <w:bottom w:w="70" w:type="dxa"/>
              <w:right w:w="140" w:type="dxa"/>
            </w:tcMar>
          </w:tcPr>
          <w:p w14:paraId="1EEB0DA0" w14:textId="77777777" w:rsidR="008F1750" w:rsidRDefault="00000000">
            <w:pPr>
              <w:spacing w:line="250" w:lineRule="auto"/>
            </w:pPr>
            <w:r>
              <w:rPr>
                <w:sz w:val="16"/>
                <w:szCs w:val="16"/>
              </w:rPr>
              <w:t>The Joint Commission, Organization Survey Activity Guide: Ambulatory Care Accreditation Program.</w:t>
            </w:r>
          </w:p>
        </w:tc>
      </w:tr>
    </w:tbl>
    <w:p w14:paraId="6B5F12B6" w14:textId="77777777" w:rsidR="008F1750" w:rsidRDefault="008F1750">
      <w:pPr>
        <w:spacing w:after="80"/>
      </w:pPr>
    </w:p>
    <w:tbl>
      <w:tblPr>
        <w:tblW w:w="104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440"/>
      </w:tblGrid>
      <w:tr w:rsidR="008F1750" w14:paraId="3CEBEC02" w14:textId="77777777">
        <w:tblPrEx>
          <w:tblCellMar>
            <w:top w:w="0" w:type="dxa"/>
            <w:bottom w:w="0" w:type="dxa"/>
          </w:tblCellMar>
        </w:tblPrEx>
        <w:tc>
          <w:tcPr>
            <w:tcW w:w="10440" w:type="dxa"/>
            <w:tcBorders>
              <w:top w:val="none" w:sz="0" w:space="0" w:color="FFFFFF"/>
              <w:left w:val="single" w:sz="24" w:space="0" w:color="19A5AA"/>
              <w:bottom w:val="none" w:sz="0" w:space="0" w:color="FFFFFF"/>
              <w:right w:val="none" w:sz="0" w:space="0" w:color="FFFFFF"/>
            </w:tcBorders>
            <w:shd w:val="clear" w:color="auto" w:fill="09437A"/>
            <w:tcMar>
              <w:top w:w="180" w:type="dxa"/>
              <w:left w:w="260" w:type="dxa"/>
              <w:bottom w:w="180" w:type="dxa"/>
              <w:right w:w="260" w:type="dxa"/>
            </w:tcMar>
          </w:tcPr>
          <w:p w14:paraId="395DB306" w14:textId="77777777" w:rsidR="008F1750" w:rsidRDefault="00000000">
            <w:pPr>
              <w:spacing w:after="60"/>
            </w:pPr>
            <w:r>
              <w:rPr>
                <w:b/>
                <w:bCs/>
                <w:color w:val="FFFFFF"/>
                <w:sz w:val="22"/>
                <w:szCs w:val="22"/>
              </w:rPr>
              <w:t>Prepared by Nash Healthcare Consulting</w:t>
            </w:r>
          </w:p>
          <w:p w14:paraId="5AA9BE07" w14:textId="77777777" w:rsidR="008F1750" w:rsidRDefault="00000000">
            <w:pPr>
              <w:spacing w:line="260" w:lineRule="auto"/>
            </w:pPr>
            <w:r>
              <w:rPr>
                <w:color w:val="D6E4F0"/>
                <w:sz w:val="16"/>
                <w:szCs w:val="16"/>
              </w:rPr>
              <w:t xml:space="preserve">Nurse-led regulatory compliance, accreditation readiness, and mock survey services for federal and commercial health systems.  </w:t>
            </w:r>
            <w:proofErr w:type="gramStart"/>
            <w:r>
              <w:rPr>
                <w:color w:val="D6E4F0"/>
                <w:sz w:val="16"/>
                <w:szCs w:val="16"/>
              </w:rPr>
              <w:t>|  Woman</w:t>
            </w:r>
            <w:proofErr w:type="gramEnd"/>
            <w:r>
              <w:rPr>
                <w:color w:val="D6E4F0"/>
                <w:sz w:val="16"/>
                <w:szCs w:val="16"/>
              </w:rPr>
              <w:t xml:space="preserve">-Owned Small </w:t>
            </w:r>
            <w:proofErr w:type="gramStart"/>
            <w:r>
              <w:rPr>
                <w:color w:val="D6E4F0"/>
                <w:sz w:val="16"/>
                <w:szCs w:val="16"/>
              </w:rPr>
              <w:t>Business  |</w:t>
            </w:r>
            <w:proofErr w:type="gramEnd"/>
            <w:r>
              <w:rPr>
                <w:color w:val="D6E4F0"/>
                <w:sz w:val="16"/>
                <w:szCs w:val="16"/>
              </w:rPr>
              <w:t xml:space="preserve">  GSA Schedule 47QRAA21D002H</w:t>
            </w:r>
          </w:p>
        </w:tc>
      </w:tr>
    </w:tbl>
    <w:p w14:paraId="41C9DDEC" w14:textId="77777777" w:rsidR="004A6772" w:rsidRDefault="004A6772"/>
    <w:sectPr w:rsidR="004A6772">
      <w:headerReference w:type="default" r:id="rId7"/>
      <w:footerReference w:type="default" r:id="rId8"/>
      <w:pgSz w:w="12240" w:h="15840"/>
      <w:pgMar w:top="1560" w:right="900" w:bottom="1080" w:left="900" w:header="620" w:footer="4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95B08" w14:textId="77777777" w:rsidR="004A6772" w:rsidRDefault="004A6772">
      <w:r>
        <w:separator/>
      </w:r>
    </w:p>
  </w:endnote>
  <w:endnote w:type="continuationSeparator" w:id="0">
    <w:p w14:paraId="1721DFBB" w14:textId="77777777" w:rsidR="004A6772" w:rsidRDefault="004A6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FCB74" w14:textId="77777777" w:rsidR="008F1750" w:rsidRDefault="008F1750">
    <w:pPr>
      <w:pBdr>
        <w:bottom w:val="single" w:sz="6" w:space="0" w:color="C9D8E4"/>
      </w:pBdr>
    </w:pPr>
  </w:p>
  <w:tbl>
    <w:tblPr>
      <w:tblW w:w="104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000"/>
      <w:gridCol w:w="3440"/>
    </w:tblGrid>
    <w:tr w:rsidR="008F1750" w14:paraId="53DE1AA0" w14:textId="77777777">
      <w:tblPrEx>
        <w:tblCellMar>
          <w:top w:w="0" w:type="dxa"/>
          <w:bottom w:w="0" w:type="dxa"/>
        </w:tblCellMar>
      </w:tblPrEx>
      <w:tc>
        <w:tcPr>
          <w:tcW w:w="7000" w:type="dxa"/>
          <w:tcBorders>
            <w:top w:val="none" w:sz="0" w:space="0" w:color="FFFFFF"/>
            <w:left w:val="none" w:sz="0" w:space="0" w:color="FFFFFF"/>
            <w:bottom w:val="none" w:sz="0" w:space="0" w:color="FFFFFF"/>
            <w:right w:val="none" w:sz="0" w:space="0" w:color="FFFFFF"/>
          </w:tcBorders>
          <w:tcMar>
            <w:top w:w="60" w:type="dxa"/>
            <w:left w:w="0" w:type="dxa"/>
            <w:bottom w:w="0" w:type="dxa"/>
            <w:right w:w="0" w:type="dxa"/>
          </w:tcMar>
        </w:tcPr>
        <w:p w14:paraId="264D04CC" w14:textId="77777777" w:rsidR="008F1750" w:rsidRDefault="00000000">
          <w:r>
            <w:rPr>
              <w:color w:val="5A6B7B"/>
              <w:sz w:val="14"/>
              <w:szCs w:val="14"/>
            </w:rPr>
            <w:t xml:space="preserve">Nash Healthcare </w:t>
          </w:r>
          <w:proofErr w:type="gramStart"/>
          <w:r>
            <w:rPr>
              <w:color w:val="5A6B7B"/>
              <w:sz w:val="14"/>
              <w:szCs w:val="14"/>
            </w:rPr>
            <w:t>Consulting  •</w:t>
          </w:r>
          <w:proofErr w:type="gramEnd"/>
          <w:r>
            <w:rPr>
              <w:color w:val="5A6B7B"/>
              <w:sz w:val="14"/>
              <w:szCs w:val="14"/>
            </w:rPr>
            <w:t xml:space="preserve">  Nurse-Led. Survey-Ready.</w:t>
          </w:r>
        </w:p>
      </w:tc>
      <w:tc>
        <w:tcPr>
          <w:tcW w:w="3440" w:type="dxa"/>
          <w:tcBorders>
            <w:top w:val="none" w:sz="0" w:space="0" w:color="FFFFFF"/>
            <w:left w:val="none" w:sz="0" w:space="0" w:color="FFFFFF"/>
            <w:bottom w:val="none" w:sz="0" w:space="0" w:color="FFFFFF"/>
            <w:right w:val="none" w:sz="0" w:space="0" w:color="FFFFFF"/>
          </w:tcBorders>
          <w:tcMar>
            <w:top w:w="60" w:type="dxa"/>
            <w:left w:w="0" w:type="dxa"/>
            <w:bottom w:w="0" w:type="dxa"/>
            <w:right w:w="0" w:type="dxa"/>
          </w:tcMar>
        </w:tcPr>
        <w:p w14:paraId="73BDCFE9" w14:textId="77777777" w:rsidR="008F1750" w:rsidRDefault="00000000">
          <w:pPr>
            <w:jc w:val="right"/>
          </w:pPr>
          <w:r>
            <w:rPr>
              <w:color w:val="5A6B7B"/>
              <w:sz w:val="14"/>
              <w:szCs w:val="14"/>
            </w:rPr>
            <w:t xml:space="preserve">Page </w:t>
          </w:r>
          <w:r>
            <w:rPr>
              <w:b/>
              <w:bCs/>
              <w:color w:val="09437A"/>
              <w:sz w:val="14"/>
              <w:szCs w:val="14"/>
            </w:rPr>
            <w:fldChar w:fldCharType="begin"/>
          </w:r>
          <w:r>
            <w:rPr>
              <w:b/>
              <w:bCs/>
              <w:color w:val="09437A"/>
              <w:sz w:val="14"/>
              <w:szCs w:val="14"/>
            </w:rPr>
            <w:instrText>PAGE</w:instrText>
          </w:r>
          <w:r>
            <w:rPr>
              <w:b/>
              <w:bCs/>
              <w:color w:val="09437A"/>
              <w:sz w:val="14"/>
              <w:szCs w:val="14"/>
            </w:rPr>
            <w:fldChar w:fldCharType="separate"/>
          </w:r>
          <w:r w:rsidR="00CB5802">
            <w:rPr>
              <w:b/>
              <w:bCs/>
              <w:noProof/>
              <w:color w:val="09437A"/>
              <w:sz w:val="14"/>
              <w:szCs w:val="14"/>
            </w:rPr>
            <w:t>1</w:t>
          </w:r>
          <w:r>
            <w:rPr>
              <w:b/>
              <w:bCs/>
              <w:color w:val="09437A"/>
              <w:sz w:val="14"/>
              <w:szCs w:val="14"/>
            </w:rPr>
            <w:fldChar w:fldCharType="end"/>
          </w:r>
          <w:r>
            <w:rPr>
              <w:color w:val="5A6B7B"/>
              <w:sz w:val="14"/>
              <w:szCs w:val="14"/>
            </w:rPr>
            <w:t xml:space="preserve"> of </w:t>
          </w:r>
          <w:r>
            <w:rPr>
              <w:b/>
              <w:bCs/>
              <w:color w:val="09437A"/>
              <w:sz w:val="14"/>
              <w:szCs w:val="14"/>
            </w:rPr>
            <w:fldChar w:fldCharType="begin"/>
          </w:r>
          <w:r>
            <w:rPr>
              <w:b/>
              <w:bCs/>
              <w:color w:val="09437A"/>
              <w:sz w:val="14"/>
              <w:szCs w:val="14"/>
            </w:rPr>
            <w:instrText>NUMPAGES</w:instrText>
          </w:r>
          <w:r>
            <w:rPr>
              <w:b/>
              <w:bCs/>
              <w:color w:val="09437A"/>
              <w:sz w:val="14"/>
              <w:szCs w:val="14"/>
            </w:rPr>
            <w:fldChar w:fldCharType="separate"/>
          </w:r>
          <w:r w:rsidR="00CB5802">
            <w:rPr>
              <w:b/>
              <w:bCs/>
              <w:noProof/>
              <w:color w:val="09437A"/>
              <w:sz w:val="14"/>
              <w:szCs w:val="14"/>
            </w:rPr>
            <w:t>2</w:t>
          </w:r>
          <w:r>
            <w:rPr>
              <w:b/>
              <w:bCs/>
              <w:color w:val="09437A"/>
              <w:sz w:val="14"/>
              <w:szCs w:val="14"/>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6054A" w14:textId="77777777" w:rsidR="004A6772" w:rsidRDefault="004A6772">
      <w:r>
        <w:separator/>
      </w:r>
    </w:p>
  </w:footnote>
  <w:footnote w:type="continuationSeparator" w:id="0">
    <w:p w14:paraId="3D511CF6" w14:textId="77777777" w:rsidR="004A6772" w:rsidRDefault="004A67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0"/>
      <w:gridCol w:w="6240"/>
    </w:tblGrid>
    <w:tr w:rsidR="008F1750" w14:paraId="46F513AF" w14:textId="77777777">
      <w:tblPrEx>
        <w:tblCellMar>
          <w:top w:w="0" w:type="dxa"/>
          <w:bottom w:w="0" w:type="dxa"/>
        </w:tblCellMar>
      </w:tblPrEx>
      <w:tc>
        <w:tcPr>
          <w:tcW w:w="42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7438F9D9" w14:textId="77777777" w:rsidR="008F1750" w:rsidRDefault="00000000">
          <w:r>
            <w:rPr>
              <w:noProof/>
            </w:rPr>
            <w:drawing>
              <wp:inline distT="0" distB="0" distL="0" distR="0" wp14:anchorId="38DEE01F" wp14:editId="5948CEFD">
                <wp:extent cx="1600200"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600200" cy="533400"/>
                        </a:xfrm>
                        <a:prstGeom prst="rect">
                          <a:avLst/>
                        </a:prstGeom>
                      </pic:spPr>
                    </pic:pic>
                  </a:graphicData>
                </a:graphic>
              </wp:inline>
            </w:drawing>
          </w:r>
        </w:p>
      </w:tc>
      <w:tc>
        <w:tcPr>
          <w:tcW w:w="624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vAlign w:val="center"/>
        </w:tcPr>
        <w:p w14:paraId="48D5F96F" w14:textId="77777777" w:rsidR="008F1750" w:rsidRDefault="00000000">
          <w:pPr>
            <w:spacing w:line="220" w:lineRule="auto"/>
            <w:jc w:val="right"/>
          </w:pPr>
          <w:r>
            <w:rPr>
              <w:b/>
              <w:bCs/>
              <w:color w:val="09437A"/>
            </w:rPr>
            <w:t>ASC Regulatory &amp; Accreditation</w:t>
          </w:r>
        </w:p>
        <w:p w14:paraId="53CEFE0D" w14:textId="77777777" w:rsidR="008F1750" w:rsidRDefault="00000000">
          <w:pPr>
            <w:spacing w:line="220" w:lineRule="auto"/>
            <w:jc w:val="right"/>
          </w:pPr>
          <w:r>
            <w:rPr>
              <w:b/>
              <w:bCs/>
              <w:color w:val="19A5AA"/>
            </w:rPr>
            <w:t>Survey Readiness Checklist</w:t>
          </w:r>
        </w:p>
      </w:tc>
    </w:tr>
  </w:tbl>
  <w:p w14:paraId="43010E0B" w14:textId="77777777" w:rsidR="008F1750" w:rsidRDefault="008F1750">
    <w:pPr>
      <w:pBdr>
        <w:bottom w:val="single" w:sz="12" w:space="0" w:color="19A5AA"/>
      </w:pBdr>
      <w:spacing w:before="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C40"/>
    <w:multiLevelType w:val="hybridMultilevel"/>
    <w:tmpl w:val="7C844210"/>
    <w:lvl w:ilvl="0" w:tplc="C4B87B7C">
      <w:start w:val="1"/>
      <w:numFmt w:val="bullet"/>
      <w:lvlText w:val="●"/>
      <w:lvlJc w:val="left"/>
      <w:pPr>
        <w:ind w:left="720" w:hanging="360"/>
      </w:pPr>
    </w:lvl>
    <w:lvl w:ilvl="1" w:tplc="B01A54A8">
      <w:start w:val="1"/>
      <w:numFmt w:val="bullet"/>
      <w:lvlText w:val="○"/>
      <w:lvlJc w:val="left"/>
      <w:pPr>
        <w:ind w:left="1440" w:hanging="360"/>
      </w:pPr>
    </w:lvl>
    <w:lvl w:ilvl="2" w:tplc="037CFDD4">
      <w:start w:val="1"/>
      <w:numFmt w:val="bullet"/>
      <w:lvlText w:val="■"/>
      <w:lvlJc w:val="left"/>
      <w:pPr>
        <w:ind w:left="2160" w:hanging="360"/>
      </w:pPr>
    </w:lvl>
    <w:lvl w:ilvl="3" w:tplc="425629BE">
      <w:start w:val="1"/>
      <w:numFmt w:val="bullet"/>
      <w:lvlText w:val="●"/>
      <w:lvlJc w:val="left"/>
      <w:pPr>
        <w:ind w:left="2880" w:hanging="360"/>
      </w:pPr>
    </w:lvl>
    <w:lvl w:ilvl="4" w:tplc="ACACCF6C">
      <w:start w:val="1"/>
      <w:numFmt w:val="bullet"/>
      <w:lvlText w:val="○"/>
      <w:lvlJc w:val="left"/>
      <w:pPr>
        <w:ind w:left="3600" w:hanging="360"/>
      </w:pPr>
    </w:lvl>
    <w:lvl w:ilvl="5" w:tplc="1B4C8D72">
      <w:start w:val="1"/>
      <w:numFmt w:val="bullet"/>
      <w:lvlText w:val="■"/>
      <w:lvlJc w:val="left"/>
      <w:pPr>
        <w:ind w:left="4320" w:hanging="360"/>
      </w:pPr>
    </w:lvl>
    <w:lvl w:ilvl="6" w:tplc="C2085DAC">
      <w:start w:val="1"/>
      <w:numFmt w:val="bullet"/>
      <w:lvlText w:val="●"/>
      <w:lvlJc w:val="left"/>
      <w:pPr>
        <w:ind w:left="5040" w:hanging="360"/>
      </w:pPr>
    </w:lvl>
    <w:lvl w:ilvl="7" w:tplc="11A2E74A">
      <w:start w:val="1"/>
      <w:numFmt w:val="bullet"/>
      <w:lvlText w:val="●"/>
      <w:lvlJc w:val="left"/>
      <w:pPr>
        <w:ind w:left="5760" w:hanging="360"/>
      </w:pPr>
    </w:lvl>
    <w:lvl w:ilvl="8" w:tplc="BFBC26D0">
      <w:start w:val="1"/>
      <w:numFmt w:val="bullet"/>
      <w:lvlText w:val="●"/>
      <w:lvlJc w:val="left"/>
      <w:pPr>
        <w:ind w:left="6480" w:hanging="360"/>
      </w:pPr>
    </w:lvl>
  </w:abstractNum>
  <w:num w:numId="1" w16cid:durableId="4428424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750"/>
    <w:rsid w:val="004A6772"/>
    <w:rsid w:val="008F1750"/>
    <w:rsid w:val="00CB5802"/>
    <w:rsid w:val="00E93176"/>
    <w:rsid w:val="00ED3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04FBCC"/>
  <w15:docId w15:val="{E96AE788-077B-F94D-8B59-28B7AF05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17"/>
        <w:szCs w:val="1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5441</Words>
  <Characters>31020</Characters>
  <Application>Microsoft Office Word</Application>
  <DocSecurity>0</DocSecurity>
  <Lines>258</Lines>
  <Paragraphs>72</Paragraphs>
  <ScaleCrop>false</ScaleCrop>
  <Company/>
  <LinksUpToDate>false</LinksUpToDate>
  <CharactersWithSpaces>36389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ASC Regulatory (CMS) and Accreditation (TJC) Survey Readiness Checklist</dc:title>
  <dc:creator>Nash Healthcare Consulting</dc:creator>
  <dc:description>Nash Healthcare Consulting survey readiness checklist for Ambulatory Surgery Centers</dc:description>
  <cp:lastModifiedBy>Gayle Nash</cp:lastModifiedBy>
  <cp:revision>2</cp:revision>
  <dcterms:created xsi:type="dcterms:W3CDTF">2026-08-08T05:05:00Z</dcterms:created>
  <dcterms:modified xsi:type="dcterms:W3CDTF">2026-08-08T05:05:00Z</dcterms:modified>
</cp:coreProperties>
</file>