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0E984" w14:textId="77777777" w:rsidR="0096597E" w:rsidRPr="00612ED0" w:rsidRDefault="0096597E" w:rsidP="00111F59">
      <w:pPr>
        <w:spacing w:after="120" w:line="240" w:lineRule="auto"/>
        <w:jc w:val="left"/>
        <w:rPr>
          <w:rFonts w:ascii="Arial" w:hAnsi="Arial" w:cs="Arial"/>
          <w:b/>
          <w:sz w:val="18"/>
          <w:szCs w:val="18"/>
          <w:u w:val="single"/>
        </w:rPr>
      </w:pPr>
      <w:r w:rsidRPr="00612ED0">
        <w:rPr>
          <w:rFonts w:ascii="Arial" w:hAnsi="Arial" w:cs="Arial"/>
          <w:b/>
          <w:sz w:val="18"/>
          <w:szCs w:val="18"/>
          <w:u w:val="single"/>
        </w:rPr>
        <w:t>ADMINISTRATIVE APPROVAL</w:t>
      </w:r>
    </w:p>
    <w:p w14:paraId="076B2A19" w14:textId="77777777" w:rsidR="0096597E" w:rsidRPr="00A64526" w:rsidRDefault="0096597E" w:rsidP="00111F59">
      <w:pPr>
        <w:tabs>
          <w:tab w:val="left" w:pos="9540"/>
        </w:tabs>
        <w:spacing w:after="60" w:line="240" w:lineRule="auto"/>
        <w:jc w:val="left"/>
        <w:rPr>
          <w:rFonts w:ascii="Arial" w:hAnsi="Arial" w:cs="Arial"/>
          <w:sz w:val="18"/>
          <w:szCs w:val="18"/>
          <w:u w:val="single"/>
        </w:rPr>
      </w:pPr>
      <w:r>
        <w:rPr>
          <w:rFonts w:ascii="Arial" w:hAnsi="Arial" w:cs="Arial"/>
          <w:sz w:val="18"/>
          <w:szCs w:val="18"/>
        </w:rPr>
        <w:t>Date C</w:t>
      </w:r>
      <w:r w:rsidRPr="00DC52D0">
        <w:rPr>
          <w:rFonts w:ascii="Arial" w:hAnsi="Arial" w:cs="Arial"/>
          <w:sz w:val="18"/>
          <w:szCs w:val="18"/>
        </w:rPr>
        <w:t>reated:</w:t>
      </w:r>
      <w:r w:rsidRPr="00A64526">
        <w:rPr>
          <w:rFonts w:ascii="Arial" w:hAnsi="Arial" w:cs="Arial"/>
          <w:sz w:val="16"/>
          <w:szCs w:val="16"/>
          <w:u w:val="single"/>
        </w:rPr>
        <w:tab/>
      </w:r>
    </w:p>
    <w:p w14:paraId="353ABCF3" w14:textId="77777777" w:rsidR="0096597E" w:rsidRPr="00A64526" w:rsidRDefault="0096597E" w:rsidP="00111F59">
      <w:pPr>
        <w:tabs>
          <w:tab w:val="left" w:pos="9540"/>
        </w:tabs>
        <w:spacing w:after="60" w:line="240" w:lineRule="auto"/>
        <w:jc w:val="left"/>
        <w:rPr>
          <w:rFonts w:ascii="Arial" w:hAnsi="Arial" w:cs="Arial"/>
          <w:sz w:val="18"/>
          <w:szCs w:val="18"/>
          <w:u w:val="single"/>
        </w:rPr>
      </w:pPr>
      <w:r w:rsidRPr="00DC52D0">
        <w:rPr>
          <w:rFonts w:ascii="Arial" w:hAnsi="Arial" w:cs="Arial"/>
          <w:sz w:val="18"/>
          <w:szCs w:val="18"/>
        </w:rPr>
        <w:t>Last Date Revised:</w:t>
      </w:r>
      <w:r>
        <w:rPr>
          <w:rFonts w:ascii="Arial" w:hAnsi="Arial" w:cs="Arial"/>
          <w:sz w:val="16"/>
          <w:szCs w:val="16"/>
          <w:u w:val="single"/>
        </w:rPr>
        <w:tab/>
      </w:r>
    </w:p>
    <w:p w14:paraId="296F9523" w14:textId="77777777" w:rsidR="0096597E" w:rsidRPr="00A64526" w:rsidRDefault="0096597E" w:rsidP="00111F59">
      <w:pPr>
        <w:tabs>
          <w:tab w:val="left" w:pos="9540"/>
        </w:tabs>
        <w:spacing w:after="60" w:line="240" w:lineRule="auto"/>
        <w:jc w:val="left"/>
        <w:rPr>
          <w:rFonts w:ascii="Arial" w:hAnsi="Arial" w:cs="Arial"/>
          <w:sz w:val="18"/>
          <w:szCs w:val="18"/>
          <w:u w:val="single"/>
        </w:rPr>
      </w:pPr>
      <w:r w:rsidRPr="00DC52D0">
        <w:rPr>
          <w:rFonts w:ascii="Arial" w:hAnsi="Arial" w:cs="Arial"/>
          <w:sz w:val="18"/>
          <w:szCs w:val="18"/>
        </w:rPr>
        <w:t>Last Date Reviewed:</w:t>
      </w:r>
      <w:r>
        <w:rPr>
          <w:rFonts w:ascii="Arial" w:hAnsi="Arial" w:cs="Arial"/>
          <w:sz w:val="18"/>
          <w:szCs w:val="18"/>
          <w:u w:val="single"/>
        </w:rPr>
        <w:tab/>
      </w:r>
    </w:p>
    <w:p w14:paraId="38B937E8" w14:textId="77777777" w:rsidR="0096597E" w:rsidRPr="00A64526" w:rsidRDefault="0096597E" w:rsidP="00111F59">
      <w:pPr>
        <w:tabs>
          <w:tab w:val="left" w:pos="9540"/>
        </w:tabs>
        <w:spacing w:after="60" w:line="240" w:lineRule="auto"/>
        <w:jc w:val="left"/>
        <w:rPr>
          <w:rFonts w:ascii="Arial" w:hAnsi="Arial" w:cs="Arial"/>
          <w:sz w:val="18"/>
          <w:szCs w:val="18"/>
          <w:u w:val="single"/>
        </w:rPr>
      </w:pPr>
      <w:r>
        <w:rPr>
          <w:rFonts w:ascii="Arial" w:hAnsi="Arial" w:cs="Arial"/>
          <w:sz w:val="18"/>
          <w:szCs w:val="18"/>
        </w:rPr>
        <w:t>Date of N</w:t>
      </w:r>
      <w:r w:rsidRPr="00DC52D0">
        <w:rPr>
          <w:rFonts w:ascii="Arial" w:hAnsi="Arial" w:cs="Arial"/>
          <w:sz w:val="18"/>
          <w:szCs w:val="18"/>
        </w:rPr>
        <w:t>ext Review:</w:t>
      </w:r>
      <w:r>
        <w:rPr>
          <w:rFonts w:ascii="Arial" w:hAnsi="Arial" w:cs="Arial"/>
          <w:sz w:val="18"/>
          <w:szCs w:val="18"/>
          <w:u w:val="single"/>
        </w:rPr>
        <w:tab/>
      </w:r>
    </w:p>
    <w:p w14:paraId="34A2911B" w14:textId="77777777" w:rsidR="0096597E" w:rsidRPr="003C5C43" w:rsidRDefault="0096597E" w:rsidP="00111F59">
      <w:pPr>
        <w:spacing w:before="120" w:after="120" w:line="240" w:lineRule="auto"/>
        <w:jc w:val="left"/>
        <w:rPr>
          <w:rFonts w:ascii="Arial" w:hAnsi="Arial" w:cs="Arial"/>
          <w:sz w:val="18"/>
          <w:szCs w:val="18"/>
        </w:rPr>
      </w:pPr>
      <w:r>
        <w:rPr>
          <w:rFonts w:ascii="Arial" w:hAnsi="Arial" w:cs="Arial"/>
          <w:sz w:val="18"/>
          <w:szCs w:val="18"/>
        </w:rPr>
        <w:t xml:space="preserve">Approval signature(s) with </w:t>
      </w:r>
      <w:r w:rsidRPr="003C5C43">
        <w:rPr>
          <w:rFonts w:ascii="Arial" w:hAnsi="Arial" w:cs="Arial"/>
          <w:sz w:val="18"/>
          <w:szCs w:val="18"/>
        </w:rPr>
        <w:t>title and date of signature:</w:t>
      </w:r>
    </w:p>
    <w:p w14:paraId="5BA579C5" w14:textId="77777777" w:rsidR="0096597E" w:rsidRPr="00A64526" w:rsidRDefault="0096597E" w:rsidP="00111F59">
      <w:pPr>
        <w:tabs>
          <w:tab w:val="left" w:pos="9540"/>
        </w:tabs>
        <w:spacing w:line="240" w:lineRule="auto"/>
        <w:jc w:val="left"/>
        <w:rPr>
          <w:rFonts w:ascii="Arial" w:hAnsi="Arial" w:cs="Arial"/>
          <w:sz w:val="16"/>
          <w:szCs w:val="16"/>
          <w:u w:val="single"/>
        </w:rPr>
      </w:pPr>
      <w:r>
        <w:rPr>
          <w:rFonts w:ascii="Arial" w:hAnsi="Arial" w:cs="Arial"/>
          <w:sz w:val="16"/>
          <w:szCs w:val="16"/>
          <w:u w:val="single"/>
        </w:rPr>
        <w:tab/>
      </w:r>
    </w:p>
    <w:p w14:paraId="763D66E9" w14:textId="77777777" w:rsidR="0096597E" w:rsidRPr="004A3AD1" w:rsidRDefault="0096597E" w:rsidP="00111F59">
      <w:pPr>
        <w:tabs>
          <w:tab w:val="left" w:pos="4320"/>
          <w:tab w:val="left" w:pos="7920"/>
        </w:tabs>
        <w:spacing w:line="240" w:lineRule="auto"/>
        <w:jc w:val="left"/>
        <w:rPr>
          <w:rFonts w:ascii="Arial" w:hAnsi="Arial" w:cs="Arial"/>
          <w:sz w:val="16"/>
          <w:szCs w:val="16"/>
        </w:rPr>
      </w:pPr>
      <w:r w:rsidRPr="004A3AD1">
        <w:rPr>
          <w:rFonts w:ascii="Arial" w:hAnsi="Arial" w:cs="Arial"/>
          <w:sz w:val="16"/>
          <w:szCs w:val="16"/>
        </w:rPr>
        <w:t>Signature</w:t>
      </w:r>
      <w:r w:rsidRPr="004A3AD1">
        <w:rPr>
          <w:rFonts w:ascii="Arial" w:hAnsi="Arial" w:cs="Arial"/>
          <w:sz w:val="16"/>
          <w:szCs w:val="16"/>
        </w:rPr>
        <w:tab/>
        <w:t>Title</w:t>
      </w:r>
      <w:r w:rsidRPr="004A3AD1">
        <w:rPr>
          <w:rFonts w:ascii="Arial" w:hAnsi="Arial" w:cs="Arial"/>
          <w:sz w:val="16"/>
          <w:szCs w:val="16"/>
        </w:rPr>
        <w:tab/>
        <w:t>Date</w:t>
      </w:r>
    </w:p>
    <w:p w14:paraId="2CA1EB83" w14:textId="77777777" w:rsidR="0096597E" w:rsidRPr="00A64526" w:rsidRDefault="0096597E" w:rsidP="00111F59">
      <w:pPr>
        <w:spacing w:line="240" w:lineRule="auto"/>
        <w:jc w:val="left"/>
        <w:rPr>
          <w:rFonts w:ascii="Arial" w:hAnsi="Arial" w:cs="Arial"/>
          <w:sz w:val="16"/>
          <w:szCs w:val="16"/>
        </w:rPr>
      </w:pPr>
    </w:p>
    <w:p w14:paraId="5AD4C599" w14:textId="77777777" w:rsidR="0096597E" w:rsidRPr="00612ED0" w:rsidRDefault="0096597E" w:rsidP="00111F59">
      <w:pPr>
        <w:tabs>
          <w:tab w:val="left" w:pos="9540"/>
        </w:tabs>
        <w:spacing w:line="240" w:lineRule="auto"/>
        <w:jc w:val="left"/>
        <w:rPr>
          <w:rFonts w:ascii="Arial" w:hAnsi="Arial" w:cs="Arial"/>
          <w:sz w:val="16"/>
          <w:szCs w:val="16"/>
          <w:u w:val="single"/>
        </w:rPr>
      </w:pPr>
      <w:r w:rsidRPr="00612ED0">
        <w:rPr>
          <w:rFonts w:ascii="Arial" w:hAnsi="Arial" w:cs="Arial"/>
          <w:sz w:val="16"/>
          <w:szCs w:val="16"/>
          <w:u w:val="single"/>
        </w:rPr>
        <w:tab/>
      </w:r>
    </w:p>
    <w:p w14:paraId="2FAD6396" w14:textId="77777777" w:rsidR="0096597E" w:rsidRPr="004A3AD1" w:rsidRDefault="0096597E" w:rsidP="00111F59">
      <w:pPr>
        <w:tabs>
          <w:tab w:val="left" w:pos="4320"/>
          <w:tab w:val="left" w:pos="7920"/>
        </w:tabs>
        <w:spacing w:line="240" w:lineRule="auto"/>
        <w:jc w:val="left"/>
        <w:rPr>
          <w:rFonts w:ascii="Arial" w:hAnsi="Arial" w:cs="Arial"/>
          <w:sz w:val="16"/>
          <w:szCs w:val="16"/>
        </w:rPr>
      </w:pPr>
      <w:r w:rsidRPr="00612ED0">
        <w:rPr>
          <w:rFonts w:ascii="Arial" w:hAnsi="Arial" w:cs="Arial"/>
          <w:sz w:val="16"/>
          <w:szCs w:val="16"/>
        </w:rPr>
        <w:t>Signature</w:t>
      </w:r>
      <w:r w:rsidRPr="00612ED0">
        <w:rPr>
          <w:rFonts w:ascii="Arial" w:hAnsi="Arial" w:cs="Arial"/>
          <w:sz w:val="16"/>
          <w:szCs w:val="16"/>
        </w:rPr>
        <w:tab/>
        <w:t>Title</w:t>
      </w:r>
      <w:r w:rsidRPr="00612ED0">
        <w:rPr>
          <w:rFonts w:ascii="Arial" w:hAnsi="Arial" w:cs="Arial"/>
          <w:sz w:val="16"/>
          <w:szCs w:val="16"/>
        </w:rPr>
        <w:tab/>
        <w:t>Date</w:t>
      </w:r>
    </w:p>
    <w:p w14:paraId="29D245A3" w14:textId="77777777" w:rsidR="0096597E" w:rsidRPr="00A64526" w:rsidRDefault="0096597E" w:rsidP="00111F59">
      <w:pPr>
        <w:spacing w:line="240" w:lineRule="auto"/>
        <w:jc w:val="left"/>
        <w:rPr>
          <w:rFonts w:ascii="Arial" w:hAnsi="Arial" w:cs="Arial"/>
          <w:sz w:val="16"/>
          <w:szCs w:val="16"/>
        </w:rPr>
      </w:pPr>
    </w:p>
    <w:p w14:paraId="02C65762" w14:textId="77777777" w:rsidR="0096597E" w:rsidRPr="00A64526" w:rsidRDefault="0096597E" w:rsidP="00111F59">
      <w:pPr>
        <w:tabs>
          <w:tab w:val="left" w:pos="9540"/>
        </w:tabs>
        <w:spacing w:line="240" w:lineRule="auto"/>
        <w:jc w:val="left"/>
        <w:rPr>
          <w:rFonts w:ascii="Arial" w:hAnsi="Arial" w:cs="Arial"/>
          <w:sz w:val="16"/>
          <w:szCs w:val="16"/>
          <w:u w:val="single"/>
        </w:rPr>
      </w:pPr>
      <w:r>
        <w:rPr>
          <w:rFonts w:ascii="Arial" w:hAnsi="Arial" w:cs="Arial"/>
          <w:sz w:val="16"/>
          <w:szCs w:val="16"/>
          <w:u w:val="single"/>
        </w:rPr>
        <w:tab/>
      </w:r>
    </w:p>
    <w:p w14:paraId="0E1303ED" w14:textId="77777777" w:rsidR="0096597E" w:rsidRPr="003C5C43" w:rsidRDefault="0096597E" w:rsidP="00111F59">
      <w:pPr>
        <w:tabs>
          <w:tab w:val="left" w:pos="4320"/>
          <w:tab w:val="left" w:pos="7920"/>
        </w:tabs>
        <w:spacing w:after="240" w:line="240" w:lineRule="auto"/>
        <w:jc w:val="left"/>
        <w:rPr>
          <w:rFonts w:ascii="Arial" w:hAnsi="Arial" w:cs="Arial"/>
          <w:sz w:val="16"/>
          <w:szCs w:val="16"/>
        </w:rPr>
      </w:pPr>
      <w:r w:rsidRPr="003C5C43">
        <w:rPr>
          <w:rFonts w:ascii="Arial" w:hAnsi="Arial" w:cs="Arial"/>
          <w:sz w:val="16"/>
          <w:szCs w:val="16"/>
        </w:rPr>
        <w:t>Signature</w:t>
      </w:r>
      <w:r w:rsidRPr="003C5C43">
        <w:rPr>
          <w:rFonts w:ascii="Arial" w:hAnsi="Arial" w:cs="Arial"/>
          <w:sz w:val="16"/>
          <w:szCs w:val="16"/>
        </w:rPr>
        <w:tab/>
        <w:t>Title</w:t>
      </w:r>
      <w:r w:rsidRPr="003C5C43">
        <w:rPr>
          <w:rFonts w:ascii="Arial" w:hAnsi="Arial" w:cs="Arial"/>
          <w:sz w:val="16"/>
          <w:szCs w:val="16"/>
        </w:rPr>
        <w:tab/>
        <w:t>Date</w:t>
      </w:r>
    </w:p>
    <w:p w14:paraId="0A8A4CDB" w14:textId="77777777" w:rsidR="00216BAC" w:rsidRPr="0096597E" w:rsidRDefault="00216BAC" w:rsidP="00FC2A70">
      <w:pPr>
        <w:pStyle w:val="Recommendation"/>
        <w:spacing w:after="120" w:line="240" w:lineRule="auto"/>
        <w:jc w:val="left"/>
        <w:rPr>
          <w:rFonts w:ascii="Arial" w:hAnsi="Arial" w:cs="Arial"/>
          <w:b w:val="0"/>
          <w:sz w:val="24"/>
          <w:szCs w:val="22"/>
        </w:rPr>
      </w:pPr>
      <w:r w:rsidRPr="0096597E">
        <w:rPr>
          <w:rFonts w:ascii="Arial" w:hAnsi="Arial" w:cs="Arial"/>
          <w:sz w:val="24"/>
          <w:szCs w:val="22"/>
        </w:rPr>
        <w:t>P</w:t>
      </w:r>
      <w:r>
        <w:rPr>
          <w:rFonts w:ascii="Arial" w:hAnsi="Arial" w:cs="Arial"/>
          <w:sz w:val="24"/>
          <w:szCs w:val="22"/>
        </w:rPr>
        <w:t>urpose</w:t>
      </w:r>
    </w:p>
    <w:p w14:paraId="76B3290C" w14:textId="5612FB3E" w:rsidR="00897D63" w:rsidRDefault="00915532" w:rsidP="00FC2A70">
      <w:pPr>
        <w:pStyle w:val="firstparagraph"/>
        <w:spacing w:line="240" w:lineRule="auto"/>
        <w:jc w:val="left"/>
        <w:rPr>
          <w:rFonts w:ascii="Calibri" w:hAnsi="Calibri" w:cs="Calibri"/>
          <w:sz w:val="22"/>
          <w:szCs w:val="22"/>
        </w:rPr>
      </w:pPr>
      <w:r>
        <w:rPr>
          <w:rFonts w:ascii="Calibri" w:hAnsi="Calibri" w:cs="Calibri"/>
          <w:sz w:val="22"/>
          <w:szCs w:val="22"/>
        </w:rPr>
        <w:t xml:space="preserve">To provide guidance </w:t>
      </w:r>
      <w:r w:rsidR="00111F59">
        <w:rPr>
          <w:rFonts w:ascii="Calibri" w:hAnsi="Calibri" w:cs="Calibri"/>
          <w:sz w:val="22"/>
          <w:szCs w:val="22"/>
        </w:rPr>
        <w:t xml:space="preserve">to perioperative personnel </w:t>
      </w:r>
      <w:r>
        <w:rPr>
          <w:rFonts w:ascii="Calibri" w:hAnsi="Calibri" w:cs="Calibri"/>
          <w:sz w:val="22"/>
          <w:szCs w:val="22"/>
        </w:rPr>
        <w:t xml:space="preserve">for </w:t>
      </w:r>
      <w:r w:rsidR="00A969F8">
        <w:rPr>
          <w:rFonts w:ascii="Calibri" w:hAnsi="Calibri" w:cs="Calibri"/>
          <w:sz w:val="22"/>
          <w:szCs w:val="22"/>
        </w:rPr>
        <w:t>creating</w:t>
      </w:r>
      <w:r w:rsidR="00094FA1">
        <w:rPr>
          <w:rFonts w:ascii="Calibri" w:hAnsi="Calibri" w:cs="Calibri"/>
          <w:sz w:val="22"/>
          <w:szCs w:val="22"/>
        </w:rPr>
        <w:t xml:space="preserve"> an environment that reduces the</w:t>
      </w:r>
      <w:r w:rsidR="00140B61">
        <w:rPr>
          <w:rFonts w:ascii="Calibri" w:hAnsi="Calibri" w:cs="Calibri"/>
          <w:sz w:val="22"/>
          <w:szCs w:val="22"/>
        </w:rPr>
        <w:t xml:space="preserve"> risk </w:t>
      </w:r>
      <w:r w:rsidR="00107C4F">
        <w:rPr>
          <w:rFonts w:ascii="Calibri" w:hAnsi="Calibri" w:cs="Calibri"/>
          <w:sz w:val="22"/>
          <w:szCs w:val="22"/>
        </w:rPr>
        <w:t xml:space="preserve">for </w:t>
      </w:r>
      <w:r w:rsidR="00140B61">
        <w:rPr>
          <w:rFonts w:ascii="Calibri" w:hAnsi="Calibri" w:cs="Calibri"/>
          <w:sz w:val="22"/>
          <w:szCs w:val="22"/>
        </w:rPr>
        <w:t>injury to patients and perioperative team members during minimally invasive surgical procedures.</w:t>
      </w:r>
      <w:r w:rsidR="00094FA1">
        <w:rPr>
          <w:rFonts w:ascii="Calibri" w:hAnsi="Calibri" w:cs="Calibri"/>
          <w:sz w:val="22"/>
          <w:szCs w:val="22"/>
        </w:rPr>
        <w:t xml:space="preserve"> </w:t>
      </w:r>
      <w:r w:rsidR="004F0A36">
        <w:rPr>
          <w:rFonts w:ascii="Calibri" w:hAnsi="Calibri" w:cs="Calibri"/>
          <w:sz w:val="22"/>
          <w:szCs w:val="22"/>
        </w:rPr>
        <w:t xml:space="preserve">The expected outcome is that </w:t>
      </w:r>
      <w:r w:rsidR="00AE0D7A">
        <w:rPr>
          <w:rFonts w:ascii="Calibri" w:hAnsi="Calibri" w:cs="Calibri"/>
          <w:sz w:val="22"/>
          <w:szCs w:val="22"/>
        </w:rPr>
        <w:t xml:space="preserve">the </w:t>
      </w:r>
      <w:r w:rsidR="00897D63">
        <w:rPr>
          <w:rFonts w:ascii="Calibri" w:hAnsi="Calibri" w:cs="Calibri"/>
          <w:sz w:val="22"/>
          <w:szCs w:val="22"/>
        </w:rPr>
        <w:t>p</w:t>
      </w:r>
      <w:r w:rsidR="00140B61">
        <w:rPr>
          <w:rFonts w:ascii="Calibri" w:hAnsi="Calibri" w:cs="Calibri"/>
          <w:sz w:val="22"/>
          <w:szCs w:val="22"/>
        </w:rPr>
        <w:t xml:space="preserve">atient is free from injury </w:t>
      </w:r>
      <w:r w:rsidR="00E4597E">
        <w:rPr>
          <w:rFonts w:ascii="Calibri" w:hAnsi="Calibri" w:cs="Calibri"/>
          <w:sz w:val="22"/>
          <w:szCs w:val="22"/>
        </w:rPr>
        <w:t>related to</w:t>
      </w:r>
      <w:r w:rsidR="0017452B">
        <w:rPr>
          <w:rFonts w:ascii="Calibri" w:hAnsi="Calibri" w:cs="Calibri"/>
          <w:sz w:val="22"/>
          <w:szCs w:val="22"/>
        </w:rPr>
        <w:t xml:space="preserve"> </w:t>
      </w:r>
      <w:r w:rsidR="00D835A6">
        <w:rPr>
          <w:rFonts w:ascii="Calibri" w:hAnsi="Calibri" w:cs="Calibri"/>
          <w:sz w:val="22"/>
          <w:szCs w:val="22"/>
        </w:rPr>
        <w:t>perioperative equipment</w:t>
      </w:r>
      <w:r w:rsidR="008C76E0">
        <w:rPr>
          <w:rFonts w:ascii="Calibri" w:hAnsi="Calibri" w:cs="Calibri"/>
          <w:sz w:val="22"/>
          <w:szCs w:val="22"/>
        </w:rPr>
        <w:t xml:space="preserve">, medical supplies, or instrumentation used in </w:t>
      </w:r>
      <w:r w:rsidR="00140B61">
        <w:rPr>
          <w:rFonts w:ascii="Calibri" w:hAnsi="Calibri" w:cs="Calibri"/>
          <w:sz w:val="22"/>
          <w:szCs w:val="22"/>
        </w:rPr>
        <w:t>minimally invasive surgery</w:t>
      </w:r>
      <w:r w:rsidR="00A97A84">
        <w:rPr>
          <w:rFonts w:ascii="Calibri" w:hAnsi="Calibri" w:cs="Calibri"/>
          <w:sz w:val="22"/>
          <w:szCs w:val="22"/>
        </w:rPr>
        <w:t xml:space="preserve"> (MIS)</w:t>
      </w:r>
      <w:r w:rsidR="00140B61">
        <w:rPr>
          <w:rFonts w:ascii="Calibri" w:hAnsi="Calibri" w:cs="Calibri"/>
          <w:sz w:val="22"/>
          <w:szCs w:val="22"/>
        </w:rPr>
        <w:t>.</w:t>
      </w:r>
    </w:p>
    <w:p w14:paraId="523ABA1A" w14:textId="77777777" w:rsidR="006A33E5" w:rsidRPr="00B25409" w:rsidRDefault="006A33E5" w:rsidP="00FC2A70">
      <w:pPr>
        <w:pStyle w:val="Recommendation"/>
        <w:spacing w:after="120" w:line="240" w:lineRule="auto"/>
        <w:jc w:val="left"/>
        <w:rPr>
          <w:rFonts w:ascii="Arial" w:hAnsi="Arial" w:cs="Arial"/>
          <w:b w:val="0"/>
          <w:sz w:val="24"/>
          <w:szCs w:val="22"/>
        </w:rPr>
      </w:pPr>
      <w:r w:rsidRPr="00B25409">
        <w:rPr>
          <w:rFonts w:ascii="Arial" w:hAnsi="Arial" w:cs="Arial"/>
          <w:sz w:val="24"/>
          <w:szCs w:val="22"/>
        </w:rPr>
        <w:t>Policy</w:t>
      </w:r>
    </w:p>
    <w:p w14:paraId="02F0D84F" w14:textId="1C96C161" w:rsidR="000A40AD" w:rsidRDefault="00915532" w:rsidP="00FC2A70">
      <w:pPr>
        <w:pStyle w:val="firstparagraph"/>
        <w:spacing w:line="240" w:lineRule="auto"/>
        <w:jc w:val="left"/>
        <w:rPr>
          <w:rFonts w:ascii="Calibri" w:hAnsi="Calibri" w:cs="Calibri"/>
          <w:sz w:val="22"/>
          <w:szCs w:val="22"/>
        </w:rPr>
      </w:pPr>
      <w:r>
        <w:rPr>
          <w:rFonts w:ascii="Calibri" w:hAnsi="Calibri" w:cs="Calibri"/>
          <w:sz w:val="22"/>
          <w:szCs w:val="22"/>
        </w:rPr>
        <w:t xml:space="preserve">It is the policy of </w:t>
      </w:r>
      <w:r>
        <w:rPr>
          <w:rFonts w:ascii="Calibri" w:hAnsi="Calibri" w:cs="Calibri"/>
          <w:b/>
          <w:color w:val="FF0000"/>
          <w:sz w:val="22"/>
          <w:szCs w:val="22"/>
        </w:rPr>
        <w:t>[insert name of facility]</w:t>
      </w:r>
      <w:r w:rsidR="00897D63">
        <w:rPr>
          <w:rFonts w:ascii="Calibri" w:hAnsi="Calibri" w:cs="Calibri"/>
          <w:sz w:val="22"/>
          <w:szCs w:val="22"/>
        </w:rPr>
        <w:t xml:space="preserve"> that</w:t>
      </w:r>
      <w:r w:rsidR="006C4E62">
        <w:rPr>
          <w:rFonts w:ascii="Calibri" w:hAnsi="Calibri" w:cs="Calibri"/>
          <w:sz w:val="22"/>
          <w:szCs w:val="22"/>
        </w:rPr>
        <w:t>:</w:t>
      </w:r>
      <w:r w:rsidR="006173AF">
        <w:rPr>
          <w:rFonts w:ascii="Calibri" w:hAnsi="Calibri" w:cs="Calibri"/>
          <w:sz w:val="22"/>
          <w:szCs w:val="22"/>
        </w:rPr>
        <w:t xml:space="preserve"> </w:t>
      </w:r>
    </w:p>
    <w:p w14:paraId="32026451" w14:textId="02A20139" w:rsidR="00E4597E" w:rsidRDefault="000A40AD" w:rsidP="00FC2A70">
      <w:pPr>
        <w:pStyle w:val="firstparagraph"/>
        <w:numPr>
          <w:ilvl w:val="0"/>
          <w:numId w:val="16"/>
        </w:numPr>
        <w:spacing w:line="240" w:lineRule="auto"/>
        <w:ind w:left="360"/>
        <w:jc w:val="left"/>
        <w:rPr>
          <w:rFonts w:ascii="Calibri" w:hAnsi="Calibri" w:cs="Calibri"/>
          <w:sz w:val="22"/>
          <w:szCs w:val="22"/>
        </w:rPr>
      </w:pPr>
      <w:r>
        <w:rPr>
          <w:rFonts w:ascii="Calibri" w:hAnsi="Calibri" w:cs="Calibri"/>
          <w:sz w:val="22"/>
          <w:szCs w:val="22"/>
        </w:rPr>
        <w:t>The</w:t>
      </w:r>
      <w:r w:rsidR="00D97625">
        <w:rPr>
          <w:rFonts w:ascii="Calibri" w:hAnsi="Calibri" w:cs="Calibri"/>
          <w:sz w:val="22"/>
          <w:szCs w:val="22"/>
        </w:rPr>
        <w:t xml:space="preserve"> </w:t>
      </w:r>
      <w:r w:rsidR="002E505A">
        <w:rPr>
          <w:rFonts w:ascii="Calibri" w:hAnsi="Calibri" w:cs="Calibri"/>
          <w:sz w:val="22"/>
          <w:szCs w:val="22"/>
        </w:rPr>
        <w:t xml:space="preserve">perioperative team is competent in the safe use of MIS equipment and instrumentation </w:t>
      </w:r>
      <w:r w:rsidR="00102869">
        <w:rPr>
          <w:rFonts w:ascii="Calibri" w:hAnsi="Calibri" w:cs="Calibri"/>
          <w:sz w:val="22"/>
          <w:szCs w:val="22"/>
        </w:rPr>
        <w:t xml:space="preserve">according to the manufacturers’ instructions for use (IFU) </w:t>
      </w:r>
      <w:r w:rsidR="002E505A">
        <w:rPr>
          <w:rFonts w:ascii="Calibri" w:hAnsi="Calibri" w:cs="Calibri"/>
          <w:sz w:val="22"/>
          <w:szCs w:val="22"/>
        </w:rPr>
        <w:t xml:space="preserve">and </w:t>
      </w:r>
      <w:r w:rsidR="00032661">
        <w:rPr>
          <w:rFonts w:ascii="Calibri" w:hAnsi="Calibri" w:cs="Calibri"/>
          <w:sz w:val="22"/>
          <w:szCs w:val="22"/>
        </w:rPr>
        <w:t>effectively mitigates potential risks</w:t>
      </w:r>
      <w:r w:rsidR="00993CF1">
        <w:rPr>
          <w:rFonts w:ascii="Calibri" w:hAnsi="Calibri" w:cs="Calibri"/>
          <w:sz w:val="22"/>
          <w:szCs w:val="22"/>
        </w:rPr>
        <w:t xml:space="preserve"> for injury</w:t>
      </w:r>
      <w:r w:rsidR="002278A7">
        <w:rPr>
          <w:rFonts w:ascii="Calibri" w:hAnsi="Calibri" w:cs="Calibri"/>
          <w:sz w:val="22"/>
          <w:szCs w:val="22"/>
        </w:rPr>
        <w:t xml:space="preserve"> </w:t>
      </w:r>
      <w:r w:rsidR="00032661">
        <w:rPr>
          <w:rFonts w:ascii="Calibri" w:hAnsi="Calibri" w:cs="Calibri"/>
          <w:sz w:val="22"/>
          <w:szCs w:val="22"/>
        </w:rPr>
        <w:t xml:space="preserve">or complications to the patient </w:t>
      </w:r>
      <w:r w:rsidR="002278A7">
        <w:rPr>
          <w:rFonts w:ascii="Calibri" w:hAnsi="Calibri" w:cs="Calibri"/>
          <w:sz w:val="22"/>
          <w:szCs w:val="22"/>
        </w:rPr>
        <w:t>and</w:t>
      </w:r>
      <w:r w:rsidR="00032661">
        <w:rPr>
          <w:rFonts w:ascii="Calibri" w:hAnsi="Calibri" w:cs="Calibri"/>
          <w:sz w:val="22"/>
          <w:szCs w:val="22"/>
        </w:rPr>
        <w:t xml:space="preserve"> perioperative personnel </w:t>
      </w:r>
      <w:r w:rsidR="00CE2DC0">
        <w:rPr>
          <w:rFonts w:ascii="Calibri" w:hAnsi="Calibri" w:cs="Calibri"/>
          <w:sz w:val="22"/>
          <w:szCs w:val="22"/>
        </w:rPr>
        <w:t xml:space="preserve">that are </w:t>
      </w:r>
      <w:r w:rsidR="00032661">
        <w:rPr>
          <w:rFonts w:ascii="Calibri" w:hAnsi="Calibri" w:cs="Calibri"/>
          <w:sz w:val="22"/>
          <w:szCs w:val="22"/>
        </w:rPr>
        <w:t>associated with MIS</w:t>
      </w:r>
      <w:r w:rsidR="006C4E62">
        <w:rPr>
          <w:rFonts w:ascii="Calibri" w:hAnsi="Calibri" w:cs="Calibri"/>
          <w:sz w:val="22"/>
          <w:szCs w:val="22"/>
        </w:rPr>
        <w:t>.</w:t>
      </w:r>
    </w:p>
    <w:p w14:paraId="0C8C1DEC" w14:textId="3BE1390C" w:rsidR="00C21859" w:rsidRDefault="00C21859" w:rsidP="00FC2A70">
      <w:pPr>
        <w:pStyle w:val="Bodycopy"/>
        <w:numPr>
          <w:ilvl w:val="0"/>
          <w:numId w:val="16"/>
        </w:numPr>
        <w:spacing w:line="240" w:lineRule="auto"/>
        <w:ind w:left="360"/>
        <w:jc w:val="left"/>
        <w:rPr>
          <w:rFonts w:ascii="Calibri" w:hAnsi="Calibri" w:cs="Calibri"/>
          <w:sz w:val="22"/>
          <w:szCs w:val="22"/>
        </w:rPr>
      </w:pPr>
      <w:r>
        <w:rPr>
          <w:rFonts w:ascii="Calibri" w:hAnsi="Calibri" w:cs="Calibri"/>
          <w:sz w:val="22"/>
          <w:szCs w:val="22"/>
        </w:rPr>
        <w:t>Only</w:t>
      </w:r>
      <w:r w:rsidR="004D475A">
        <w:rPr>
          <w:rFonts w:ascii="Calibri" w:hAnsi="Calibri" w:cs="Calibri"/>
          <w:sz w:val="22"/>
          <w:szCs w:val="22"/>
        </w:rPr>
        <w:t xml:space="preserve"> personnel who </w:t>
      </w:r>
      <w:r w:rsidR="00177149">
        <w:rPr>
          <w:rFonts w:ascii="Calibri" w:hAnsi="Calibri" w:cs="Calibri"/>
          <w:sz w:val="22"/>
          <w:szCs w:val="22"/>
        </w:rPr>
        <w:t xml:space="preserve">have </w:t>
      </w:r>
      <w:r w:rsidR="00E80067">
        <w:rPr>
          <w:rFonts w:ascii="Calibri" w:hAnsi="Calibri" w:cs="Calibri"/>
          <w:sz w:val="22"/>
          <w:szCs w:val="22"/>
        </w:rPr>
        <w:t>received training and been verified competent</w:t>
      </w:r>
      <w:r w:rsidR="00177149">
        <w:rPr>
          <w:rFonts w:ascii="Calibri" w:hAnsi="Calibri" w:cs="Calibri"/>
          <w:sz w:val="22"/>
          <w:szCs w:val="22"/>
        </w:rPr>
        <w:t xml:space="preserve"> will be allowed to operate </w:t>
      </w:r>
      <w:r w:rsidR="00066084">
        <w:rPr>
          <w:rFonts w:ascii="Calibri" w:hAnsi="Calibri" w:cs="Calibri"/>
          <w:sz w:val="22"/>
          <w:szCs w:val="22"/>
        </w:rPr>
        <w:t xml:space="preserve">specific </w:t>
      </w:r>
      <w:r w:rsidR="00E043E0">
        <w:rPr>
          <w:rFonts w:ascii="Calibri" w:hAnsi="Calibri" w:cs="Calibri"/>
          <w:sz w:val="22"/>
          <w:szCs w:val="22"/>
        </w:rPr>
        <w:t xml:space="preserve">MIS </w:t>
      </w:r>
      <w:r w:rsidR="00066084">
        <w:rPr>
          <w:rFonts w:ascii="Calibri" w:hAnsi="Calibri" w:cs="Calibri"/>
          <w:sz w:val="22"/>
          <w:szCs w:val="22"/>
        </w:rPr>
        <w:t xml:space="preserve">devices or equipment (eg, computer-assisted navigation systems, </w:t>
      </w:r>
      <w:r w:rsidR="00E80067">
        <w:rPr>
          <w:rFonts w:ascii="Calibri" w:hAnsi="Calibri" w:cs="Calibri"/>
          <w:sz w:val="22"/>
          <w:szCs w:val="22"/>
        </w:rPr>
        <w:t>robotic equipment</w:t>
      </w:r>
      <w:r w:rsidR="00066084">
        <w:rPr>
          <w:rFonts w:ascii="Calibri" w:hAnsi="Calibri" w:cs="Calibri"/>
          <w:sz w:val="22"/>
          <w:szCs w:val="22"/>
        </w:rPr>
        <w:t>)</w:t>
      </w:r>
      <w:r w:rsidR="00664DBE">
        <w:rPr>
          <w:rFonts w:ascii="Calibri" w:hAnsi="Calibri" w:cs="Calibri"/>
          <w:sz w:val="22"/>
          <w:szCs w:val="22"/>
        </w:rPr>
        <w:t>.</w:t>
      </w:r>
    </w:p>
    <w:p w14:paraId="4786615D" w14:textId="5DCC9E38" w:rsidR="006D5E42" w:rsidRDefault="006D5E42" w:rsidP="00FC2A70">
      <w:pPr>
        <w:pStyle w:val="Bodycopy"/>
        <w:numPr>
          <w:ilvl w:val="0"/>
          <w:numId w:val="16"/>
        </w:numPr>
        <w:spacing w:line="240" w:lineRule="auto"/>
        <w:ind w:left="360"/>
        <w:jc w:val="left"/>
        <w:rPr>
          <w:rFonts w:ascii="Calibri" w:hAnsi="Calibri" w:cs="Calibri"/>
          <w:sz w:val="22"/>
          <w:szCs w:val="22"/>
        </w:rPr>
      </w:pPr>
      <w:r>
        <w:rPr>
          <w:rFonts w:ascii="Calibri" w:hAnsi="Calibri" w:cs="Calibri"/>
          <w:sz w:val="22"/>
          <w:szCs w:val="22"/>
        </w:rPr>
        <w:t>Loaned equipment used in MIS procedures will have written documentation to validate compliance with biomedical criteria and decontamination procedures</w:t>
      </w:r>
      <w:r w:rsidR="00664DBE">
        <w:rPr>
          <w:rFonts w:ascii="Calibri" w:hAnsi="Calibri" w:cs="Calibri"/>
          <w:sz w:val="22"/>
          <w:szCs w:val="22"/>
        </w:rPr>
        <w:t>.</w:t>
      </w:r>
    </w:p>
    <w:p w14:paraId="3D5B4566" w14:textId="7019832B" w:rsidR="00405139" w:rsidRDefault="002118F2" w:rsidP="00FC2A70">
      <w:pPr>
        <w:pStyle w:val="Bodycopy"/>
        <w:numPr>
          <w:ilvl w:val="0"/>
          <w:numId w:val="16"/>
        </w:numPr>
        <w:spacing w:line="240" w:lineRule="auto"/>
        <w:ind w:left="360"/>
        <w:jc w:val="left"/>
        <w:rPr>
          <w:rFonts w:ascii="Calibri" w:hAnsi="Calibri" w:cs="Calibri"/>
          <w:sz w:val="22"/>
          <w:szCs w:val="22"/>
        </w:rPr>
      </w:pPr>
      <w:r>
        <w:rPr>
          <w:rFonts w:ascii="Calibri" w:hAnsi="Calibri" w:cs="Calibri"/>
          <w:sz w:val="22"/>
          <w:szCs w:val="22"/>
        </w:rPr>
        <w:t xml:space="preserve">Conflicts </w:t>
      </w:r>
      <w:r w:rsidR="00EC0A01">
        <w:rPr>
          <w:rFonts w:ascii="Calibri" w:hAnsi="Calibri" w:cs="Calibri"/>
          <w:sz w:val="22"/>
          <w:szCs w:val="22"/>
        </w:rPr>
        <w:t xml:space="preserve">related to </w:t>
      </w:r>
      <w:r w:rsidR="001C3A2E">
        <w:rPr>
          <w:rFonts w:ascii="Calibri" w:hAnsi="Calibri" w:cs="Calibri"/>
          <w:sz w:val="22"/>
          <w:szCs w:val="22"/>
        </w:rPr>
        <w:t xml:space="preserve">the availability of </w:t>
      </w:r>
      <w:r>
        <w:rPr>
          <w:rFonts w:ascii="Calibri" w:hAnsi="Calibri" w:cs="Calibri"/>
          <w:sz w:val="22"/>
          <w:szCs w:val="22"/>
        </w:rPr>
        <w:t>MIS equipment</w:t>
      </w:r>
      <w:r w:rsidR="005E3348">
        <w:rPr>
          <w:rFonts w:ascii="Calibri" w:hAnsi="Calibri" w:cs="Calibri"/>
          <w:sz w:val="22"/>
          <w:szCs w:val="22"/>
        </w:rPr>
        <w:t xml:space="preserve"> </w:t>
      </w:r>
      <w:r>
        <w:rPr>
          <w:rFonts w:ascii="Calibri" w:hAnsi="Calibri" w:cs="Calibri"/>
          <w:sz w:val="22"/>
          <w:szCs w:val="22"/>
        </w:rPr>
        <w:t>will b</w:t>
      </w:r>
      <w:r w:rsidR="006E10D7">
        <w:rPr>
          <w:rFonts w:ascii="Calibri" w:hAnsi="Calibri" w:cs="Calibri"/>
          <w:sz w:val="22"/>
          <w:szCs w:val="22"/>
        </w:rPr>
        <w:t>e addressed at the time of procedure scheduling</w:t>
      </w:r>
      <w:r w:rsidR="00664DBE">
        <w:rPr>
          <w:rFonts w:ascii="Calibri" w:hAnsi="Calibri" w:cs="Calibri"/>
          <w:sz w:val="22"/>
          <w:szCs w:val="22"/>
        </w:rPr>
        <w:t>.</w:t>
      </w:r>
    </w:p>
    <w:p w14:paraId="297C0951" w14:textId="00F7B91F" w:rsidR="006D5E42" w:rsidRDefault="006D5E42" w:rsidP="00FC2A70">
      <w:pPr>
        <w:pStyle w:val="Bodycopy"/>
        <w:numPr>
          <w:ilvl w:val="0"/>
          <w:numId w:val="16"/>
        </w:numPr>
        <w:spacing w:line="240" w:lineRule="auto"/>
        <w:ind w:left="360"/>
        <w:jc w:val="left"/>
        <w:rPr>
          <w:rFonts w:ascii="Calibri" w:hAnsi="Calibri" w:cs="Calibri"/>
          <w:sz w:val="22"/>
          <w:szCs w:val="22"/>
        </w:rPr>
      </w:pPr>
      <w:r>
        <w:rPr>
          <w:rFonts w:ascii="Calibri" w:hAnsi="Calibri" w:cs="Calibri"/>
          <w:sz w:val="22"/>
          <w:szCs w:val="22"/>
        </w:rPr>
        <w:t>The perioperative team will be prepared to convert a</w:t>
      </w:r>
      <w:r w:rsidR="00F91E1E">
        <w:rPr>
          <w:rFonts w:ascii="Calibri" w:hAnsi="Calibri" w:cs="Calibri"/>
          <w:sz w:val="22"/>
          <w:szCs w:val="22"/>
        </w:rPr>
        <w:t>ny</w:t>
      </w:r>
      <w:r>
        <w:rPr>
          <w:rFonts w:ascii="Calibri" w:hAnsi="Calibri" w:cs="Calibri"/>
          <w:sz w:val="22"/>
          <w:szCs w:val="22"/>
        </w:rPr>
        <w:t xml:space="preserve"> endoscopic procedure to an open surgical procedure</w:t>
      </w:r>
      <w:r w:rsidR="00137802">
        <w:rPr>
          <w:rFonts w:ascii="Calibri" w:hAnsi="Calibri" w:cs="Calibri"/>
          <w:sz w:val="22"/>
          <w:szCs w:val="22"/>
        </w:rPr>
        <w:t xml:space="preserve"> </w:t>
      </w:r>
      <w:r w:rsidR="00076CBF">
        <w:rPr>
          <w:rFonts w:ascii="Calibri" w:hAnsi="Calibri" w:cs="Calibri"/>
          <w:sz w:val="22"/>
          <w:szCs w:val="22"/>
        </w:rPr>
        <w:t>or manage a robotic emergency</w:t>
      </w:r>
      <w:r w:rsidR="00664DBE">
        <w:rPr>
          <w:rFonts w:ascii="Calibri" w:hAnsi="Calibri" w:cs="Calibri"/>
          <w:sz w:val="22"/>
          <w:szCs w:val="22"/>
        </w:rPr>
        <w:t>.</w:t>
      </w:r>
    </w:p>
    <w:p w14:paraId="31C487E9" w14:textId="4C355D39" w:rsidR="002E736D" w:rsidRPr="00B25409" w:rsidRDefault="0096597E" w:rsidP="00FC2A70">
      <w:pPr>
        <w:pStyle w:val="Recommendation"/>
        <w:spacing w:after="120" w:line="240" w:lineRule="auto"/>
        <w:jc w:val="left"/>
        <w:rPr>
          <w:rFonts w:ascii="Arial" w:hAnsi="Arial" w:cs="Arial"/>
          <w:sz w:val="24"/>
          <w:szCs w:val="22"/>
        </w:rPr>
      </w:pPr>
      <w:r w:rsidRPr="00B25409">
        <w:rPr>
          <w:rFonts w:ascii="Arial" w:hAnsi="Arial" w:cs="Arial"/>
          <w:sz w:val="24"/>
          <w:szCs w:val="22"/>
        </w:rPr>
        <w:t>Procedure Interventions</w:t>
      </w:r>
    </w:p>
    <w:p w14:paraId="7C08852B" w14:textId="7572E847" w:rsidR="00641DD9" w:rsidRPr="00FF5DE9" w:rsidRDefault="00641DD9" w:rsidP="00FC2A70">
      <w:pPr>
        <w:pStyle w:val="Bodycopy"/>
        <w:spacing w:before="240" w:after="120" w:line="240" w:lineRule="auto"/>
        <w:ind w:firstLine="0"/>
        <w:jc w:val="left"/>
        <w:rPr>
          <w:rFonts w:ascii="Calibri" w:hAnsi="Calibri" w:cs="Calibri"/>
          <w:i/>
          <w:sz w:val="24"/>
          <w:szCs w:val="24"/>
        </w:rPr>
      </w:pPr>
      <w:r w:rsidRPr="00FF5DE9">
        <w:rPr>
          <w:rFonts w:ascii="Calibri" w:hAnsi="Calibri" w:cs="Calibri"/>
          <w:i/>
          <w:sz w:val="24"/>
          <w:szCs w:val="24"/>
        </w:rPr>
        <w:t>Patient Assessment</w:t>
      </w:r>
      <w:r w:rsidR="00EE6F81" w:rsidRPr="00FF5DE9">
        <w:rPr>
          <w:rFonts w:ascii="Calibri" w:hAnsi="Calibri" w:cs="Calibri"/>
          <w:i/>
          <w:sz w:val="24"/>
          <w:szCs w:val="24"/>
        </w:rPr>
        <w:t xml:space="preserve"> and Monitoring</w:t>
      </w:r>
    </w:p>
    <w:p w14:paraId="057ACA06" w14:textId="54F0A023" w:rsidR="00B606A5" w:rsidRDefault="00583DBA" w:rsidP="00FC2A70">
      <w:pPr>
        <w:numPr>
          <w:ilvl w:val="0"/>
          <w:numId w:val="20"/>
        </w:numPr>
        <w:ind w:left="360"/>
        <w:jc w:val="left"/>
        <w:rPr>
          <w:rFonts w:ascii="Calibri" w:hAnsi="Calibri" w:cs="Calibri"/>
          <w:sz w:val="22"/>
          <w:szCs w:val="22"/>
        </w:rPr>
      </w:pPr>
      <w:r>
        <w:rPr>
          <w:rFonts w:ascii="Calibri" w:hAnsi="Calibri" w:cs="Calibri"/>
          <w:sz w:val="22"/>
          <w:szCs w:val="22"/>
        </w:rPr>
        <w:t>Perform a preoperative assessment to identify patients at risk for complications related to MIS</w:t>
      </w:r>
      <w:r w:rsidR="000C7B63">
        <w:rPr>
          <w:rFonts w:ascii="Calibri" w:hAnsi="Calibri" w:cs="Calibri"/>
          <w:sz w:val="22"/>
          <w:szCs w:val="22"/>
        </w:rPr>
        <w:t>.</w:t>
      </w:r>
    </w:p>
    <w:p w14:paraId="72A7B399" w14:textId="4D20FC45" w:rsidR="00B606A5" w:rsidRDefault="00B606A5" w:rsidP="00FC2A70">
      <w:pPr>
        <w:numPr>
          <w:ilvl w:val="0"/>
          <w:numId w:val="20"/>
        </w:numPr>
        <w:ind w:left="360"/>
        <w:jc w:val="left"/>
        <w:rPr>
          <w:rFonts w:ascii="Calibri" w:hAnsi="Calibri" w:cs="Calibri"/>
          <w:sz w:val="22"/>
          <w:szCs w:val="22"/>
        </w:rPr>
      </w:pPr>
      <w:r>
        <w:rPr>
          <w:rFonts w:ascii="Calibri" w:hAnsi="Calibri" w:cs="Calibri"/>
          <w:sz w:val="22"/>
          <w:szCs w:val="22"/>
        </w:rPr>
        <w:t>Collaborate with the anesthesia professional to monitor the patient for signs of a gas embolism.</w:t>
      </w:r>
    </w:p>
    <w:p w14:paraId="33E054A8" w14:textId="244B2E84" w:rsidR="00ED251E" w:rsidRDefault="00221FB0" w:rsidP="00FC2A70">
      <w:pPr>
        <w:numPr>
          <w:ilvl w:val="0"/>
          <w:numId w:val="20"/>
        </w:numPr>
        <w:ind w:left="360"/>
        <w:jc w:val="left"/>
        <w:rPr>
          <w:rFonts w:ascii="Calibri" w:hAnsi="Calibri" w:cs="Calibri"/>
          <w:sz w:val="22"/>
          <w:szCs w:val="22"/>
        </w:rPr>
      </w:pPr>
      <w:r>
        <w:rPr>
          <w:rFonts w:ascii="Calibri" w:hAnsi="Calibri" w:cs="Calibri"/>
          <w:sz w:val="22"/>
          <w:szCs w:val="22"/>
        </w:rPr>
        <w:t xml:space="preserve">Identify patients at increased risk for </w:t>
      </w:r>
      <w:r w:rsidR="00095114">
        <w:rPr>
          <w:rFonts w:ascii="Calibri" w:hAnsi="Calibri" w:cs="Calibri"/>
          <w:sz w:val="22"/>
          <w:szCs w:val="22"/>
        </w:rPr>
        <w:t>complications related to the use of fluid distension media, including patients who</w:t>
      </w:r>
    </w:p>
    <w:p w14:paraId="7344455B" w14:textId="3CA4ACF3" w:rsidR="00095114" w:rsidRDefault="00095114" w:rsidP="00FC2A70">
      <w:pPr>
        <w:numPr>
          <w:ilvl w:val="1"/>
          <w:numId w:val="20"/>
        </w:numPr>
        <w:ind w:left="720"/>
        <w:jc w:val="left"/>
        <w:rPr>
          <w:rFonts w:ascii="Calibri" w:hAnsi="Calibri" w:cs="Calibri"/>
          <w:sz w:val="22"/>
          <w:szCs w:val="22"/>
        </w:rPr>
      </w:pPr>
      <w:r>
        <w:rPr>
          <w:rFonts w:ascii="Calibri" w:hAnsi="Calibri" w:cs="Calibri"/>
          <w:sz w:val="22"/>
          <w:szCs w:val="22"/>
        </w:rPr>
        <w:t>are elderly,</w:t>
      </w:r>
    </w:p>
    <w:p w14:paraId="6E23D2B2" w14:textId="14F66EF5" w:rsidR="00095114" w:rsidRDefault="00095114" w:rsidP="00FC2A70">
      <w:pPr>
        <w:numPr>
          <w:ilvl w:val="1"/>
          <w:numId w:val="20"/>
        </w:numPr>
        <w:ind w:left="720"/>
        <w:jc w:val="left"/>
        <w:rPr>
          <w:rFonts w:ascii="Calibri" w:hAnsi="Calibri" w:cs="Calibri"/>
          <w:sz w:val="22"/>
          <w:szCs w:val="22"/>
        </w:rPr>
      </w:pPr>
      <w:r>
        <w:rPr>
          <w:rFonts w:ascii="Calibri" w:hAnsi="Calibri" w:cs="Calibri"/>
          <w:sz w:val="22"/>
          <w:szCs w:val="22"/>
        </w:rPr>
        <w:t>are premenopausal,</w:t>
      </w:r>
    </w:p>
    <w:p w14:paraId="4D0B7336" w14:textId="224EFDB7" w:rsidR="00095114" w:rsidRDefault="00095114" w:rsidP="00FC2A70">
      <w:pPr>
        <w:numPr>
          <w:ilvl w:val="1"/>
          <w:numId w:val="20"/>
        </w:numPr>
        <w:ind w:left="720"/>
        <w:jc w:val="left"/>
        <w:rPr>
          <w:rFonts w:ascii="Calibri" w:hAnsi="Calibri" w:cs="Calibri"/>
          <w:sz w:val="22"/>
          <w:szCs w:val="22"/>
        </w:rPr>
      </w:pPr>
      <w:r>
        <w:rPr>
          <w:rFonts w:ascii="Calibri" w:hAnsi="Calibri" w:cs="Calibri"/>
          <w:sz w:val="22"/>
          <w:szCs w:val="22"/>
        </w:rPr>
        <w:t>are overweight,</w:t>
      </w:r>
    </w:p>
    <w:p w14:paraId="4B680E6D" w14:textId="37A94556" w:rsidR="00095114" w:rsidRDefault="00095114" w:rsidP="00FC2A70">
      <w:pPr>
        <w:numPr>
          <w:ilvl w:val="1"/>
          <w:numId w:val="20"/>
        </w:numPr>
        <w:ind w:left="720"/>
        <w:jc w:val="left"/>
        <w:rPr>
          <w:rFonts w:ascii="Calibri" w:hAnsi="Calibri" w:cs="Calibri"/>
          <w:sz w:val="22"/>
          <w:szCs w:val="22"/>
        </w:rPr>
      </w:pPr>
      <w:r>
        <w:rPr>
          <w:rFonts w:ascii="Calibri" w:hAnsi="Calibri" w:cs="Calibri"/>
          <w:sz w:val="22"/>
          <w:szCs w:val="22"/>
        </w:rPr>
        <w:t>have allergies or sensitivities to medications,</w:t>
      </w:r>
    </w:p>
    <w:p w14:paraId="73D5C34A" w14:textId="3AD222C9" w:rsidR="00095114" w:rsidRDefault="00CE1BCD" w:rsidP="00FC2A70">
      <w:pPr>
        <w:numPr>
          <w:ilvl w:val="1"/>
          <w:numId w:val="20"/>
        </w:numPr>
        <w:ind w:left="720"/>
        <w:jc w:val="left"/>
        <w:rPr>
          <w:rFonts w:ascii="Calibri" w:hAnsi="Calibri" w:cs="Calibri"/>
          <w:sz w:val="22"/>
          <w:szCs w:val="22"/>
        </w:rPr>
      </w:pPr>
      <w:r>
        <w:rPr>
          <w:rFonts w:ascii="Calibri" w:hAnsi="Calibri" w:cs="Calibri"/>
          <w:sz w:val="22"/>
          <w:szCs w:val="22"/>
        </w:rPr>
        <w:t>take</w:t>
      </w:r>
      <w:r w:rsidR="00095114">
        <w:rPr>
          <w:rFonts w:ascii="Calibri" w:hAnsi="Calibri" w:cs="Calibri"/>
          <w:sz w:val="22"/>
          <w:szCs w:val="22"/>
        </w:rPr>
        <w:t xml:space="preserve"> medications</w:t>
      </w:r>
      <w:r>
        <w:rPr>
          <w:rFonts w:ascii="Calibri" w:hAnsi="Calibri" w:cs="Calibri"/>
          <w:sz w:val="22"/>
          <w:szCs w:val="22"/>
        </w:rPr>
        <w:t xml:space="preserve"> (eg, diuretics)</w:t>
      </w:r>
      <w:r w:rsidR="00095114">
        <w:rPr>
          <w:rFonts w:ascii="Calibri" w:hAnsi="Calibri" w:cs="Calibri"/>
          <w:sz w:val="22"/>
          <w:szCs w:val="22"/>
        </w:rPr>
        <w:t xml:space="preserve"> </w:t>
      </w:r>
      <w:r w:rsidR="002E74FB">
        <w:rPr>
          <w:rFonts w:ascii="Calibri" w:hAnsi="Calibri" w:cs="Calibri"/>
          <w:sz w:val="22"/>
          <w:szCs w:val="22"/>
        </w:rPr>
        <w:t>that could exacerbate the seriousness of fluid absorption,</w:t>
      </w:r>
    </w:p>
    <w:p w14:paraId="712188D3" w14:textId="7FB72209" w:rsidR="002E74FB" w:rsidRDefault="002E74FB" w:rsidP="00FC2A70">
      <w:pPr>
        <w:numPr>
          <w:ilvl w:val="1"/>
          <w:numId w:val="20"/>
        </w:numPr>
        <w:ind w:left="720"/>
        <w:jc w:val="left"/>
        <w:rPr>
          <w:rFonts w:ascii="Calibri" w:hAnsi="Calibri" w:cs="Calibri"/>
          <w:sz w:val="22"/>
          <w:szCs w:val="22"/>
        </w:rPr>
      </w:pPr>
      <w:r>
        <w:rPr>
          <w:rFonts w:ascii="Calibri" w:hAnsi="Calibri" w:cs="Calibri"/>
          <w:sz w:val="22"/>
          <w:szCs w:val="22"/>
        </w:rPr>
        <w:t>have a compromised electrolyte or hydration status,</w:t>
      </w:r>
    </w:p>
    <w:p w14:paraId="2FA1B86B" w14:textId="69BF24FF" w:rsidR="002E74FB" w:rsidRDefault="002E74FB" w:rsidP="00FC2A70">
      <w:pPr>
        <w:numPr>
          <w:ilvl w:val="1"/>
          <w:numId w:val="20"/>
        </w:numPr>
        <w:ind w:left="720"/>
        <w:jc w:val="left"/>
        <w:rPr>
          <w:rFonts w:ascii="Calibri" w:hAnsi="Calibri" w:cs="Calibri"/>
          <w:sz w:val="22"/>
          <w:szCs w:val="22"/>
        </w:rPr>
      </w:pPr>
      <w:r>
        <w:rPr>
          <w:rFonts w:ascii="Calibri" w:hAnsi="Calibri" w:cs="Calibri"/>
          <w:sz w:val="22"/>
          <w:szCs w:val="22"/>
        </w:rPr>
        <w:t>have comorbidities</w:t>
      </w:r>
      <w:r w:rsidR="00CE1BCD">
        <w:rPr>
          <w:rFonts w:ascii="Calibri" w:hAnsi="Calibri" w:cs="Calibri"/>
          <w:sz w:val="22"/>
          <w:szCs w:val="22"/>
        </w:rPr>
        <w:t xml:space="preserve"> (eg, </w:t>
      </w:r>
      <w:r w:rsidR="00592755">
        <w:rPr>
          <w:rFonts w:ascii="Calibri" w:hAnsi="Calibri" w:cs="Calibri"/>
          <w:sz w:val="22"/>
          <w:szCs w:val="22"/>
        </w:rPr>
        <w:t>renal dysfunction, card</w:t>
      </w:r>
      <w:r w:rsidR="00AB6EE4">
        <w:rPr>
          <w:rFonts w:ascii="Calibri" w:hAnsi="Calibri" w:cs="Calibri"/>
          <w:sz w:val="22"/>
          <w:szCs w:val="22"/>
        </w:rPr>
        <w:t>iovascular</w:t>
      </w:r>
      <w:r w:rsidR="00592755">
        <w:rPr>
          <w:rFonts w:ascii="Calibri" w:hAnsi="Calibri" w:cs="Calibri"/>
          <w:sz w:val="22"/>
          <w:szCs w:val="22"/>
        </w:rPr>
        <w:t xml:space="preserve"> disease)</w:t>
      </w:r>
      <w:r>
        <w:rPr>
          <w:rFonts w:ascii="Calibri" w:hAnsi="Calibri" w:cs="Calibri"/>
          <w:sz w:val="22"/>
          <w:szCs w:val="22"/>
        </w:rPr>
        <w:t>, and</w:t>
      </w:r>
    </w:p>
    <w:p w14:paraId="77357B0E" w14:textId="0484BAF6" w:rsidR="002E74FB" w:rsidRDefault="002E74FB" w:rsidP="00FC2A70">
      <w:pPr>
        <w:numPr>
          <w:ilvl w:val="1"/>
          <w:numId w:val="20"/>
        </w:numPr>
        <w:ind w:left="720"/>
        <w:jc w:val="left"/>
        <w:rPr>
          <w:rFonts w:ascii="Calibri" w:hAnsi="Calibri" w:cs="Calibri"/>
          <w:sz w:val="22"/>
          <w:szCs w:val="22"/>
        </w:rPr>
      </w:pPr>
      <w:r>
        <w:rPr>
          <w:rFonts w:ascii="Calibri" w:hAnsi="Calibri" w:cs="Calibri"/>
          <w:sz w:val="22"/>
          <w:szCs w:val="22"/>
        </w:rPr>
        <w:lastRenderedPageBreak/>
        <w:t>are undergoing procedures with</w:t>
      </w:r>
      <w:r w:rsidR="00996CFA">
        <w:rPr>
          <w:rFonts w:ascii="Calibri" w:hAnsi="Calibri" w:cs="Calibri"/>
          <w:sz w:val="22"/>
          <w:szCs w:val="22"/>
        </w:rPr>
        <w:t xml:space="preserve"> a known increased risk of complications related to fluid distension media</w:t>
      </w:r>
      <w:r w:rsidR="00FF2C5F">
        <w:rPr>
          <w:rFonts w:ascii="Calibri" w:hAnsi="Calibri" w:cs="Calibri"/>
          <w:sz w:val="22"/>
          <w:szCs w:val="22"/>
        </w:rPr>
        <w:t>.</w:t>
      </w:r>
    </w:p>
    <w:p w14:paraId="6BD9EAA2" w14:textId="141EA6BA" w:rsidR="00996CFA" w:rsidRDefault="00203A12" w:rsidP="00FC2A70">
      <w:pPr>
        <w:numPr>
          <w:ilvl w:val="0"/>
          <w:numId w:val="20"/>
        </w:numPr>
        <w:ind w:left="360"/>
        <w:jc w:val="left"/>
        <w:rPr>
          <w:rFonts w:ascii="Calibri" w:hAnsi="Calibri" w:cs="Calibri"/>
          <w:sz w:val="22"/>
          <w:szCs w:val="22"/>
        </w:rPr>
      </w:pPr>
      <w:r>
        <w:rPr>
          <w:rFonts w:ascii="Calibri" w:hAnsi="Calibri" w:cs="Calibri"/>
          <w:sz w:val="22"/>
          <w:szCs w:val="22"/>
        </w:rPr>
        <w:t>Collaborate with the anesthesia professional to monitor the patient for physiologic changes in</w:t>
      </w:r>
    </w:p>
    <w:p w14:paraId="76EEF011" w14:textId="18384E05" w:rsidR="002217BE" w:rsidRDefault="00CE1BCD" w:rsidP="00FC2A70">
      <w:pPr>
        <w:numPr>
          <w:ilvl w:val="1"/>
          <w:numId w:val="20"/>
        </w:numPr>
        <w:ind w:left="720"/>
        <w:jc w:val="left"/>
        <w:rPr>
          <w:rFonts w:ascii="Calibri" w:hAnsi="Calibri" w:cs="Calibri"/>
          <w:sz w:val="22"/>
          <w:szCs w:val="22"/>
        </w:rPr>
      </w:pPr>
      <w:r>
        <w:rPr>
          <w:rFonts w:ascii="Calibri" w:hAnsi="Calibri" w:cs="Calibri"/>
          <w:sz w:val="22"/>
          <w:szCs w:val="22"/>
        </w:rPr>
        <w:t>core</w:t>
      </w:r>
      <w:r w:rsidR="002217BE">
        <w:rPr>
          <w:rFonts w:ascii="Calibri" w:hAnsi="Calibri" w:cs="Calibri"/>
          <w:sz w:val="22"/>
          <w:szCs w:val="22"/>
        </w:rPr>
        <w:t xml:space="preserve"> </w:t>
      </w:r>
      <w:proofErr w:type="gramStart"/>
      <w:r w:rsidR="002217BE">
        <w:rPr>
          <w:rFonts w:ascii="Calibri" w:hAnsi="Calibri" w:cs="Calibri"/>
          <w:sz w:val="22"/>
          <w:szCs w:val="22"/>
        </w:rPr>
        <w:t>temperature</w:t>
      </w:r>
      <w:r w:rsidR="00235A2C">
        <w:rPr>
          <w:rFonts w:ascii="Calibri" w:hAnsi="Calibri" w:cs="Calibri"/>
          <w:sz w:val="22"/>
          <w:szCs w:val="22"/>
        </w:rPr>
        <w:t>;</w:t>
      </w:r>
      <w:proofErr w:type="gramEnd"/>
    </w:p>
    <w:p w14:paraId="6A92CE1E" w14:textId="39560BB3" w:rsidR="002217BE" w:rsidRDefault="00CE1BCD" w:rsidP="00FC2A70">
      <w:pPr>
        <w:numPr>
          <w:ilvl w:val="1"/>
          <w:numId w:val="20"/>
        </w:numPr>
        <w:ind w:left="720"/>
        <w:jc w:val="left"/>
        <w:rPr>
          <w:rFonts w:ascii="Calibri" w:hAnsi="Calibri" w:cs="Calibri"/>
          <w:sz w:val="22"/>
          <w:szCs w:val="22"/>
        </w:rPr>
      </w:pPr>
      <w:r>
        <w:rPr>
          <w:rFonts w:ascii="Calibri" w:hAnsi="Calibri" w:cs="Calibri"/>
          <w:sz w:val="22"/>
          <w:szCs w:val="22"/>
        </w:rPr>
        <w:t>laboratory</w:t>
      </w:r>
      <w:r w:rsidR="002217BE">
        <w:rPr>
          <w:rFonts w:ascii="Calibri" w:hAnsi="Calibri" w:cs="Calibri"/>
          <w:sz w:val="22"/>
          <w:szCs w:val="22"/>
        </w:rPr>
        <w:t xml:space="preserve"> test values</w:t>
      </w:r>
      <w:r>
        <w:rPr>
          <w:rFonts w:ascii="Calibri" w:hAnsi="Calibri" w:cs="Calibri"/>
          <w:sz w:val="22"/>
          <w:szCs w:val="22"/>
        </w:rPr>
        <w:t xml:space="preserve"> (eg, electrolytes</w:t>
      </w:r>
      <w:proofErr w:type="gramStart"/>
      <w:r w:rsidR="00235A2C">
        <w:rPr>
          <w:rFonts w:ascii="Calibri" w:hAnsi="Calibri" w:cs="Calibri"/>
          <w:sz w:val="22"/>
          <w:szCs w:val="22"/>
        </w:rPr>
        <w:t>);</w:t>
      </w:r>
      <w:proofErr w:type="gramEnd"/>
    </w:p>
    <w:p w14:paraId="42D25287" w14:textId="19633121" w:rsidR="002217BE" w:rsidRDefault="00CE1BCD" w:rsidP="00FC2A70">
      <w:pPr>
        <w:numPr>
          <w:ilvl w:val="1"/>
          <w:numId w:val="20"/>
        </w:numPr>
        <w:ind w:left="720"/>
        <w:jc w:val="left"/>
        <w:rPr>
          <w:rFonts w:ascii="Calibri" w:hAnsi="Calibri" w:cs="Calibri"/>
          <w:sz w:val="22"/>
          <w:szCs w:val="22"/>
        </w:rPr>
      </w:pPr>
      <w:r>
        <w:rPr>
          <w:rFonts w:ascii="Calibri" w:hAnsi="Calibri" w:cs="Calibri"/>
          <w:sz w:val="22"/>
          <w:szCs w:val="22"/>
        </w:rPr>
        <w:t>vital</w:t>
      </w:r>
      <w:r w:rsidR="002217BE">
        <w:rPr>
          <w:rFonts w:ascii="Calibri" w:hAnsi="Calibri" w:cs="Calibri"/>
          <w:sz w:val="22"/>
          <w:szCs w:val="22"/>
        </w:rPr>
        <w:t xml:space="preserve"> signs</w:t>
      </w:r>
      <w:r>
        <w:rPr>
          <w:rFonts w:ascii="Calibri" w:hAnsi="Calibri" w:cs="Calibri"/>
          <w:sz w:val="22"/>
          <w:szCs w:val="22"/>
        </w:rPr>
        <w:t xml:space="preserve"> (eg, heart rate, blood pressure</w:t>
      </w:r>
      <w:r w:rsidR="00235A2C">
        <w:rPr>
          <w:rFonts w:ascii="Calibri" w:hAnsi="Calibri" w:cs="Calibri"/>
          <w:sz w:val="22"/>
          <w:szCs w:val="22"/>
        </w:rPr>
        <w:t xml:space="preserve">); </w:t>
      </w:r>
      <w:r w:rsidR="00CD1E3D">
        <w:rPr>
          <w:rFonts w:ascii="Calibri" w:hAnsi="Calibri" w:cs="Calibri"/>
          <w:sz w:val="22"/>
          <w:szCs w:val="22"/>
        </w:rPr>
        <w:t>and</w:t>
      </w:r>
    </w:p>
    <w:p w14:paraId="12E4C724" w14:textId="45833FBA" w:rsidR="002217BE" w:rsidRDefault="00CD1E3D" w:rsidP="00FC2A70">
      <w:pPr>
        <w:numPr>
          <w:ilvl w:val="1"/>
          <w:numId w:val="20"/>
        </w:numPr>
        <w:ind w:left="720"/>
        <w:jc w:val="left"/>
        <w:rPr>
          <w:rFonts w:ascii="Calibri" w:hAnsi="Calibri" w:cs="Calibri"/>
          <w:sz w:val="22"/>
          <w:szCs w:val="22"/>
        </w:rPr>
      </w:pPr>
      <w:r>
        <w:rPr>
          <w:rFonts w:ascii="Calibri" w:hAnsi="Calibri" w:cs="Calibri"/>
          <w:sz w:val="22"/>
          <w:szCs w:val="22"/>
        </w:rPr>
        <w:t>fluid retention in the abdomen, face, and neck</w:t>
      </w:r>
      <w:r w:rsidR="00FF2C5F">
        <w:rPr>
          <w:rFonts w:ascii="Calibri" w:hAnsi="Calibri" w:cs="Calibri"/>
          <w:sz w:val="22"/>
          <w:szCs w:val="22"/>
        </w:rPr>
        <w:t>.</w:t>
      </w:r>
    </w:p>
    <w:p w14:paraId="600F232E" w14:textId="775F40F9" w:rsidR="00B32F2F" w:rsidRDefault="00B32F2F" w:rsidP="00FC2A70">
      <w:pPr>
        <w:numPr>
          <w:ilvl w:val="0"/>
          <w:numId w:val="20"/>
        </w:numPr>
        <w:ind w:left="360"/>
        <w:jc w:val="left"/>
        <w:rPr>
          <w:rFonts w:ascii="Calibri" w:hAnsi="Calibri" w:cs="Calibri"/>
          <w:sz w:val="22"/>
          <w:szCs w:val="22"/>
        </w:rPr>
      </w:pPr>
      <w:r>
        <w:rPr>
          <w:rFonts w:ascii="Calibri" w:hAnsi="Calibri" w:cs="Calibri"/>
          <w:sz w:val="22"/>
          <w:szCs w:val="22"/>
        </w:rPr>
        <w:t>Assess the patient for signs and symptoms of injury and complications associated with computer-assisted navigation and robotic-assisted surgical procedures, including</w:t>
      </w:r>
    </w:p>
    <w:p w14:paraId="1C4C96CE" w14:textId="2CABFB7D" w:rsidR="00B32F2F" w:rsidRDefault="00B25409" w:rsidP="00B25409">
      <w:pPr>
        <w:numPr>
          <w:ilvl w:val="1"/>
          <w:numId w:val="20"/>
        </w:numPr>
        <w:ind w:left="720"/>
        <w:jc w:val="left"/>
        <w:rPr>
          <w:rFonts w:ascii="Calibri" w:hAnsi="Calibri" w:cs="Calibri"/>
          <w:sz w:val="22"/>
          <w:szCs w:val="22"/>
        </w:rPr>
      </w:pPr>
      <w:r>
        <w:rPr>
          <w:rFonts w:ascii="Calibri" w:hAnsi="Calibri" w:cs="Calibri"/>
          <w:sz w:val="22"/>
          <w:szCs w:val="22"/>
        </w:rPr>
        <w:t>airway and pulmonary</w:t>
      </w:r>
      <w:r w:rsidR="005531B2">
        <w:rPr>
          <w:rFonts w:ascii="Calibri" w:hAnsi="Calibri" w:cs="Calibri"/>
          <w:sz w:val="22"/>
          <w:szCs w:val="22"/>
        </w:rPr>
        <w:t xml:space="preserve"> complications,</w:t>
      </w:r>
    </w:p>
    <w:p w14:paraId="5CDBAC32" w14:textId="6ADCDCC1" w:rsidR="005531B2" w:rsidRDefault="005531B2" w:rsidP="00B25409">
      <w:pPr>
        <w:numPr>
          <w:ilvl w:val="1"/>
          <w:numId w:val="20"/>
        </w:numPr>
        <w:ind w:left="720"/>
        <w:jc w:val="left"/>
        <w:rPr>
          <w:rFonts w:ascii="Calibri" w:hAnsi="Calibri" w:cs="Calibri"/>
          <w:sz w:val="22"/>
          <w:szCs w:val="22"/>
        </w:rPr>
      </w:pPr>
      <w:r>
        <w:rPr>
          <w:rFonts w:ascii="Calibri" w:hAnsi="Calibri" w:cs="Calibri"/>
          <w:sz w:val="22"/>
          <w:szCs w:val="22"/>
        </w:rPr>
        <w:t>internal injuries,</w:t>
      </w:r>
    </w:p>
    <w:p w14:paraId="360DBB2B" w14:textId="2913F684" w:rsidR="005531B2" w:rsidRDefault="005531B2" w:rsidP="00B25409">
      <w:pPr>
        <w:numPr>
          <w:ilvl w:val="1"/>
          <w:numId w:val="20"/>
        </w:numPr>
        <w:ind w:left="720"/>
        <w:jc w:val="left"/>
        <w:rPr>
          <w:rFonts w:ascii="Calibri" w:hAnsi="Calibri" w:cs="Calibri"/>
          <w:sz w:val="22"/>
          <w:szCs w:val="22"/>
        </w:rPr>
      </w:pPr>
      <w:r>
        <w:rPr>
          <w:rFonts w:ascii="Calibri" w:hAnsi="Calibri" w:cs="Calibri"/>
          <w:sz w:val="22"/>
          <w:szCs w:val="22"/>
        </w:rPr>
        <w:t>compartment syndrome,</w:t>
      </w:r>
    </w:p>
    <w:p w14:paraId="7DE4EF87" w14:textId="46E1C0E9" w:rsidR="005531B2" w:rsidRDefault="005531B2" w:rsidP="00B25409">
      <w:pPr>
        <w:numPr>
          <w:ilvl w:val="1"/>
          <w:numId w:val="20"/>
        </w:numPr>
        <w:ind w:left="720"/>
        <w:jc w:val="left"/>
        <w:rPr>
          <w:rFonts w:ascii="Calibri" w:hAnsi="Calibri" w:cs="Calibri"/>
          <w:sz w:val="22"/>
          <w:szCs w:val="22"/>
        </w:rPr>
      </w:pPr>
      <w:r>
        <w:rPr>
          <w:rFonts w:ascii="Calibri" w:hAnsi="Calibri" w:cs="Calibri"/>
          <w:sz w:val="22"/>
          <w:szCs w:val="22"/>
        </w:rPr>
        <w:t>nerve injuries,</w:t>
      </w:r>
    </w:p>
    <w:p w14:paraId="5DB297E3" w14:textId="6A94FEB7" w:rsidR="005531B2" w:rsidRDefault="005531B2" w:rsidP="00B25409">
      <w:pPr>
        <w:numPr>
          <w:ilvl w:val="1"/>
          <w:numId w:val="20"/>
        </w:numPr>
        <w:ind w:left="720"/>
        <w:jc w:val="left"/>
        <w:rPr>
          <w:rFonts w:ascii="Calibri" w:hAnsi="Calibri" w:cs="Calibri"/>
          <w:sz w:val="22"/>
          <w:szCs w:val="22"/>
        </w:rPr>
      </w:pPr>
      <w:r>
        <w:rPr>
          <w:rFonts w:ascii="Calibri" w:hAnsi="Calibri" w:cs="Calibri"/>
          <w:sz w:val="22"/>
          <w:szCs w:val="22"/>
        </w:rPr>
        <w:t>pressure injuries,</w:t>
      </w:r>
    </w:p>
    <w:p w14:paraId="70FCA664" w14:textId="7EA7887F" w:rsidR="005531B2" w:rsidRDefault="005531B2" w:rsidP="00B25409">
      <w:pPr>
        <w:numPr>
          <w:ilvl w:val="1"/>
          <w:numId w:val="20"/>
        </w:numPr>
        <w:ind w:left="720"/>
        <w:jc w:val="left"/>
        <w:rPr>
          <w:rFonts w:ascii="Calibri" w:hAnsi="Calibri" w:cs="Calibri"/>
          <w:sz w:val="22"/>
          <w:szCs w:val="22"/>
        </w:rPr>
      </w:pPr>
      <w:r>
        <w:rPr>
          <w:rFonts w:ascii="Calibri" w:hAnsi="Calibri" w:cs="Calibri"/>
          <w:sz w:val="22"/>
          <w:szCs w:val="22"/>
        </w:rPr>
        <w:t>renal dysfunction, and</w:t>
      </w:r>
    </w:p>
    <w:p w14:paraId="7C2C7654" w14:textId="4ABD0086" w:rsidR="005531B2" w:rsidRDefault="005531B2" w:rsidP="00B25409">
      <w:pPr>
        <w:numPr>
          <w:ilvl w:val="1"/>
          <w:numId w:val="20"/>
        </w:numPr>
        <w:ind w:left="720"/>
        <w:jc w:val="left"/>
        <w:rPr>
          <w:rFonts w:ascii="Calibri" w:hAnsi="Calibri" w:cs="Calibri"/>
          <w:sz w:val="22"/>
          <w:szCs w:val="22"/>
        </w:rPr>
      </w:pPr>
      <w:r>
        <w:rPr>
          <w:rFonts w:ascii="Calibri" w:hAnsi="Calibri" w:cs="Calibri"/>
          <w:sz w:val="22"/>
          <w:szCs w:val="22"/>
        </w:rPr>
        <w:t>vision loss</w:t>
      </w:r>
      <w:r w:rsidR="00FF2C5F">
        <w:rPr>
          <w:rFonts w:ascii="Calibri" w:hAnsi="Calibri" w:cs="Calibri"/>
          <w:sz w:val="22"/>
          <w:szCs w:val="22"/>
        </w:rPr>
        <w:t>.</w:t>
      </w:r>
    </w:p>
    <w:p w14:paraId="36837778" w14:textId="1916103B" w:rsidR="00327D7D" w:rsidRPr="00FF5DE9" w:rsidRDefault="00327D7D" w:rsidP="00FC2A70">
      <w:pPr>
        <w:pStyle w:val="Bodycopy"/>
        <w:spacing w:before="240" w:after="120" w:line="240" w:lineRule="auto"/>
        <w:ind w:firstLine="0"/>
        <w:jc w:val="left"/>
        <w:rPr>
          <w:rFonts w:ascii="Calibri" w:hAnsi="Calibri" w:cs="Calibri"/>
          <w:i/>
          <w:sz w:val="24"/>
          <w:szCs w:val="24"/>
        </w:rPr>
      </w:pPr>
      <w:r w:rsidRPr="00FF5DE9">
        <w:rPr>
          <w:rFonts w:ascii="Calibri" w:hAnsi="Calibri" w:cs="Calibri"/>
          <w:i/>
          <w:sz w:val="24"/>
          <w:szCs w:val="24"/>
        </w:rPr>
        <w:t>Equipment and Instruments</w:t>
      </w:r>
    </w:p>
    <w:p w14:paraId="29131C69" w14:textId="7C0F05FB" w:rsidR="001B084C" w:rsidRPr="001B084C" w:rsidRDefault="001B084C" w:rsidP="00FC2A70">
      <w:pPr>
        <w:numPr>
          <w:ilvl w:val="0"/>
          <w:numId w:val="19"/>
        </w:numPr>
        <w:ind w:left="360"/>
        <w:jc w:val="left"/>
        <w:rPr>
          <w:rFonts w:ascii="Calibri" w:hAnsi="Calibri" w:cs="Calibri"/>
          <w:sz w:val="22"/>
          <w:szCs w:val="22"/>
        </w:rPr>
      </w:pPr>
      <w:r w:rsidRPr="001B084C">
        <w:rPr>
          <w:rFonts w:ascii="Calibri" w:hAnsi="Calibri" w:cs="Calibri"/>
          <w:sz w:val="22"/>
          <w:szCs w:val="22"/>
        </w:rPr>
        <w:t>Inspect MIS instruments before use, remove defective items from service, and send items for repair or replacement</w:t>
      </w:r>
      <w:r w:rsidR="00FF2C5F">
        <w:rPr>
          <w:rFonts w:ascii="Calibri" w:hAnsi="Calibri" w:cs="Calibri"/>
          <w:sz w:val="22"/>
          <w:szCs w:val="22"/>
        </w:rPr>
        <w:t>.</w:t>
      </w:r>
    </w:p>
    <w:p w14:paraId="301714DB" w14:textId="638CA376" w:rsidR="00834CD9" w:rsidRDefault="00DF5C7B" w:rsidP="00FC2A70">
      <w:pPr>
        <w:pStyle w:val="Bodycopy"/>
        <w:numPr>
          <w:ilvl w:val="0"/>
          <w:numId w:val="19"/>
        </w:numPr>
        <w:spacing w:line="240" w:lineRule="auto"/>
        <w:ind w:left="360"/>
        <w:jc w:val="left"/>
        <w:rPr>
          <w:rFonts w:ascii="Calibri" w:hAnsi="Calibri" w:cs="Calibri"/>
          <w:sz w:val="22"/>
          <w:szCs w:val="22"/>
        </w:rPr>
      </w:pPr>
      <w:r>
        <w:rPr>
          <w:rFonts w:ascii="Calibri" w:hAnsi="Calibri" w:cs="Calibri"/>
          <w:sz w:val="22"/>
          <w:szCs w:val="22"/>
        </w:rPr>
        <w:t xml:space="preserve">Verify </w:t>
      </w:r>
      <w:r w:rsidR="00FF2C5F">
        <w:rPr>
          <w:rFonts w:ascii="Calibri" w:hAnsi="Calibri" w:cs="Calibri"/>
          <w:sz w:val="22"/>
          <w:szCs w:val="22"/>
        </w:rPr>
        <w:t>that</w:t>
      </w:r>
    </w:p>
    <w:p w14:paraId="5A83F1F8" w14:textId="0D6075B0" w:rsidR="00DF5C7B" w:rsidRDefault="00DF5C7B" w:rsidP="00FC2A70">
      <w:pPr>
        <w:pStyle w:val="Bodycopy"/>
        <w:numPr>
          <w:ilvl w:val="1"/>
          <w:numId w:val="19"/>
        </w:numPr>
        <w:spacing w:line="240" w:lineRule="auto"/>
        <w:ind w:left="720"/>
        <w:jc w:val="left"/>
        <w:rPr>
          <w:rFonts w:ascii="Calibri" w:hAnsi="Calibri" w:cs="Calibri"/>
          <w:sz w:val="22"/>
          <w:szCs w:val="22"/>
        </w:rPr>
      </w:pPr>
      <w:r>
        <w:rPr>
          <w:rFonts w:ascii="Calibri" w:hAnsi="Calibri" w:cs="Calibri"/>
          <w:sz w:val="22"/>
          <w:szCs w:val="22"/>
        </w:rPr>
        <w:t xml:space="preserve">MIS equipment </w:t>
      </w:r>
      <w:r w:rsidR="00FF2C5F">
        <w:rPr>
          <w:rFonts w:ascii="Calibri" w:hAnsi="Calibri" w:cs="Calibri"/>
          <w:sz w:val="22"/>
          <w:szCs w:val="22"/>
        </w:rPr>
        <w:t xml:space="preserve">is functioning </w:t>
      </w:r>
      <w:r>
        <w:rPr>
          <w:rFonts w:ascii="Calibri" w:hAnsi="Calibri" w:cs="Calibri"/>
          <w:sz w:val="22"/>
          <w:szCs w:val="22"/>
        </w:rPr>
        <w:t>according to the manufacturers’ IFU during setup for the procedure</w:t>
      </w:r>
      <w:r w:rsidR="0052465F">
        <w:rPr>
          <w:rFonts w:ascii="Calibri" w:hAnsi="Calibri" w:cs="Calibri"/>
          <w:sz w:val="22"/>
          <w:szCs w:val="22"/>
        </w:rPr>
        <w:t>,</w:t>
      </w:r>
    </w:p>
    <w:p w14:paraId="4F53BBA1" w14:textId="488FAB57" w:rsidR="00D34E29" w:rsidRDefault="00D34E29" w:rsidP="00FC2A70">
      <w:pPr>
        <w:pStyle w:val="firstparagraph"/>
        <w:numPr>
          <w:ilvl w:val="1"/>
          <w:numId w:val="19"/>
        </w:numPr>
        <w:spacing w:line="240" w:lineRule="auto"/>
        <w:ind w:left="720"/>
        <w:jc w:val="left"/>
        <w:rPr>
          <w:rFonts w:ascii="Calibri" w:hAnsi="Calibri" w:cs="Calibri"/>
          <w:sz w:val="22"/>
          <w:szCs w:val="22"/>
        </w:rPr>
      </w:pPr>
      <w:r>
        <w:rPr>
          <w:rFonts w:ascii="Calibri" w:hAnsi="Calibri" w:cs="Calibri"/>
          <w:sz w:val="22"/>
          <w:szCs w:val="22"/>
        </w:rPr>
        <w:t xml:space="preserve">monitoring systems for </w:t>
      </w:r>
      <w:r w:rsidR="003A42AE">
        <w:rPr>
          <w:rFonts w:ascii="Calibri" w:hAnsi="Calibri" w:cs="Calibri"/>
          <w:sz w:val="22"/>
          <w:szCs w:val="22"/>
        </w:rPr>
        <w:t>MIS equipment</w:t>
      </w:r>
      <w:r>
        <w:rPr>
          <w:rFonts w:ascii="Calibri" w:hAnsi="Calibri" w:cs="Calibri"/>
          <w:sz w:val="22"/>
          <w:szCs w:val="22"/>
        </w:rPr>
        <w:t xml:space="preserve"> are enabled as recommended by the manufacturers’ IFU</w:t>
      </w:r>
      <w:r w:rsidR="0052465F">
        <w:rPr>
          <w:rFonts w:ascii="Calibri" w:hAnsi="Calibri" w:cs="Calibri"/>
          <w:sz w:val="22"/>
          <w:szCs w:val="22"/>
        </w:rPr>
        <w:t xml:space="preserve">, </w:t>
      </w:r>
      <w:r w:rsidR="00834CD9">
        <w:rPr>
          <w:rFonts w:ascii="Calibri" w:hAnsi="Calibri" w:cs="Calibri"/>
          <w:sz w:val="22"/>
          <w:szCs w:val="22"/>
        </w:rPr>
        <w:t>and</w:t>
      </w:r>
    </w:p>
    <w:p w14:paraId="2EBE43DC" w14:textId="4AAD109B" w:rsidR="00EC1279" w:rsidRDefault="000D0F76" w:rsidP="00FC2A70">
      <w:pPr>
        <w:pStyle w:val="firstparagraph"/>
        <w:numPr>
          <w:ilvl w:val="1"/>
          <w:numId w:val="19"/>
        </w:numPr>
        <w:spacing w:line="240" w:lineRule="auto"/>
        <w:ind w:left="720"/>
        <w:jc w:val="left"/>
        <w:rPr>
          <w:rFonts w:ascii="Calibri" w:hAnsi="Calibri" w:cs="Calibri"/>
          <w:sz w:val="22"/>
          <w:szCs w:val="22"/>
        </w:rPr>
      </w:pPr>
      <w:r>
        <w:rPr>
          <w:rFonts w:ascii="Calibri" w:hAnsi="Calibri" w:cs="Calibri"/>
          <w:sz w:val="22"/>
          <w:szCs w:val="22"/>
        </w:rPr>
        <w:t>MIS equipment alarms are activated and</w:t>
      </w:r>
      <w:r w:rsidR="008255FD">
        <w:rPr>
          <w:rFonts w:ascii="Calibri" w:hAnsi="Calibri" w:cs="Calibri"/>
          <w:sz w:val="22"/>
          <w:szCs w:val="22"/>
        </w:rPr>
        <w:t xml:space="preserve"> audible above ambient OR noise</w:t>
      </w:r>
      <w:r w:rsidR="00A82A0A">
        <w:rPr>
          <w:rFonts w:ascii="Calibri" w:hAnsi="Calibri" w:cs="Calibri"/>
          <w:sz w:val="22"/>
          <w:szCs w:val="22"/>
        </w:rPr>
        <w:t>.</w:t>
      </w:r>
    </w:p>
    <w:p w14:paraId="211DC822" w14:textId="540EB19F" w:rsidR="001864E2" w:rsidRDefault="00F24F8F" w:rsidP="00FC2A70">
      <w:pPr>
        <w:numPr>
          <w:ilvl w:val="0"/>
          <w:numId w:val="19"/>
        </w:numPr>
        <w:ind w:left="360"/>
        <w:jc w:val="left"/>
        <w:rPr>
          <w:rFonts w:ascii="Calibri" w:hAnsi="Calibri" w:cs="Calibri"/>
          <w:sz w:val="22"/>
          <w:szCs w:val="22"/>
        </w:rPr>
      </w:pPr>
      <w:r>
        <w:rPr>
          <w:rFonts w:ascii="Calibri" w:hAnsi="Calibri" w:cs="Calibri"/>
          <w:sz w:val="22"/>
          <w:szCs w:val="22"/>
        </w:rPr>
        <w:t xml:space="preserve">Position MIS equipment according to </w:t>
      </w:r>
      <w:r w:rsidR="00F70E51">
        <w:rPr>
          <w:rFonts w:ascii="Calibri" w:hAnsi="Calibri" w:cs="Calibri"/>
          <w:sz w:val="22"/>
          <w:szCs w:val="22"/>
        </w:rPr>
        <w:t>facility-</w:t>
      </w:r>
      <w:r>
        <w:rPr>
          <w:rFonts w:ascii="Calibri" w:hAnsi="Calibri" w:cs="Calibri"/>
          <w:sz w:val="22"/>
          <w:szCs w:val="22"/>
        </w:rPr>
        <w:t>established standardized setup</w:t>
      </w:r>
      <w:r w:rsidR="00F70E51">
        <w:rPr>
          <w:rFonts w:ascii="Calibri" w:hAnsi="Calibri" w:cs="Calibri"/>
          <w:sz w:val="22"/>
          <w:szCs w:val="22"/>
        </w:rPr>
        <w:t xml:space="preserve">s </w:t>
      </w:r>
      <w:r w:rsidR="00217188">
        <w:rPr>
          <w:rFonts w:ascii="Calibri" w:hAnsi="Calibri" w:cs="Calibri"/>
          <w:sz w:val="22"/>
          <w:szCs w:val="22"/>
        </w:rPr>
        <w:t>based on the procedure or surgeon preference</w:t>
      </w:r>
      <w:r w:rsidR="00A82A0A">
        <w:rPr>
          <w:rFonts w:ascii="Calibri" w:hAnsi="Calibri" w:cs="Calibri"/>
          <w:sz w:val="22"/>
          <w:szCs w:val="22"/>
        </w:rPr>
        <w:t>.</w:t>
      </w:r>
    </w:p>
    <w:p w14:paraId="2A2D0FB1" w14:textId="06DBBA37" w:rsidR="00255B7D" w:rsidRPr="00FF5DE9" w:rsidRDefault="00255B7D" w:rsidP="00FC2A70">
      <w:pPr>
        <w:pStyle w:val="Bodycopy"/>
        <w:spacing w:before="240" w:after="120" w:line="240" w:lineRule="auto"/>
        <w:ind w:firstLine="0"/>
        <w:jc w:val="left"/>
        <w:rPr>
          <w:rFonts w:ascii="Calibri" w:hAnsi="Calibri" w:cs="Calibri"/>
          <w:i/>
          <w:sz w:val="24"/>
          <w:szCs w:val="24"/>
        </w:rPr>
      </w:pPr>
      <w:r w:rsidRPr="00FF5DE9">
        <w:rPr>
          <w:rFonts w:ascii="Calibri" w:hAnsi="Calibri" w:cs="Calibri"/>
          <w:i/>
          <w:sz w:val="24"/>
          <w:szCs w:val="24"/>
        </w:rPr>
        <w:t>Gas Distension Media</w:t>
      </w:r>
    </w:p>
    <w:p w14:paraId="412B0500" w14:textId="047989D3" w:rsidR="000873E8" w:rsidRDefault="0082172F" w:rsidP="00FC2A70">
      <w:pPr>
        <w:numPr>
          <w:ilvl w:val="0"/>
          <w:numId w:val="17"/>
        </w:numPr>
        <w:ind w:left="360"/>
        <w:jc w:val="left"/>
        <w:rPr>
          <w:rFonts w:ascii="Calibri" w:hAnsi="Calibri" w:cs="Calibri"/>
          <w:sz w:val="22"/>
          <w:szCs w:val="22"/>
        </w:rPr>
      </w:pPr>
      <w:r>
        <w:rPr>
          <w:rFonts w:ascii="Calibri" w:hAnsi="Calibri" w:cs="Calibri"/>
          <w:sz w:val="22"/>
          <w:szCs w:val="22"/>
        </w:rPr>
        <w:t>Use nonflammable insufflation gas</w:t>
      </w:r>
      <w:r w:rsidR="00E06463">
        <w:rPr>
          <w:rFonts w:ascii="Calibri" w:hAnsi="Calibri" w:cs="Calibri"/>
          <w:sz w:val="22"/>
          <w:szCs w:val="22"/>
        </w:rPr>
        <w:t xml:space="preserve"> (eg, carbon dioxide)</w:t>
      </w:r>
      <w:r w:rsidR="00A82A0A">
        <w:rPr>
          <w:rFonts w:ascii="Calibri" w:hAnsi="Calibri" w:cs="Calibri"/>
          <w:sz w:val="22"/>
          <w:szCs w:val="22"/>
        </w:rPr>
        <w:t>.</w:t>
      </w:r>
    </w:p>
    <w:p w14:paraId="3B59AADE" w14:textId="0CF60B33" w:rsidR="0082172F" w:rsidRDefault="0082172F" w:rsidP="00FC2A70">
      <w:pPr>
        <w:numPr>
          <w:ilvl w:val="0"/>
          <w:numId w:val="17"/>
        </w:numPr>
        <w:ind w:left="360"/>
        <w:jc w:val="left"/>
        <w:rPr>
          <w:rFonts w:ascii="Calibri" w:hAnsi="Calibri" w:cs="Calibri"/>
          <w:sz w:val="22"/>
          <w:szCs w:val="22"/>
        </w:rPr>
      </w:pPr>
      <w:r>
        <w:rPr>
          <w:rFonts w:ascii="Calibri" w:hAnsi="Calibri" w:cs="Calibri"/>
          <w:sz w:val="22"/>
          <w:szCs w:val="22"/>
        </w:rPr>
        <w:t>Elevate the insufflator above the level of the surgical cavity, when possible</w:t>
      </w:r>
      <w:r w:rsidR="00A82A0A">
        <w:rPr>
          <w:rFonts w:ascii="Calibri" w:hAnsi="Calibri" w:cs="Calibri"/>
          <w:sz w:val="22"/>
          <w:szCs w:val="22"/>
        </w:rPr>
        <w:t>.</w:t>
      </w:r>
    </w:p>
    <w:p w14:paraId="0E17945A" w14:textId="41C1C1A0" w:rsidR="00F86CC9" w:rsidRDefault="00F86CC9" w:rsidP="00FC2A70">
      <w:pPr>
        <w:numPr>
          <w:ilvl w:val="0"/>
          <w:numId w:val="17"/>
        </w:numPr>
        <w:ind w:left="360"/>
        <w:jc w:val="left"/>
        <w:rPr>
          <w:rFonts w:ascii="Calibri" w:hAnsi="Calibri" w:cs="Calibri"/>
          <w:sz w:val="22"/>
          <w:szCs w:val="22"/>
        </w:rPr>
      </w:pPr>
      <w:r>
        <w:rPr>
          <w:rFonts w:ascii="Calibri" w:hAnsi="Calibri" w:cs="Calibri"/>
          <w:sz w:val="22"/>
          <w:szCs w:val="22"/>
        </w:rPr>
        <w:t>Set the insufflation flow rate according to the manufacturer’s IFU and surgeon’s specification</w:t>
      </w:r>
      <w:r w:rsidR="00A82A0A">
        <w:rPr>
          <w:rFonts w:ascii="Calibri" w:hAnsi="Calibri" w:cs="Calibri"/>
          <w:sz w:val="22"/>
          <w:szCs w:val="22"/>
        </w:rPr>
        <w:t>.</w:t>
      </w:r>
    </w:p>
    <w:p w14:paraId="31DA6F92" w14:textId="32B5EF00" w:rsidR="00F86CC9" w:rsidRDefault="00F86CC9" w:rsidP="00FC2A70">
      <w:pPr>
        <w:numPr>
          <w:ilvl w:val="0"/>
          <w:numId w:val="17"/>
        </w:numPr>
        <w:ind w:left="360"/>
        <w:jc w:val="left"/>
        <w:rPr>
          <w:rFonts w:ascii="Calibri" w:hAnsi="Calibri" w:cs="Calibri"/>
          <w:sz w:val="22"/>
          <w:szCs w:val="22"/>
        </w:rPr>
      </w:pPr>
      <w:r>
        <w:rPr>
          <w:rFonts w:ascii="Calibri" w:hAnsi="Calibri" w:cs="Calibri"/>
          <w:sz w:val="22"/>
          <w:szCs w:val="22"/>
        </w:rPr>
        <w:t>Flush the insufflator and insufflation tubing with the selected gas before connecting the tubing to the patient cannula</w:t>
      </w:r>
      <w:r w:rsidR="00A82A0A">
        <w:rPr>
          <w:rFonts w:ascii="Calibri" w:hAnsi="Calibri" w:cs="Calibri"/>
          <w:sz w:val="22"/>
          <w:szCs w:val="22"/>
        </w:rPr>
        <w:t>.</w:t>
      </w:r>
    </w:p>
    <w:p w14:paraId="7EF23CB8" w14:textId="6FE5D2CC" w:rsidR="00F86CC9" w:rsidRDefault="00F86CC9" w:rsidP="00FC2A70">
      <w:pPr>
        <w:numPr>
          <w:ilvl w:val="0"/>
          <w:numId w:val="17"/>
        </w:numPr>
        <w:ind w:left="360"/>
        <w:jc w:val="left"/>
        <w:rPr>
          <w:rFonts w:ascii="Calibri" w:hAnsi="Calibri" w:cs="Calibri"/>
          <w:sz w:val="22"/>
          <w:szCs w:val="22"/>
        </w:rPr>
      </w:pPr>
      <w:r>
        <w:rPr>
          <w:rFonts w:ascii="Calibri" w:hAnsi="Calibri" w:cs="Calibri"/>
          <w:sz w:val="22"/>
          <w:szCs w:val="22"/>
        </w:rPr>
        <w:t>Verify that a</w:t>
      </w:r>
      <w:r w:rsidR="00DF5C7B">
        <w:rPr>
          <w:rFonts w:ascii="Calibri" w:hAnsi="Calibri" w:cs="Calibri"/>
          <w:sz w:val="22"/>
          <w:szCs w:val="22"/>
        </w:rPr>
        <w:t xml:space="preserve"> single-use</w:t>
      </w:r>
      <w:r>
        <w:rPr>
          <w:rFonts w:ascii="Calibri" w:hAnsi="Calibri" w:cs="Calibri"/>
          <w:sz w:val="22"/>
          <w:szCs w:val="22"/>
        </w:rPr>
        <w:t xml:space="preserve"> hydrophobic filter </w:t>
      </w:r>
      <w:r w:rsidR="00F73063">
        <w:rPr>
          <w:rFonts w:ascii="Calibri" w:hAnsi="Calibri" w:cs="Calibri"/>
          <w:sz w:val="22"/>
          <w:szCs w:val="22"/>
        </w:rPr>
        <w:t>is in place between the insufflator and the insufflation tubing and that the filter is compatible with the insufflator</w:t>
      </w:r>
      <w:r w:rsidR="00A82A0A">
        <w:rPr>
          <w:rFonts w:ascii="Calibri" w:hAnsi="Calibri" w:cs="Calibri"/>
          <w:sz w:val="22"/>
          <w:szCs w:val="22"/>
        </w:rPr>
        <w:t>.</w:t>
      </w:r>
    </w:p>
    <w:p w14:paraId="6C5A8BCA" w14:textId="0176BA55" w:rsidR="00F73063" w:rsidRDefault="003860C9" w:rsidP="00FC2A70">
      <w:pPr>
        <w:numPr>
          <w:ilvl w:val="0"/>
          <w:numId w:val="17"/>
        </w:numPr>
        <w:ind w:left="360"/>
        <w:jc w:val="left"/>
        <w:rPr>
          <w:rFonts w:ascii="Calibri" w:hAnsi="Calibri" w:cs="Calibri"/>
          <w:sz w:val="22"/>
          <w:szCs w:val="22"/>
        </w:rPr>
      </w:pPr>
      <w:r>
        <w:rPr>
          <w:rFonts w:ascii="Calibri" w:hAnsi="Calibri" w:cs="Calibri"/>
          <w:sz w:val="22"/>
          <w:szCs w:val="22"/>
        </w:rPr>
        <w:t xml:space="preserve">Set, monitor, and maintain </w:t>
      </w:r>
      <w:r w:rsidR="002223D3">
        <w:rPr>
          <w:rFonts w:ascii="Calibri" w:hAnsi="Calibri" w:cs="Calibri"/>
          <w:sz w:val="22"/>
          <w:szCs w:val="22"/>
        </w:rPr>
        <w:t>the gas insufflation pressure at the lowest level necessary to achieve pneumoperitoneum within the specification of the surgeon</w:t>
      </w:r>
      <w:r w:rsidR="00A82A0A">
        <w:rPr>
          <w:rFonts w:ascii="Calibri" w:hAnsi="Calibri" w:cs="Calibri"/>
          <w:sz w:val="22"/>
          <w:szCs w:val="22"/>
        </w:rPr>
        <w:t>.</w:t>
      </w:r>
    </w:p>
    <w:p w14:paraId="3F283A04" w14:textId="6C62E8A4" w:rsidR="00825908" w:rsidRPr="00825908" w:rsidRDefault="00825908" w:rsidP="00FC2A70">
      <w:pPr>
        <w:numPr>
          <w:ilvl w:val="0"/>
          <w:numId w:val="17"/>
        </w:numPr>
        <w:ind w:left="360"/>
        <w:jc w:val="left"/>
        <w:rPr>
          <w:rFonts w:ascii="Calibri" w:hAnsi="Calibri" w:cs="Calibri"/>
          <w:sz w:val="22"/>
          <w:szCs w:val="22"/>
        </w:rPr>
      </w:pPr>
      <w:r w:rsidRPr="00825908">
        <w:rPr>
          <w:rFonts w:ascii="Calibri" w:hAnsi="Calibri" w:cs="Calibri"/>
          <w:sz w:val="22"/>
          <w:szCs w:val="22"/>
        </w:rPr>
        <w:t>When a gas cylinder is used,</w:t>
      </w:r>
      <w:r w:rsidR="007D722F">
        <w:rPr>
          <w:rFonts w:ascii="Calibri" w:hAnsi="Calibri" w:cs="Calibri"/>
          <w:sz w:val="22"/>
          <w:szCs w:val="22"/>
        </w:rPr>
        <w:t xml:space="preserve"> </w:t>
      </w:r>
      <w:r w:rsidRPr="00825908">
        <w:rPr>
          <w:rFonts w:ascii="Calibri" w:hAnsi="Calibri" w:cs="Calibri"/>
          <w:sz w:val="22"/>
          <w:szCs w:val="22"/>
        </w:rPr>
        <w:t xml:space="preserve">verify </w:t>
      </w:r>
      <w:r w:rsidR="007D722F">
        <w:rPr>
          <w:rFonts w:ascii="Calibri" w:hAnsi="Calibri" w:cs="Calibri"/>
          <w:sz w:val="22"/>
          <w:szCs w:val="22"/>
        </w:rPr>
        <w:t>before the procedure</w:t>
      </w:r>
      <w:r w:rsidR="007D722F" w:rsidRPr="00825908">
        <w:rPr>
          <w:rFonts w:ascii="Calibri" w:hAnsi="Calibri" w:cs="Calibri"/>
          <w:sz w:val="22"/>
          <w:szCs w:val="22"/>
        </w:rPr>
        <w:t xml:space="preserve"> </w:t>
      </w:r>
      <w:r w:rsidRPr="00825908">
        <w:rPr>
          <w:rFonts w:ascii="Calibri" w:hAnsi="Calibri" w:cs="Calibri"/>
          <w:sz w:val="22"/>
          <w:szCs w:val="22"/>
        </w:rPr>
        <w:t>that</w:t>
      </w:r>
    </w:p>
    <w:p w14:paraId="05468DFD" w14:textId="2983CFB8" w:rsidR="00825908" w:rsidRPr="00825908" w:rsidRDefault="007D722F" w:rsidP="00FC2A70">
      <w:pPr>
        <w:numPr>
          <w:ilvl w:val="1"/>
          <w:numId w:val="17"/>
        </w:numPr>
        <w:ind w:left="720"/>
        <w:jc w:val="left"/>
        <w:rPr>
          <w:rFonts w:ascii="Calibri" w:hAnsi="Calibri" w:cs="Calibri"/>
          <w:sz w:val="22"/>
          <w:szCs w:val="22"/>
        </w:rPr>
      </w:pPr>
      <w:r>
        <w:rPr>
          <w:rFonts w:ascii="Calibri" w:hAnsi="Calibri" w:cs="Calibri"/>
          <w:sz w:val="22"/>
          <w:szCs w:val="22"/>
        </w:rPr>
        <w:t>the cylinder</w:t>
      </w:r>
      <w:r w:rsidR="00825908" w:rsidRPr="00825908">
        <w:rPr>
          <w:rFonts w:ascii="Calibri" w:hAnsi="Calibri" w:cs="Calibri"/>
          <w:sz w:val="22"/>
          <w:szCs w:val="22"/>
        </w:rPr>
        <w:t xml:space="preserve"> contains the selected gas,</w:t>
      </w:r>
    </w:p>
    <w:p w14:paraId="7EC1D0EA" w14:textId="40C48E4D" w:rsidR="00825908" w:rsidRPr="00825908" w:rsidRDefault="00825908" w:rsidP="00FC2A70">
      <w:pPr>
        <w:numPr>
          <w:ilvl w:val="1"/>
          <w:numId w:val="17"/>
        </w:numPr>
        <w:ind w:left="720"/>
        <w:jc w:val="left"/>
        <w:rPr>
          <w:rFonts w:ascii="Calibri" w:hAnsi="Calibri" w:cs="Calibri"/>
          <w:sz w:val="22"/>
          <w:szCs w:val="22"/>
        </w:rPr>
      </w:pPr>
      <w:r w:rsidRPr="00825908">
        <w:rPr>
          <w:rFonts w:ascii="Calibri" w:hAnsi="Calibri" w:cs="Calibri"/>
          <w:sz w:val="22"/>
          <w:szCs w:val="22"/>
        </w:rPr>
        <w:t>it is not empty, and</w:t>
      </w:r>
    </w:p>
    <w:p w14:paraId="6C788F13" w14:textId="5D6E6069" w:rsidR="00825908" w:rsidRPr="00825908" w:rsidRDefault="00825908" w:rsidP="00FC2A70">
      <w:pPr>
        <w:numPr>
          <w:ilvl w:val="1"/>
          <w:numId w:val="17"/>
        </w:numPr>
        <w:ind w:left="720"/>
        <w:jc w:val="left"/>
        <w:rPr>
          <w:rFonts w:ascii="Calibri" w:hAnsi="Calibri" w:cs="Calibri"/>
          <w:sz w:val="22"/>
          <w:szCs w:val="22"/>
        </w:rPr>
      </w:pPr>
      <w:r w:rsidRPr="00825908">
        <w:rPr>
          <w:rFonts w:ascii="Calibri" w:hAnsi="Calibri" w:cs="Calibri"/>
          <w:sz w:val="22"/>
          <w:szCs w:val="22"/>
        </w:rPr>
        <w:t>a second full cylinder is available for immediate replacement of an empty cylinder</w:t>
      </w:r>
      <w:r w:rsidR="00A82A0A">
        <w:rPr>
          <w:rFonts w:ascii="Calibri" w:hAnsi="Calibri" w:cs="Calibri"/>
          <w:sz w:val="22"/>
          <w:szCs w:val="22"/>
        </w:rPr>
        <w:t>.</w:t>
      </w:r>
    </w:p>
    <w:p w14:paraId="12A6AD51" w14:textId="4CB5A5B5" w:rsidR="001E44FB" w:rsidRDefault="00825908" w:rsidP="00FC2A70">
      <w:pPr>
        <w:numPr>
          <w:ilvl w:val="0"/>
          <w:numId w:val="17"/>
        </w:numPr>
        <w:ind w:left="360"/>
        <w:jc w:val="left"/>
        <w:rPr>
          <w:rFonts w:ascii="Calibri" w:hAnsi="Calibri" w:cs="Calibri"/>
          <w:sz w:val="22"/>
          <w:szCs w:val="22"/>
        </w:rPr>
      </w:pPr>
      <w:r>
        <w:rPr>
          <w:rFonts w:ascii="Calibri" w:hAnsi="Calibri" w:cs="Calibri"/>
          <w:sz w:val="22"/>
          <w:szCs w:val="22"/>
        </w:rPr>
        <w:t>When using</w:t>
      </w:r>
      <w:r w:rsidR="00575076">
        <w:rPr>
          <w:rFonts w:ascii="Calibri" w:hAnsi="Calibri" w:cs="Calibri"/>
          <w:sz w:val="22"/>
          <w:szCs w:val="22"/>
        </w:rPr>
        <w:t xml:space="preserve"> gas distension media for hysteroscopy, </w:t>
      </w:r>
      <w:r>
        <w:rPr>
          <w:rFonts w:ascii="Calibri" w:hAnsi="Calibri" w:cs="Calibri"/>
          <w:sz w:val="22"/>
          <w:szCs w:val="22"/>
        </w:rPr>
        <w:t xml:space="preserve">verify </w:t>
      </w:r>
      <w:r w:rsidR="00BA5E91">
        <w:rPr>
          <w:rFonts w:ascii="Calibri" w:hAnsi="Calibri" w:cs="Calibri"/>
          <w:sz w:val="22"/>
          <w:szCs w:val="22"/>
        </w:rPr>
        <w:t>the</w:t>
      </w:r>
      <w:r w:rsidR="00575076">
        <w:rPr>
          <w:rFonts w:ascii="Calibri" w:hAnsi="Calibri" w:cs="Calibri"/>
          <w:sz w:val="22"/>
          <w:szCs w:val="22"/>
        </w:rPr>
        <w:t xml:space="preserve"> insufflator</w:t>
      </w:r>
      <w:r w:rsidR="00BA5E91">
        <w:rPr>
          <w:rFonts w:ascii="Calibri" w:hAnsi="Calibri" w:cs="Calibri"/>
          <w:sz w:val="22"/>
          <w:szCs w:val="22"/>
        </w:rPr>
        <w:t xml:space="preserve"> is</w:t>
      </w:r>
      <w:r w:rsidR="00575076">
        <w:rPr>
          <w:rFonts w:ascii="Calibri" w:hAnsi="Calibri" w:cs="Calibri"/>
          <w:sz w:val="22"/>
          <w:szCs w:val="22"/>
        </w:rPr>
        <w:t xml:space="preserve"> designed and intended for hysteroscopy</w:t>
      </w:r>
      <w:r w:rsidR="00A82A0A">
        <w:rPr>
          <w:rFonts w:ascii="Calibri" w:hAnsi="Calibri" w:cs="Calibri"/>
          <w:sz w:val="22"/>
          <w:szCs w:val="22"/>
        </w:rPr>
        <w:t>.</w:t>
      </w:r>
    </w:p>
    <w:p w14:paraId="5B9ED64D" w14:textId="479F1C61" w:rsidR="00181FE7" w:rsidRPr="00FF5DE9" w:rsidRDefault="00255B7D" w:rsidP="00FC2A70">
      <w:pPr>
        <w:pStyle w:val="Bodycopy"/>
        <w:spacing w:before="240" w:after="120" w:line="240" w:lineRule="auto"/>
        <w:ind w:firstLine="0"/>
        <w:jc w:val="left"/>
        <w:rPr>
          <w:rFonts w:ascii="Calibri" w:hAnsi="Calibri" w:cs="Calibri"/>
          <w:i/>
          <w:sz w:val="24"/>
          <w:szCs w:val="24"/>
        </w:rPr>
      </w:pPr>
      <w:r w:rsidRPr="00FF5DE9">
        <w:rPr>
          <w:rFonts w:ascii="Calibri" w:hAnsi="Calibri" w:cs="Calibri"/>
          <w:i/>
          <w:sz w:val="24"/>
          <w:szCs w:val="24"/>
        </w:rPr>
        <w:t>Irrigation and Fluid Distension Media</w:t>
      </w:r>
    </w:p>
    <w:p w14:paraId="65749CF9" w14:textId="1FE61305" w:rsidR="00C11D79" w:rsidRDefault="00C11D79" w:rsidP="00FC2A70">
      <w:pPr>
        <w:numPr>
          <w:ilvl w:val="0"/>
          <w:numId w:val="21"/>
        </w:numPr>
        <w:ind w:left="360"/>
        <w:jc w:val="left"/>
        <w:rPr>
          <w:rFonts w:ascii="Calibri" w:hAnsi="Calibri" w:cs="Calibri"/>
        </w:rPr>
      </w:pPr>
      <w:r>
        <w:rPr>
          <w:rFonts w:ascii="Calibri" w:hAnsi="Calibri" w:cs="Calibri"/>
          <w:sz w:val="22"/>
          <w:szCs w:val="22"/>
        </w:rPr>
        <w:t>Prepare irrigation or fluid distension media according to the surgeon’s order and based on the procedure type, patient assessment, and instruments to be used (eg, energy devices)</w:t>
      </w:r>
      <w:r w:rsidR="00A82A0A">
        <w:rPr>
          <w:rFonts w:ascii="Calibri" w:hAnsi="Calibri" w:cs="Calibri"/>
          <w:sz w:val="22"/>
          <w:szCs w:val="22"/>
        </w:rPr>
        <w:t>.</w:t>
      </w:r>
    </w:p>
    <w:p w14:paraId="2BD5BECC" w14:textId="284B06B2" w:rsidR="00C11D79" w:rsidRDefault="00C11D79" w:rsidP="00FC2A70">
      <w:pPr>
        <w:numPr>
          <w:ilvl w:val="1"/>
          <w:numId w:val="21"/>
        </w:numPr>
        <w:ind w:left="720"/>
        <w:jc w:val="left"/>
        <w:rPr>
          <w:rFonts w:ascii="Calibri" w:hAnsi="Calibri" w:cs="Calibri"/>
        </w:rPr>
      </w:pPr>
      <w:r>
        <w:rPr>
          <w:rFonts w:ascii="Calibri" w:hAnsi="Calibri" w:cs="Calibri"/>
          <w:sz w:val="22"/>
          <w:szCs w:val="22"/>
        </w:rPr>
        <w:t xml:space="preserve">Use nonelectrolyte fluid distension media when </w:t>
      </w:r>
      <w:r w:rsidR="004A73CF">
        <w:rPr>
          <w:rFonts w:ascii="Calibri" w:hAnsi="Calibri" w:cs="Calibri"/>
          <w:sz w:val="22"/>
          <w:szCs w:val="22"/>
        </w:rPr>
        <w:t xml:space="preserve">using </w:t>
      </w:r>
      <w:r>
        <w:rPr>
          <w:rFonts w:ascii="Calibri" w:hAnsi="Calibri" w:cs="Calibri"/>
          <w:sz w:val="22"/>
          <w:szCs w:val="22"/>
        </w:rPr>
        <w:t>monopolar electrosurgery</w:t>
      </w:r>
      <w:r w:rsidR="00A82A0A">
        <w:rPr>
          <w:rFonts w:ascii="Calibri" w:hAnsi="Calibri" w:cs="Calibri"/>
          <w:sz w:val="22"/>
          <w:szCs w:val="22"/>
        </w:rPr>
        <w:t>.</w:t>
      </w:r>
      <w:r>
        <w:rPr>
          <w:rFonts w:ascii="Calibri" w:hAnsi="Calibri" w:cs="Calibri"/>
          <w:sz w:val="22"/>
          <w:szCs w:val="22"/>
        </w:rPr>
        <w:t xml:space="preserve"> </w:t>
      </w:r>
    </w:p>
    <w:p w14:paraId="5951C398" w14:textId="4F93EC40" w:rsidR="009950E9" w:rsidRDefault="009950E9" w:rsidP="00FC2A70">
      <w:pPr>
        <w:numPr>
          <w:ilvl w:val="0"/>
          <w:numId w:val="21"/>
        </w:numPr>
        <w:ind w:left="360"/>
        <w:jc w:val="left"/>
        <w:rPr>
          <w:rFonts w:ascii="Calibri" w:hAnsi="Calibri" w:cs="Calibri"/>
          <w:sz w:val="22"/>
          <w:szCs w:val="22"/>
        </w:rPr>
      </w:pPr>
      <w:r>
        <w:rPr>
          <w:rFonts w:ascii="Calibri" w:hAnsi="Calibri" w:cs="Calibri"/>
          <w:sz w:val="22"/>
          <w:szCs w:val="22"/>
        </w:rPr>
        <w:lastRenderedPageBreak/>
        <w:t xml:space="preserve">Collaborate with the anesthesia professional to monitor the amount of fluid that is dispensed and collected during hysteroscopies and </w:t>
      </w:r>
      <w:r>
        <w:rPr>
          <w:rFonts w:ascii="Calibri" w:hAnsi="Calibri" w:cs="Calibri"/>
          <w:b/>
          <w:bCs/>
          <w:color w:val="FF0000"/>
          <w:sz w:val="22"/>
          <w:szCs w:val="22"/>
        </w:rPr>
        <w:t>[insert other procedures</w:t>
      </w:r>
      <w:r w:rsidR="00FB42E2">
        <w:rPr>
          <w:rFonts w:ascii="Calibri" w:hAnsi="Calibri" w:cs="Calibri"/>
          <w:b/>
          <w:bCs/>
          <w:color w:val="FF0000"/>
          <w:sz w:val="22"/>
          <w:szCs w:val="22"/>
        </w:rPr>
        <w:t xml:space="preserve"> </w:t>
      </w:r>
      <w:r w:rsidR="00467706">
        <w:rPr>
          <w:rFonts w:ascii="Calibri" w:hAnsi="Calibri" w:cs="Calibri"/>
          <w:b/>
          <w:bCs/>
          <w:color w:val="FF0000"/>
          <w:sz w:val="22"/>
          <w:szCs w:val="22"/>
        </w:rPr>
        <w:t xml:space="preserve">for which </w:t>
      </w:r>
      <w:r w:rsidR="00FB42E2">
        <w:rPr>
          <w:rFonts w:ascii="Calibri" w:hAnsi="Calibri" w:cs="Calibri"/>
          <w:b/>
          <w:bCs/>
          <w:color w:val="FF0000"/>
          <w:sz w:val="22"/>
          <w:szCs w:val="22"/>
        </w:rPr>
        <w:t>fluid monitoring is indicated</w:t>
      </w:r>
      <w:r w:rsidR="00467706">
        <w:rPr>
          <w:rFonts w:ascii="Calibri" w:hAnsi="Calibri" w:cs="Calibri"/>
          <w:b/>
          <w:bCs/>
          <w:color w:val="FF0000"/>
          <w:sz w:val="22"/>
          <w:szCs w:val="22"/>
        </w:rPr>
        <w:t>,</w:t>
      </w:r>
      <w:r w:rsidR="00FB42E2">
        <w:rPr>
          <w:rFonts w:ascii="Calibri" w:hAnsi="Calibri" w:cs="Calibri"/>
          <w:b/>
          <w:bCs/>
          <w:color w:val="FF0000"/>
          <w:sz w:val="22"/>
          <w:szCs w:val="22"/>
        </w:rPr>
        <w:t xml:space="preserve"> as</w:t>
      </w:r>
      <w:r>
        <w:rPr>
          <w:rFonts w:ascii="Calibri" w:hAnsi="Calibri" w:cs="Calibri"/>
          <w:b/>
          <w:bCs/>
          <w:color w:val="FF0000"/>
          <w:sz w:val="22"/>
          <w:szCs w:val="22"/>
        </w:rPr>
        <w:t xml:space="preserve"> identified by the facility]</w:t>
      </w:r>
      <w:r w:rsidR="00A82A0A">
        <w:rPr>
          <w:rFonts w:ascii="Calibri" w:hAnsi="Calibri" w:cs="Calibri"/>
          <w:b/>
          <w:bCs/>
          <w:color w:val="FF0000"/>
          <w:sz w:val="22"/>
          <w:szCs w:val="22"/>
        </w:rPr>
        <w:t>.</w:t>
      </w:r>
    </w:p>
    <w:p w14:paraId="70115866" w14:textId="6D19B7EF" w:rsidR="00D92A82" w:rsidRDefault="004D46E6" w:rsidP="00FC2A70">
      <w:pPr>
        <w:numPr>
          <w:ilvl w:val="0"/>
          <w:numId w:val="21"/>
        </w:numPr>
        <w:ind w:left="360"/>
        <w:jc w:val="left"/>
        <w:rPr>
          <w:rFonts w:ascii="Calibri" w:hAnsi="Calibri" w:cs="Calibri"/>
          <w:sz w:val="22"/>
          <w:szCs w:val="22"/>
        </w:rPr>
      </w:pPr>
      <w:r>
        <w:rPr>
          <w:rFonts w:ascii="Calibri" w:hAnsi="Calibri" w:cs="Calibri"/>
          <w:sz w:val="22"/>
          <w:szCs w:val="22"/>
        </w:rPr>
        <w:t>C</w:t>
      </w:r>
      <w:r w:rsidR="00D92A82">
        <w:rPr>
          <w:rFonts w:ascii="Calibri" w:hAnsi="Calibri" w:cs="Calibri"/>
          <w:sz w:val="22"/>
          <w:szCs w:val="22"/>
        </w:rPr>
        <w:t>ollect as much fluid as possible in a closed-container system</w:t>
      </w:r>
      <w:r w:rsidR="00A82A0A">
        <w:rPr>
          <w:rFonts w:ascii="Calibri" w:hAnsi="Calibri" w:cs="Calibri"/>
          <w:sz w:val="22"/>
          <w:szCs w:val="22"/>
        </w:rPr>
        <w:t>.</w:t>
      </w:r>
    </w:p>
    <w:p w14:paraId="30C9810D" w14:textId="02360295" w:rsidR="009950E9" w:rsidRDefault="00AB357A" w:rsidP="00FC2A70">
      <w:pPr>
        <w:numPr>
          <w:ilvl w:val="1"/>
          <w:numId w:val="21"/>
        </w:numPr>
        <w:ind w:left="720"/>
        <w:jc w:val="left"/>
        <w:rPr>
          <w:rFonts w:ascii="Calibri" w:hAnsi="Calibri" w:cs="Calibri"/>
          <w:sz w:val="22"/>
          <w:szCs w:val="22"/>
        </w:rPr>
      </w:pPr>
      <w:r>
        <w:rPr>
          <w:rFonts w:ascii="Calibri" w:hAnsi="Calibri" w:cs="Calibri"/>
          <w:sz w:val="22"/>
          <w:szCs w:val="22"/>
        </w:rPr>
        <w:t>U</w:t>
      </w:r>
      <w:r w:rsidR="009950E9">
        <w:rPr>
          <w:rFonts w:ascii="Calibri" w:hAnsi="Calibri" w:cs="Calibri"/>
          <w:sz w:val="22"/>
          <w:szCs w:val="22"/>
        </w:rPr>
        <w:t>se drapes that capture as much fluid return as possible</w:t>
      </w:r>
      <w:r w:rsidR="00A82A0A">
        <w:rPr>
          <w:rFonts w:ascii="Calibri" w:hAnsi="Calibri" w:cs="Calibri"/>
          <w:sz w:val="22"/>
          <w:szCs w:val="22"/>
        </w:rPr>
        <w:t>.</w:t>
      </w:r>
    </w:p>
    <w:p w14:paraId="2C1CB018" w14:textId="37B7E837" w:rsidR="00A570A1" w:rsidRDefault="00AB357A" w:rsidP="00FC2A70">
      <w:pPr>
        <w:numPr>
          <w:ilvl w:val="1"/>
          <w:numId w:val="21"/>
        </w:numPr>
        <w:ind w:left="720"/>
        <w:jc w:val="left"/>
        <w:rPr>
          <w:rFonts w:ascii="Calibri" w:hAnsi="Calibri" w:cs="Calibri"/>
        </w:rPr>
      </w:pPr>
      <w:r>
        <w:rPr>
          <w:rFonts w:ascii="Calibri" w:hAnsi="Calibri" w:cs="Calibri"/>
          <w:sz w:val="22"/>
          <w:szCs w:val="22"/>
        </w:rPr>
        <w:t>P</w:t>
      </w:r>
      <w:r w:rsidR="009950E9">
        <w:rPr>
          <w:rFonts w:ascii="Calibri" w:hAnsi="Calibri" w:cs="Calibri"/>
          <w:sz w:val="22"/>
          <w:szCs w:val="22"/>
        </w:rPr>
        <w:t>revent fluids from coming into contact with electrical equipment</w:t>
      </w:r>
      <w:r w:rsidR="00A82A0A">
        <w:rPr>
          <w:rFonts w:ascii="Calibri" w:hAnsi="Calibri" w:cs="Calibri"/>
          <w:sz w:val="22"/>
          <w:szCs w:val="22"/>
        </w:rPr>
        <w:t>.</w:t>
      </w:r>
    </w:p>
    <w:p w14:paraId="12A41C37" w14:textId="52582279" w:rsidR="007D03E8" w:rsidRDefault="00A33896" w:rsidP="00FC2A70">
      <w:pPr>
        <w:numPr>
          <w:ilvl w:val="0"/>
          <w:numId w:val="21"/>
        </w:numPr>
        <w:ind w:left="360"/>
        <w:jc w:val="left"/>
        <w:rPr>
          <w:rFonts w:ascii="Calibri" w:hAnsi="Calibri" w:cs="Calibri"/>
        </w:rPr>
      </w:pPr>
      <w:r>
        <w:rPr>
          <w:rFonts w:ascii="Calibri" w:hAnsi="Calibri" w:cs="Calibri"/>
          <w:sz w:val="22"/>
          <w:szCs w:val="22"/>
        </w:rPr>
        <w:t xml:space="preserve">Collaborate with the surgeon and anesthesia professional to </w:t>
      </w:r>
    </w:p>
    <w:p w14:paraId="0A1879A6" w14:textId="582E133E" w:rsidR="00511996" w:rsidRDefault="000D24D8" w:rsidP="00FC2A70">
      <w:pPr>
        <w:numPr>
          <w:ilvl w:val="1"/>
          <w:numId w:val="21"/>
        </w:numPr>
        <w:ind w:left="720"/>
        <w:jc w:val="left"/>
        <w:rPr>
          <w:rFonts w:ascii="Calibri" w:hAnsi="Calibri" w:cs="Calibri"/>
        </w:rPr>
      </w:pPr>
      <w:r>
        <w:rPr>
          <w:rFonts w:ascii="Calibri" w:hAnsi="Calibri" w:cs="Calibri"/>
          <w:sz w:val="22"/>
          <w:szCs w:val="22"/>
        </w:rPr>
        <w:t xml:space="preserve">determine </w:t>
      </w:r>
      <w:r w:rsidR="00A33896">
        <w:rPr>
          <w:rFonts w:ascii="Calibri" w:hAnsi="Calibri" w:cs="Calibri"/>
          <w:sz w:val="22"/>
          <w:szCs w:val="22"/>
        </w:rPr>
        <w:t>appropriate intervals for reporting the fluid deficit</w:t>
      </w:r>
      <w:r w:rsidR="004A73CF">
        <w:rPr>
          <w:rFonts w:ascii="Calibri" w:hAnsi="Calibri" w:cs="Calibri"/>
          <w:sz w:val="22"/>
          <w:szCs w:val="22"/>
        </w:rPr>
        <w:t>,</w:t>
      </w:r>
    </w:p>
    <w:p w14:paraId="4475DDAD" w14:textId="292A7B07" w:rsidR="00A33896" w:rsidRDefault="00A33896" w:rsidP="00FC2A70">
      <w:pPr>
        <w:numPr>
          <w:ilvl w:val="1"/>
          <w:numId w:val="21"/>
        </w:numPr>
        <w:ind w:left="720"/>
        <w:jc w:val="left"/>
        <w:rPr>
          <w:rFonts w:ascii="Calibri" w:hAnsi="Calibri" w:cs="Calibri"/>
        </w:rPr>
      </w:pPr>
      <w:r>
        <w:rPr>
          <w:rFonts w:ascii="Calibri" w:hAnsi="Calibri" w:cs="Calibri"/>
          <w:sz w:val="22"/>
          <w:szCs w:val="22"/>
        </w:rPr>
        <w:t>report the fluid deficit at the</w:t>
      </w:r>
      <w:r w:rsidR="00CD5E63">
        <w:rPr>
          <w:rFonts w:ascii="Calibri" w:hAnsi="Calibri" w:cs="Calibri"/>
          <w:sz w:val="22"/>
          <w:szCs w:val="22"/>
        </w:rPr>
        <w:t>se</w:t>
      </w:r>
      <w:r>
        <w:rPr>
          <w:rFonts w:ascii="Calibri" w:hAnsi="Calibri" w:cs="Calibri"/>
          <w:sz w:val="22"/>
          <w:szCs w:val="22"/>
        </w:rPr>
        <w:t xml:space="preserve"> established intervals throughout the procedure</w:t>
      </w:r>
      <w:r w:rsidR="004A73CF">
        <w:rPr>
          <w:rFonts w:ascii="Calibri" w:hAnsi="Calibri" w:cs="Calibri"/>
          <w:sz w:val="22"/>
          <w:szCs w:val="22"/>
        </w:rPr>
        <w:t>,</w:t>
      </w:r>
    </w:p>
    <w:p w14:paraId="6A6886B0" w14:textId="707344EE" w:rsidR="00776F8F" w:rsidRDefault="00A33896" w:rsidP="00FC2A70">
      <w:pPr>
        <w:numPr>
          <w:ilvl w:val="1"/>
          <w:numId w:val="21"/>
        </w:numPr>
        <w:ind w:left="720"/>
        <w:jc w:val="left"/>
        <w:rPr>
          <w:rFonts w:ascii="Calibri" w:hAnsi="Calibri" w:cs="Calibri"/>
        </w:rPr>
      </w:pPr>
      <w:r>
        <w:rPr>
          <w:rFonts w:ascii="Calibri" w:hAnsi="Calibri" w:cs="Calibri"/>
          <w:sz w:val="22"/>
          <w:szCs w:val="22"/>
        </w:rPr>
        <w:t>determine patient-specific maximum hysteroscopic fluid deficit thresholds</w:t>
      </w:r>
      <w:r w:rsidR="004A73CF">
        <w:rPr>
          <w:rFonts w:ascii="Calibri" w:hAnsi="Calibri" w:cs="Calibri"/>
          <w:sz w:val="22"/>
          <w:szCs w:val="22"/>
        </w:rPr>
        <w:t>,</w:t>
      </w:r>
      <w:r w:rsidR="00776F8F">
        <w:rPr>
          <w:rFonts w:ascii="Calibri" w:hAnsi="Calibri" w:cs="Calibri"/>
          <w:sz w:val="22"/>
          <w:szCs w:val="22"/>
        </w:rPr>
        <w:t xml:space="preserve"> and</w:t>
      </w:r>
    </w:p>
    <w:p w14:paraId="1EC3A137" w14:textId="57BBE6F1" w:rsidR="00776F8F" w:rsidRDefault="00A37874" w:rsidP="00FC2A70">
      <w:pPr>
        <w:numPr>
          <w:ilvl w:val="1"/>
          <w:numId w:val="21"/>
        </w:numPr>
        <w:ind w:left="720"/>
        <w:jc w:val="left"/>
        <w:rPr>
          <w:rFonts w:ascii="Calibri" w:hAnsi="Calibri" w:cs="Calibri"/>
        </w:rPr>
      </w:pPr>
      <w:r>
        <w:rPr>
          <w:rFonts w:ascii="Calibri" w:hAnsi="Calibri" w:cs="Calibri"/>
          <w:sz w:val="22"/>
          <w:szCs w:val="22"/>
        </w:rPr>
        <w:t>determine what interventions</w:t>
      </w:r>
      <w:r w:rsidR="00023328">
        <w:rPr>
          <w:rFonts w:ascii="Calibri" w:hAnsi="Calibri" w:cs="Calibri"/>
          <w:sz w:val="22"/>
          <w:szCs w:val="22"/>
        </w:rPr>
        <w:t xml:space="preserve"> </w:t>
      </w:r>
      <w:r w:rsidR="00EC48E8">
        <w:rPr>
          <w:rFonts w:ascii="Calibri" w:hAnsi="Calibri" w:cs="Calibri"/>
          <w:sz w:val="22"/>
          <w:szCs w:val="22"/>
        </w:rPr>
        <w:t>should be taken when the specified maximum thresholds are reached</w:t>
      </w:r>
      <w:r>
        <w:rPr>
          <w:rFonts w:ascii="Calibri" w:hAnsi="Calibri" w:cs="Calibri"/>
          <w:sz w:val="22"/>
          <w:szCs w:val="22"/>
        </w:rPr>
        <w:t xml:space="preserve"> (eg, continued monitoring, termination of </w:t>
      </w:r>
      <w:r w:rsidR="00654569">
        <w:rPr>
          <w:rFonts w:ascii="Calibri" w:hAnsi="Calibri" w:cs="Calibri"/>
          <w:sz w:val="22"/>
          <w:szCs w:val="22"/>
        </w:rPr>
        <w:t xml:space="preserve">the </w:t>
      </w:r>
      <w:r>
        <w:rPr>
          <w:rFonts w:ascii="Calibri" w:hAnsi="Calibri" w:cs="Calibri"/>
          <w:sz w:val="22"/>
          <w:szCs w:val="22"/>
        </w:rPr>
        <w:t>procedure)</w:t>
      </w:r>
      <w:r w:rsidR="00A82A0A">
        <w:rPr>
          <w:rFonts w:ascii="Calibri" w:hAnsi="Calibri" w:cs="Calibri"/>
          <w:sz w:val="22"/>
          <w:szCs w:val="22"/>
        </w:rPr>
        <w:t>.</w:t>
      </w:r>
    </w:p>
    <w:p w14:paraId="4C30CDC7" w14:textId="21084113" w:rsidR="00022906" w:rsidRDefault="00A33896" w:rsidP="00FC2A70">
      <w:pPr>
        <w:numPr>
          <w:ilvl w:val="0"/>
          <w:numId w:val="21"/>
        </w:numPr>
        <w:ind w:left="360"/>
        <w:jc w:val="left"/>
        <w:rPr>
          <w:rFonts w:ascii="Calibri" w:hAnsi="Calibri" w:cs="Calibri"/>
          <w:sz w:val="22"/>
          <w:szCs w:val="22"/>
        </w:rPr>
      </w:pPr>
      <w:r>
        <w:rPr>
          <w:rFonts w:ascii="Calibri" w:hAnsi="Calibri" w:cs="Calibri"/>
          <w:sz w:val="22"/>
          <w:szCs w:val="22"/>
        </w:rPr>
        <w:t>Use automa</w:t>
      </w:r>
      <w:r w:rsidR="00A223F1">
        <w:rPr>
          <w:rFonts w:ascii="Calibri" w:hAnsi="Calibri" w:cs="Calibri"/>
          <w:sz w:val="22"/>
          <w:szCs w:val="22"/>
        </w:rPr>
        <w:t>ted fluid management systems in a manner that minimizes the potential for injury</w:t>
      </w:r>
      <w:r w:rsidR="00A82A0A">
        <w:rPr>
          <w:rFonts w:ascii="Calibri" w:hAnsi="Calibri" w:cs="Calibri"/>
          <w:sz w:val="22"/>
          <w:szCs w:val="22"/>
        </w:rPr>
        <w:t>.</w:t>
      </w:r>
    </w:p>
    <w:p w14:paraId="75337575" w14:textId="2FB469E8" w:rsidR="00A223F1" w:rsidRDefault="00A223F1" w:rsidP="00FC2A70">
      <w:pPr>
        <w:numPr>
          <w:ilvl w:val="1"/>
          <w:numId w:val="21"/>
        </w:numPr>
        <w:ind w:left="720"/>
        <w:jc w:val="left"/>
        <w:rPr>
          <w:rFonts w:ascii="Calibri" w:hAnsi="Calibri" w:cs="Calibri"/>
          <w:sz w:val="22"/>
          <w:szCs w:val="22"/>
        </w:rPr>
      </w:pPr>
      <w:r>
        <w:rPr>
          <w:rFonts w:ascii="Calibri" w:hAnsi="Calibri" w:cs="Calibri"/>
          <w:sz w:val="22"/>
          <w:szCs w:val="22"/>
        </w:rPr>
        <w:t>Verif</w:t>
      </w:r>
      <w:r w:rsidR="00A2104A">
        <w:rPr>
          <w:rFonts w:ascii="Calibri" w:hAnsi="Calibri" w:cs="Calibri"/>
          <w:sz w:val="22"/>
          <w:szCs w:val="22"/>
        </w:rPr>
        <w:t xml:space="preserve">y that </w:t>
      </w:r>
      <w:r>
        <w:rPr>
          <w:rFonts w:ascii="Calibri" w:hAnsi="Calibri" w:cs="Calibri"/>
          <w:sz w:val="22"/>
          <w:szCs w:val="22"/>
        </w:rPr>
        <w:t xml:space="preserve">accessories </w:t>
      </w:r>
      <w:r w:rsidR="00BD55DF">
        <w:rPr>
          <w:rFonts w:ascii="Calibri" w:hAnsi="Calibri" w:cs="Calibri"/>
          <w:sz w:val="22"/>
          <w:szCs w:val="22"/>
        </w:rPr>
        <w:t>(eg, tubing, collection canisters</w:t>
      </w:r>
      <w:r w:rsidR="003409C3">
        <w:rPr>
          <w:rFonts w:ascii="Calibri" w:hAnsi="Calibri" w:cs="Calibri"/>
          <w:sz w:val="22"/>
          <w:szCs w:val="22"/>
        </w:rPr>
        <w:t>, specimen collection devices</w:t>
      </w:r>
      <w:r w:rsidR="00BD55DF">
        <w:rPr>
          <w:rFonts w:ascii="Calibri" w:hAnsi="Calibri" w:cs="Calibri"/>
          <w:sz w:val="22"/>
          <w:szCs w:val="22"/>
        </w:rPr>
        <w:t>) are compatible with the fluid management system</w:t>
      </w:r>
      <w:r w:rsidR="00626670">
        <w:rPr>
          <w:rFonts w:ascii="Calibri" w:hAnsi="Calibri" w:cs="Calibri"/>
          <w:sz w:val="22"/>
          <w:szCs w:val="22"/>
        </w:rPr>
        <w:t>.</w:t>
      </w:r>
    </w:p>
    <w:p w14:paraId="0B71A49B" w14:textId="58B550BF" w:rsidR="000C7A11" w:rsidRDefault="000C7A11" w:rsidP="00FC2A70">
      <w:pPr>
        <w:numPr>
          <w:ilvl w:val="1"/>
          <w:numId w:val="21"/>
        </w:numPr>
        <w:ind w:left="720"/>
        <w:jc w:val="left"/>
        <w:rPr>
          <w:rFonts w:ascii="Calibri" w:hAnsi="Calibri" w:cs="Calibri"/>
          <w:sz w:val="22"/>
          <w:szCs w:val="22"/>
        </w:rPr>
      </w:pPr>
      <w:r>
        <w:rPr>
          <w:rFonts w:ascii="Calibri" w:hAnsi="Calibri" w:cs="Calibri"/>
          <w:sz w:val="22"/>
          <w:szCs w:val="22"/>
        </w:rPr>
        <w:t>Verify fluid pump settings with the surgeon before administration</w:t>
      </w:r>
      <w:r w:rsidR="00626670">
        <w:rPr>
          <w:rFonts w:ascii="Calibri" w:hAnsi="Calibri" w:cs="Calibri"/>
          <w:sz w:val="22"/>
          <w:szCs w:val="22"/>
        </w:rPr>
        <w:t>.</w:t>
      </w:r>
    </w:p>
    <w:p w14:paraId="3C6AFE21" w14:textId="73ADA4F8" w:rsidR="005A1259" w:rsidRDefault="005A1259" w:rsidP="00FC2A70">
      <w:pPr>
        <w:numPr>
          <w:ilvl w:val="1"/>
          <w:numId w:val="21"/>
        </w:numPr>
        <w:ind w:left="720"/>
        <w:jc w:val="left"/>
        <w:rPr>
          <w:rFonts w:ascii="Calibri" w:hAnsi="Calibri" w:cs="Calibri"/>
          <w:sz w:val="22"/>
          <w:szCs w:val="22"/>
        </w:rPr>
      </w:pPr>
      <w:r>
        <w:rPr>
          <w:rFonts w:ascii="Calibri" w:hAnsi="Calibri" w:cs="Calibri"/>
          <w:sz w:val="22"/>
          <w:szCs w:val="22"/>
        </w:rPr>
        <w:t>Continually monitor fluid pump setting</w:t>
      </w:r>
      <w:r w:rsidR="00F34ADD">
        <w:rPr>
          <w:rFonts w:ascii="Calibri" w:hAnsi="Calibri" w:cs="Calibri"/>
          <w:sz w:val="22"/>
          <w:szCs w:val="22"/>
        </w:rPr>
        <w:t xml:space="preserve">s (eg, pressures, </w:t>
      </w:r>
      <w:r w:rsidR="008C2E3A">
        <w:rPr>
          <w:rFonts w:ascii="Calibri" w:hAnsi="Calibri" w:cs="Calibri"/>
          <w:sz w:val="22"/>
          <w:szCs w:val="22"/>
        </w:rPr>
        <w:t>inflow volume</w:t>
      </w:r>
      <w:r w:rsidR="00EA1978">
        <w:rPr>
          <w:rFonts w:ascii="Calibri" w:hAnsi="Calibri" w:cs="Calibri"/>
          <w:sz w:val="22"/>
          <w:szCs w:val="22"/>
        </w:rPr>
        <w:t>, outflow volume)</w:t>
      </w:r>
      <w:r>
        <w:rPr>
          <w:rFonts w:ascii="Calibri" w:hAnsi="Calibri" w:cs="Calibri"/>
          <w:sz w:val="22"/>
          <w:szCs w:val="22"/>
        </w:rPr>
        <w:t xml:space="preserve"> throughout the procedure</w:t>
      </w:r>
      <w:r w:rsidR="00626670">
        <w:rPr>
          <w:rFonts w:ascii="Calibri" w:hAnsi="Calibri" w:cs="Calibri"/>
          <w:sz w:val="22"/>
          <w:szCs w:val="22"/>
        </w:rPr>
        <w:t>.</w:t>
      </w:r>
    </w:p>
    <w:p w14:paraId="2EDB6558" w14:textId="4DEAFAE8" w:rsidR="00F64133" w:rsidRDefault="00F64133" w:rsidP="00FC2A70">
      <w:pPr>
        <w:numPr>
          <w:ilvl w:val="1"/>
          <w:numId w:val="21"/>
        </w:numPr>
        <w:ind w:left="720"/>
        <w:jc w:val="left"/>
        <w:rPr>
          <w:rFonts w:ascii="Calibri" w:hAnsi="Calibri" w:cs="Calibri"/>
          <w:sz w:val="22"/>
          <w:szCs w:val="22"/>
        </w:rPr>
      </w:pPr>
      <w:r>
        <w:rPr>
          <w:rFonts w:ascii="Calibri" w:hAnsi="Calibri" w:cs="Calibri"/>
          <w:sz w:val="22"/>
          <w:szCs w:val="22"/>
        </w:rPr>
        <w:t>Initiate corrective action in response to audible alarms from the fluid management system</w:t>
      </w:r>
      <w:r w:rsidR="00626670">
        <w:rPr>
          <w:rFonts w:ascii="Calibri" w:hAnsi="Calibri" w:cs="Calibri"/>
          <w:sz w:val="22"/>
          <w:szCs w:val="22"/>
        </w:rPr>
        <w:t>.</w:t>
      </w:r>
    </w:p>
    <w:p w14:paraId="1ED3CDCE" w14:textId="021A0B4F" w:rsidR="00493543" w:rsidRDefault="00B77E4A" w:rsidP="001F39D8">
      <w:pPr>
        <w:numPr>
          <w:ilvl w:val="1"/>
          <w:numId w:val="21"/>
        </w:numPr>
        <w:ind w:left="720"/>
        <w:jc w:val="left"/>
        <w:rPr>
          <w:rFonts w:ascii="Calibri" w:hAnsi="Calibri" w:cs="Calibri"/>
          <w:sz w:val="22"/>
          <w:szCs w:val="22"/>
        </w:rPr>
      </w:pPr>
      <w:r>
        <w:rPr>
          <w:rFonts w:ascii="Calibri" w:hAnsi="Calibri" w:cs="Calibri"/>
          <w:sz w:val="22"/>
          <w:szCs w:val="22"/>
        </w:rPr>
        <w:t xml:space="preserve">Notify the surgeon and anesthesia professional if corrective actions do not result in reduction of the fluid volume deficit to </w:t>
      </w:r>
      <w:r w:rsidR="00AE34E8">
        <w:rPr>
          <w:rFonts w:ascii="Calibri" w:hAnsi="Calibri" w:cs="Calibri"/>
          <w:sz w:val="22"/>
          <w:szCs w:val="22"/>
        </w:rPr>
        <w:t>a safe level</w:t>
      </w:r>
      <w:r w:rsidR="00626670">
        <w:rPr>
          <w:rFonts w:ascii="Calibri" w:hAnsi="Calibri" w:cs="Calibri"/>
          <w:sz w:val="22"/>
          <w:szCs w:val="22"/>
        </w:rPr>
        <w:t>.</w:t>
      </w:r>
    </w:p>
    <w:p w14:paraId="69A7D155" w14:textId="23D34626" w:rsidR="001F39D8" w:rsidRPr="00FF5DE9" w:rsidRDefault="001F39D8" w:rsidP="001F39D8">
      <w:pPr>
        <w:pStyle w:val="Bodycopy"/>
        <w:spacing w:before="240" w:after="120" w:line="240" w:lineRule="auto"/>
        <w:ind w:firstLine="0"/>
        <w:jc w:val="left"/>
        <w:rPr>
          <w:rFonts w:ascii="Calibri" w:hAnsi="Calibri" w:cs="Calibri"/>
          <w:i/>
          <w:sz w:val="24"/>
          <w:szCs w:val="24"/>
        </w:rPr>
      </w:pPr>
      <w:r w:rsidRPr="00FF5DE9">
        <w:rPr>
          <w:rFonts w:ascii="Calibri" w:hAnsi="Calibri" w:cs="Calibri"/>
          <w:i/>
          <w:sz w:val="24"/>
          <w:szCs w:val="24"/>
        </w:rPr>
        <w:t>Computer-Assisted Navigation and Robotics</w:t>
      </w:r>
    </w:p>
    <w:p w14:paraId="773A3BBD" w14:textId="2A3F52AB" w:rsidR="005D765E" w:rsidRDefault="00802819" w:rsidP="00FC2A70">
      <w:pPr>
        <w:numPr>
          <w:ilvl w:val="0"/>
          <w:numId w:val="6"/>
        </w:numPr>
        <w:ind w:left="360"/>
        <w:jc w:val="left"/>
        <w:rPr>
          <w:rFonts w:ascii="Calibri" w:hAnsi="Calibri" w:cs="Calibri"/>
          <w:sz w:val="22"/>
          <w:szCs w:val="22"/>
        </w:rPr>
      </w:pPr>
      <w:r>
        <w:rPr>
          <w:rFonts w:ascii="Calibri" w:hAnsi="Calibri" w:cs="Calibri"/>
          <w:sz w:val="22"/>
          <w:szCs w:val="22"/>
        </w:rPr>
        <w:t xml:space="preserve">Safely position the patient </w:t>
      </w:r>
      <w:r w:rsidR="00C35D7F">
        <w:rPr>
          <w:rFonts w:ascii="Calibri" w:hAnsi="Calibri" w:cs="Calibri"/>
          <w:sz w:val="22"/>
          <w:szCs w:val="22"/>
        </w:rPr>
        <w:t>to facilitate the use of computer-assisted navigational equipment or robotic-assisted equipment</w:t>
      </w:r>
      <w:r w:rsidR="00626670">
        <w:rPr>
          <w:rFonts w:ascii="Calibri" w:hAnsi="Calibri" w:cs="Calibri"/>
          <w:sz w:val="22"/>
          <w:szCs w:val="22"/>
        </w:rPr>
        <w:t>.</w:t>
      </w:r>
    </w:p>
    <w:p w14:paraId="3C91D724" w14:textId="7D1896C5" w:rsidR="00C35D7F" w:rsidRDefault="00C35D7F" w:rsidP="00FC2A70">
      <w:pPr>
        <w:numPr>
          <w:ilvl w:val="0"/>
          <w:numId w:val="6"/>
        </w:numPr>
        <w:ind w:left="360"/>
        <w:jc w:val="left"/>
        <w:rPr>
          <w:rFonts w:ascii="Calibri" w:hAnsi="Calibri" w:cs="Calibri"/>
          <w:sz w:val="22"/>
          <w:szCs w:val="22"/>
        </w:rPr>
      </w:pPr>
      <w:r>
        <w:rPr>
          <w:rFonts w:ascii="Calibri" w:hAnsi="Calibri" w:cs="Calibri"/>
          <w:sz w:val="22"/>
          <w:szCs w:val="22"/>
        </w:rPr>
        <w:t>Implement effective team communication</w:t>
      </w:r>
      <w:r w:rsidR="00933AB7">
        <w:rPr>
          <w:rFonts w:ascii="Calibri" w:hAnsi="Calibri" w:cs="Calibri"/>
          <w:sz w:val="22"/>
          <w:szCs w:val="22"/>
        </w:rPr>
        <w:t xml:space="preserve"> during robotic-assisted procedures</w:t>
      </w:r>
      <w:r w:rsidR="00AB0BDF">
        <w:rPr>
          <w:rFonts w:ascii="Calibri" w:hAnsi="Calibri" w:cs="Calibri"/>
          <w:sz w:val="22"/>
          <w:szCs w:val="22"/>
        </w:rPr>
        <w:t xml:space="preserve">, especially those that require the physical </w:t>
      </w:r>
      <w:r w:rsidR="00E12231">
        <w:rPr>
          <w:rFonts w:ascii="Calibri" w:hAnsi="Calibri" w:cs="Calibri"/>
          <w:sz w:val="22"/>
          <w:szCs w:val="22"/>
        </w:rPr>
        <w:t>distancing of team members (</w:t>
      </w:r>
      <w:r w:rsidR="00A517FD">
        <w:rPr>
          <w:rFonts w:ascii="Calibri" w:hAnsi="Calibri" w:cs="Calibri"/>
          <w:sz w:val="22"/>
          <w:szCs w:val="22"/>
        </w:rPr>
        <w:t>eg</w:t>
      </w:r>
      <w:r w:rsidR="00E12231">
        <w:rPr>
          <w:rFonts w:ascii="Calibri" w:hAnsi="Calibri" w:cs="Calibri"/>
          <w:sz w:val="22"/>
          <w:szCs w:val="22"/>
        </w:rPr>
        <w:t>, surgeon at</w:t>
      </w:r>
      <w:r w:rsidR="00626670">
        <w:rPr>
          <w:rFonts w:ascii="Calibri" w:hAnsi="Calibri" w:cs="Calibri"/>
          <w:sz w:val="22"/>
          <w:szCs w:val="22"/>
        </w:rPr>
        <w:t xml:space="preserve"> the</w:t>
      </w:r>
      <w:r w:rsidR="00E12231">
        <w:rPr>
          <w:rFonts w:ascii="Calibri" w:hAnsi="Calibri" w:cs="Calibri"/>
          <w:sz w:val="22"/>
          <w:szCs w:val="22"/>
        </w:rPr>
        <w:t xml:space="preserve"> console)</w:t>
      </w:r>
      <w:r w:rsidR="00626670">
        <w:rPr>
          <w:rFonts w:ascii="Calibri" w:hAnsi="Calibri" w:cs="Calibri"/>
          <w:sz w:val="22"/>
          <w:szCs w:val="22"/>
        </w:rPr>
        <w:t>.</w:t>
      </w:r>
    </w:p>
    <w:p w14:paraId="01396FB4" w14:textId="58463B1C" w:rsidR="00AB0BDF" w:rsidRDefault="00621064" w:rsidP="00FC2A70">
      <w:pPr>
        <w:numPr>
          <w:ilvl w:val="0"/>
          <w:numId w:val="6"/>
        </w:numPr>
        <w:ind w:left="360"/>
        <w:jc w:val="left"/>
        <w:rPr>
          <w:rFonts w:ascii="Calibri" w:hAnsi="Calibri" w:cs="Calibri"/>
          <w:sz w:val="22"/>
          <w:szCs w:val="22"/>
        </w:rPr>
      </w:pPr>
      <w:r>
        <w:rPr>
          <w:rFonts w:ascii="Calibri" w:hAnsi="Calibri" w:cs="Calibri"/>
          <w:sz w:val="22"/>
          <w:szCs w:val="22"/>
        </w:rPr>
        <w:t>The RN circulator will delegate, supervise, and evaluate the activities for setting up computer-assisted navigation equipment and robotic-assisted equipment</w:t>
      </w:r>
      <w:r w:rsidR="00626670">
        <w:rPr>
          <w:rFonts w:ascii="Calibri" w:hAnsi="Calibri" w:cs="Calibri"/>
          <w:sz w:val="22"/>
          <w:szCs w:val="22"/>
        </w:rPr>
        <w:t>.</w:t>
      </w:r>
    </w:p>
    <w:p w14:paraId="49AE461B" w14:textId="6520F5F5" w:rsidR="00BD6B18" w:rsidRDefault="009672E3" w:rsidP="00FC2A70">
      <w:pPr>
        <w:numPr>
          <w:ilvl w:val="0"/>
          <w:numId w:val="6"/>
        </w:numPr>
        <w:ind w:left="360"/>
        <w:jc w:val="left"/>
        <w:rPr>
          <w:rFonts w:ascii="Calibri" w:hAnsi="Calibri" w:cs="Calibri"/>
          <w:sz w:val="22"/>
          <w:szCs w:val="22"/>
        </w:rPr>
      </w:pPr>
      <w:r>
        <w:rPr>
          <w:rFonts w:ascii="Calibri" w:hAnsi="Calibri" w:cs="Calibri"/>
          <w:sz w:val="22"/>
          <w:szCs w:val="22"/>
        </w:rPr>
        <w:t>The perioperative RN will assist with the navigation system registration process, which includes</w:t>
      </w:r>
    </w:p>
    <w:p w14:paraId="42D2FE05" w14:textId="5D68315A" w:rsidR="009672E3" w:rsidRDefault="002B1765" w:rsidP="009672E3">
      <w:pPr>
        <w:numPr>
          <w:ilvl w:val="1"/>
          <w:numId w:val="6"/>
        </w:numPr>
        <w:ind w:left="720"/>
        <w:jc w:val="left"/>
        <w:rPr>
          <w:rFonts w:ascii="Calibri" w:hAnsi="Calibri" w:cs="Calibri"/>
          <w:sz w:val="22"/>
          <w:szCs w:val="22"/>
        </w:rPr>
      </w:pPr>
      <w:r>
        <w:rPr>
          <w:rFonts w:ascii="Calibri" w:hAnsi="Calibri" w:cs="Calibri"/>
          <w:sz w:val="22"/>
          <w:szCs w:val="22"/>
        </w:rPr>
        <w:t xml:space="preserve">verifying </w:t>
      </w:r>
      <w:r w:rsidR="002E7FFE">
        <w:rPr>
          <w:rFonts w:ascii="Calibri" w:hAnsi="Calibri" w:cs="Calibri"/>
          <w:sz w:val="22"/>
          <w:szCs w:val="22"/>
        </w:rPr>
        <w:t xml:space="preserve">the correct patient’s </w:t>
      </w:r>
      <w:r>
        <w:rPr>
          <w:rFonts w:ascii="Calibri" w:hAnsi="Calibri" w:cs="Calibri"/>
          <w:sz w:val="22"/>
          <w:szCs w:val="22"/>
        </w:rPr>
        <w:t xml:space="preserve">preoperative imaging studies </w:t>
      </w:r>
      <w:r w:rsidR="002E7FFE">
        <w:rPr>
          <w:rFonts w:ascii="Calibri" w:hAnsi="Calibri" w:cs="Calibri"/>
          <w:sz w:val="22"/>
          <w:szCs w:val="22"/>
        </w:rPr>
        <w:t>are available</w:t>
      </w:r>
      <w:r w:rsidR="004E432F">
        <w:rPr>
          <w:rFonts w:ascii="Calibri" w:hAnsi="Calibri" w:cs="Calibri"/>
          <w:sz w:val="22"/>
          <w:szCs w:val="22"/>
        </w:rPr>
        <w:t>,</w:t>
      </w:r>
    </w:p>
    <w:p w14:paraId="013A2D94" w14:textId="30A074C2" w:rsidR="004E432F" w:rsidRDefault="004E432F" w:rsidP="009672E3">
      <w:pPr>
        <w:numPr>
          <w:ilvl w:val="1"/>
          <w:numId w:val="6"/>
        </w:numPr>
        <w:ind w:left="720"/>
        <w:jc w:val="left"/>
        <w:rPr>
          <w:rFonts w:ascii="Calibri" w:hAnsi="Calibri" w:cs="Calibri"/>
          <w:sz w:val="22"/>
          <w:szCs w:val="22"/>
        </w:rPr>
      </w:pPr>
      <w:r>
        <w:rPr>
          <w:rFonts w:ascii="Calibri" w:hAnsi="Calibri" w:cs="Calibri"/>
          <w:sz w:val="22"/>
          <w:szCs w:val="22"/>
        </w:rPr>
        <w:t>positioning the patient</w:t>
      </w:r>
      <w:r w:rsidR="005F5AC4">
        <w:rPr>
          <w:rFonts w:ascii="Calibri" w:hAnsi="Calibri" w:cs="Calibri"/>
          <w:sz w:val="22"/>
          <w:szCs w:val="22"/>
        </w:rPr>
        <w:t xml:space="preserve"> safely</w:t>
      </w:r>
      <w:r>
        <w:rPr>
          <w:rFonts w:ascii="Calibri" w:hAnsi="Calibri" w:cs="Calibri"/>
          <w:sz w:val="22"/>
          <w:szCs w:val="22"/>
        </w:rPr>
        <w:t>,</w:t>
      </w:r>
    </w:p>
    <w:p w14:paraId="4B0B44F7" w14:textId="5A48324B" w:rsidR="004E432F" w:rsidRDefault="004E432F" w:rsidP="009672E3">
      <w:pPr>
        <w:numPr>
          <w:ilvl w:val="1"/>
          <w:numId w:val="6"/>
        </w:numPr>
        <w:ind w:left="720"/>
        <w:jc w:val="left"/>
        <w:rPr>
          <w:rFonts w:ascii="Calibri" w:hAnsi="Calibri" w:cs="Calibri"/>
          <w:sz w:val="22"/>
          <w:szCs w:val="22"/>
        </w:rPr>
      </w:pPr>
      <w:r>
        <w:rPr>
          <w:rFonts w:ascii="Calibri" w:hAnsi="Calibri" w:cs="Calibri"/>
          <w:sz w:val="22"/>
          <w:szCs w:val="22"/>
        </w:rPr>
        <w:t>positioning</w:t>
      </w:r>
      <w:r w:rsidR="005F5AC4">
        <w:rPr>
          <w:rFonts w:ascii="Calibri" w:hAnsi="Calibri" w:cs="Calibri"/>
          <w:sz w:val="22"/>
          <w:szCs w:val="22"/>
        </w:rPr>
        <w:t xml:space="preserve"> the</w:t>
      </w:r>
      <w:r>
        <w:rPr>
          <w:rFonts w:ascii="Calibri" w:hAnsi="Calibri" w:cs="Calibri"/>
          <w:sz w:val="22"/>
          <w:szCs w:val="22"/>
        </w:rPr>
        <w:t xml:space="preserve"> navigation equipment</w:t>
      </w:r>
      <w:r w:rsidR="005F5AC4">
        <w:rPr>
          <w:rFonts w:ascii="Calibri" w:hAnsi="Calibri" w:cs="Calibri"/>
          <w:sz w:val="22"/>
          <w:szCs w:val="22"/>
        </w:rPr>
        <w:t xml:space="preserve"> so that the surgical field is in view of the tracking system,</w:t>
      </w:r>
    </w:p>
    <w:p w14:paraId="1EBE46DB" w14:textId="51901E32" w:rsidR="005F5AC4" w:rsidRDefault="00D35F29" w:rsidP="009672E3">
      <w:pPr>
        <w:numPr>
          <w:ilvl w:val="1"/>
          <w:numId w:val="6"/>
        </w:numPr>
        <w:ind w:left="720"/>
        <w:jc w:val="left"/>
        <w:rPr>
          <w:rFonts w:ascii="Calibri" w:hAnsi="Calibri" w:cs="Calibri"/>
          <w:sz w:val="22"/>
          <w:szCs w:val="22"/>
        </w:rPr>
      </w:pPr>
      <w:r>
        <w:rPr>
          <w:rFonts w:ascii="Calibri" w:hAnsi="Calibri" w:cs="Calibri"/>
          <w:sz w:val="22"/>
          <w:szCs w:val="22"/>
        </w:rPr>
        <w:t>attaching the patient tracker (if needed),</w:t>
      </w:r>
    </w:p>
    <w:p w14:paraId="20E346B2" w14:textId="187DF52A" w:rsidR="00D35F29" w:rsidRDefault="00D35F29" w:rsidP="009672E3">
      <w:pPr>
        <w:numPr>
          <w:ilvl w:val="1"/>
          <w:numId w:val="6"/>
        </w:numPr>
        <w:ind w:left="720"/>
        <w:jc w:val="left"/>
        <w:rPr>
          <w:rFonts w:ascii="Calibri" w:hAnsi="Calibri" w:cs="Calibri"/>
          <w:sz w:val="22"/>
          <w:szCs w:val="22"/>
        </w:rPr>
      </w:pPr>
      <w:r>
        <w:rPr>
          <w:rFonts w:ascii="Calibri" w:hAnsi="Calibri" w:cs="Calibri"/>
          <w:sz w:val="22"/>
          <w:szCs w:val="22"/>
        </w:rPr>
        <w:t>collecting data points from anatomical landmarks or fiducial markers,</w:t>
      </w:r>
    </w:p>
    <w:p w14:paraId="333318E9" w14:textId="49F60BEB" w:rsidR="00D35F29" w:rsidRDefault="00D35F29" w:rsidP="009672E3">
      <w:pPr>
        <w:numPr>
          <w:ilvl w:val="1"/>
          <w:numId w:val="6"/>
        </w:numPr>
        <w:ind w:left="720"/>
        <w:jc w:val="left"/>
        <w:rPr>
          <w:rFonts w:ascii="Calibri" w:hAnsi="Calibri" w:cs="Calibri"/>
          <w:sz w:val="22"/>
          <w:szCs w:val="22"/>
        </w:rPr>
      </w:pPr>
      <w:r>
        <w:rPr>
          <w:rFonts w:ascii="Calibri" w:hAnsi="Calibri" w:cs="Calibri"/>
          <w:sz w:val="22"/>
          <w:szCs w:val="22"/>
        </w:rPr>
        <w:t>registering additional instruments if needed, and</w:t>
      </w:r>
    </w:p>
    <w:p w14:paraId="7F34093D" w14:textId="6F04C43B" w:rsidR="00D35F29" w:rsidRDefault="00D35F29" w:rsidP="009672E3">
      <w:pPr>
        <w:numPr>
          <w:ilvl w:val="1"/>
          <w:numId w:val="6"/>
        </w:numPr>
        <w:ind w:left="720"/>
        <w:jc w:val="left"/>
        <w:rPr>
          <w:rFonts w:ascii="Calibri" w:hAnsi="Calibri" w:cs="Calibri"/>
          <w:sz w:val="22"/>
          <w:szCs w:val="22"/>
        </w:rPr>
      </w:pPr>
      <w:r>
        <w:rPr>
          <w:rFonts w:ascii="Calibri" w:hAnsi="Calibri" w:cs="Calibri"/>
          <w:sz w:val="22"/>
          <w:szCs w:val="22"/>
        </w:rPr>
        <w:t>verifying the accuracy of the registration</w:t>
      </w:r>
      <w:r w:rsidR="00626670">
        <w:rPr>
          <w:rFonts w:ascii="Calibri" w:hAnsi="Calibri" w:cs="Calibri"/>
          <w:sz w:val="22"/>
          <w:szCs w:val="22"/>
        </w:rPr>
        <w:t>.</w:t>
      </w:r>
    </w:p>
    <w:p w14:paraId="22549883" w14:textId="3A63B2B2" w:rsidR="00D35F29" w:rsidRDefault="000140AE" w:rsidP="00D35F29">
      <w:pPr>
        <w:numPr>
          <w:ilvl w:val="0"/>
          <w:numId w:val="6"/>
        </w:numPr>
        <w:ind w:left="360"/>
        <w:jc w:val="left"/>
        <w:rPr>
          <w:rFonts w:ascii="Calibri" w:hAnsi="Calibri" w:cs="Calibri"/>
          <w:sz w:val="22"/>
          <w:szCs w:val="22"/>
        </w:rPr>
      </w:pPr>
      <w:r>
        <w:rPr>
          <w:rFonts w:ascii="Calibri" w:hAnsi="Calibri" w:cs="Calibri"/>
          <w:sz w:val="22"/>
          <w:szCs w:val="22"/>
        </w:rPr>
        <w:t>The docking procedure for robotic-assisted equipment will be performed by two competent perioperative team members, one who is scrubbed and one who is not scrubbed</w:t>
      </w:r>
      <w:r w:rsidR="00626670">
        <w:rPr>
          <w:rFonts w:ascii="Calibri" w:hAnsi="Calibri" w:cs="Calibri"/>
          <w:sz w:val="22"/>
          <w:szCs w:val="22"/>
        </w:rPr>
        <w:t>.</w:t>
      </w:r>
    </w:p>
    <w:p w14:paraId="4F7814C1" w14:textId="50B6E7F6" w:rsidR="00471AA9" w:rsidRDefault="00F41FF1" w:rsidP="00471AA9">
      <w:pPr>
        <w:numPr>
          <w:ilvl w:val="1"/>
          <w:numId w:val="6"/>
        </w:numPr>
        <w:ind w:left="720"/>
        <w:jc w:val="left"/>
        <w:rPr>
          <w:rFonts w:ascii="Calibri" w:hAnsi="Calibri" w:cs="Calibri"/>
          <w:sz w:val="22"/>
          <w:szCs w:val="22"/>
        </w:rPr>
      </w:pPr>
      <w:r>
        <w:rPr>
          <w:rFonts w:ascii="Calibri" w:hAnsi="Calibri" w:cs="Calibri"/>
          <w:sz w:val="22"/>
          <w:szCs w:val="22"/>
        </w:rPr>
        <w:t xml:space="preserve">The </w:t>
      </w:r>
      <w:r w:rsidR="0020502B">
        <w:rPr>
          <w:rFonts w:ascii="Calibri" w:hAnsi="Calibri" w:cs="Calibri"/>
          <w:sz w:val="22"/>
          <w:szCs w:val="22"/>
        </w:rPr>
        <w:t>perioperative team member who is not scrubbed will move</w:t>
      </w:r>
      <w:r w:rsidR="00471AA9">
        <w:rPr>
          <w:rFonts w:ascii="Calibri" w:hAnsi="Calibri" w:cs="Calibri"/>
          <w:sz w:val="22"/>
          <w:szCs w:val="22"/>
        </w:rPr>
        <w:t xml:space="preserve"> the </w:t>
      </w:r>
      <w:r w:rsidR="00303FAE">
        <w:rPr>
          <w:rFonts w:ascii="Calibri" w:hAnsi="Calibri" w:cs="Calibri"/>
          <w:sz w:val="22"/>
          <w:szCs w:val="22"/>
        </w:rPr>
        <w:t>patient cart</w:t>
      </w:r>
      <w:r w:rsidR="00F4623E">
        <w:rPr>
          <w:rFonts w:ascii="Calibri" w:hAnsi="Calibri" w:cs="Calibri"/>
          <w:sz w:val="22"/>
          <w:szCs w:val="22"/>
        </w:rPr>
        <w:t xml:space="preserve"> into position over the patient</w:t>
      </w:r>
      <w:r w:rsidR="00435C8C">
        <w:rPr>
          <w:rFonts w:ascii="Calibri" w:hAnsi="Calibri" w:cs="Calibri"/>
          <w:sz w:val="22"/>
          <w:szCs w:val="22"/>
        </w:rPr>
        <w:t xml:space="preserve"> and engage the brake</w:t>
      </w:r>
      <w:r>
        <w:rPr>
          <w:rFonts w:ascii="Calibri" w:hAnsi="Calibri" w:cs="Calibri"/>
          <w:sz w:val="22"/>
          <w:szCs w:val="22"/>
        </w:rPr>
        <w:t>.</w:t>
      </w:r>
    </w:p>
    <w:p w14:paraId="57A50151" w14:textId="1FE1AC81" w:rsidR="00435C8C" w:rsidRDefault="00F41FF1" w:rsidP="00471AA9">
      <w:pPr>
        <w:numPr>
          <w:ilvl w:val="1"/>
          <w:numId w:val="6"/>
        </w:numPr>
        <w:ind w:left="720"/>
        <w:jc w:val="left"/>
        <w:rPr>
          <w:rFonts w:ascii="Calibri" w:hAnsi="Calibri" w:cs="Calibri"/>
          <w:sz w:val="22"/>
          <w:szCs w:val="22"/>
        </w:rPr>
      </w:pPr>
      <w:r>
        <w:rPr>
          <w:rFonts w:ascii="Calibri" w:hAnsi="Calibri" w:cs="Calibri"/>
          <w:sz w:val="22"/>
          <w:szCs w:val="22"/>
        </w:rPr>
        <w:t xml:space="preserve">The </w:t>
      </w:r>
      <w:r w:rsidR="00435C8C">
        <w:rPr>
          <w:rFonts w:ascii="Calibri" w:hAnsi="Calibri" w:cs="Calibri"/>
          <w:sz w:val="22"/>
          <w:szCs w:val="22"/>
        </w:rPr>
        <w:t xml:space="preserve">scrubbed perioperative team member will </w:t>
      </w:r>
      <w:r w:rsidR="00303FAE">
        <w:rPr>
          <w:rFonts w:ascii="Calibri" w:hAnsi="Calibri" w:cs="Calibri"/>
          <w:sz w:val="22"/>
          <w:szCs w:val="22"/>
        </w:rPr>
        <w:t xml:space="preserve">guide the patient cart </w:t>
      </w:r>
      <w:r w:rsidR="00B6034A">
        <w:rPr>
          <w:rFonts w:ascii="Calibri" w:hAnsi="Calibri" w:cs="Calibri"/>
          <w:sz w:val="22"/>
          <w:szCs w:val="22"/>
        </w:rPr>
        <w:t xml:space="preserve">arms to prevent collision with the patient or nearby equipment, maintain sterility of the draped robotic arms, and </w:t>
      </w:r>
      <w:r w:rsidR="006F4159">
        <w:rPr>
          <w:rFonts w:ascii="Calibri" w:hAnsi="Calibri" w:cs="Calibri"/>
          <w:sz w:val="22"/>
          <w:szCs w:val="22"/>
        </w:rPr>
        <w:t>attach instruments to the robotic arms for placement in the patient</w:t>
      </w:r>
      <w:r>
        <w:rPr>
          <w:rFonts w:ascii="Calibri" w:hAnsi="Calibri" w:cs="Calibri"/>
          <w:sz w:val="22"/>
          <w:szCs w:val="22"/>
        </w:rPr>
        <w:t>.</w:t>
      </w:r>
    </w:p>
    <w:p w14:paraId="266E5A0A" w14:textId="7472601C" w:rsidR="00076CBF" w:rsidRDefault="00076CBF" w:rsidP="00076CBF">
      <w:pPr>
        <w:numPr>
          <w:ilvl w:val="0"/>
          <w:numId w:val="6"/>
        </w:numPr>
        <w:ind w:left="360"/>
        <w:jc w:val="left"/>
        <w:rPr>
          <w:rFonts w:ascii="Calibri" w:hAnsi="Calibri" w:cs="Calibri"/>
          <w:sz w:val="22"/>
          <w:szCs w:val="22"/>
        </w:rPr>
      </w:pPr>
      <w:r>
        <w:rPr>
          <w:rFonts w:ascii="Calibri" w:hAnsi="Calibri" w:cs="Calibri"/>
          <w:sz w:val="22"/>
          <w:szCs w:val="22"/>
        </w:rPr>
        <w:t xml:space="preserve">Notify the surgeon immediately if the navigational tracking devices </w:t>
      </w:r>
      <w:r w:rsidR="004B4F0B">
        <w:rPr>
          <w:rFonts w:ascii="Calibri" w:hAnsi="Calibri" w:cs="Calibri"/>
          <w:sz w:val="22"/>
          <w:szCs w:val="22"/>
        </w:rPr>
        <w:t>are dislodged after registration in computer-assisted navigation procedures or if the patient m</w:t>
      </w:r>
      <w:r w:rsidR="00077AD1">
        <w:rPr>
          <w:rFonts w:ascii="Calibri" w:hAnsi="Calibri" w:cs="Calibri"/>
          <w:sz w:val="22"/>
          <w:szCs w:val="22"/>
        </w:rPr>
        <w:t>oves after the robo</w:t>
      </w:r>
      <w:r w:rsidR="007630A1">
        <w:rPr>
          <w:rFonts w:ascii="Calibri" w:hAnsi="Calibri" w:cs="Calibri"/>
          <w:sz w:val="22"/>
          <w:szCs w:val="22"/>
        </w:rPr>
        <w:t xml:space="preserve">t has been docked and the instruments placed in the patient </w:t>
      </w:r>
      <w:r w:rsidR="00AD0BAF">
        <w:rPr>
          <w:rFonts w:ascii="Calibri" w:hAnsi="Calibri" w:cs="Calibri"/>
          <w:sz w:val="22"/>
          <w:szCs w:val="22"/>
        </w:rPr>
        <w:t>during robotic-assisted procedures</w:t>
      </w:r>
      <w:r w:rsidR="00F41FF1">
        <w:rPr>
          <w:rFonts w:ascii="Calibri" w:hAnsi="Calibri" w:cs="Calibri"/>
          <w:sz w:val="22"/>
          <w:szCs w:val="22"/>
        </w:rPr>
        <w:t>.</w:t>
      </w:r>
    </w:p>
    <w:p w14:paraId="10B147E6" w14:textId="77777777" w:rsidR="00F41FF1" w:rsidRDefault="00F41FF1" w:rsidP="00FE3727">
      <w:pPr>
        <w:pStyle w:val="Bodycopy"/>
        <w:spacing w:before="240" w:after="120" w:line="240" w:lineRule="auto"/>
        <w:ind w:firstLine="0"/>
        <w:jc w:val="left"/>
        <w:rPr>
          <w:rFonts w:ascii="Calibri" w:hAnsi="Calibri" w:cs="Calibri"/>
          <w:i/>
          <w:sz w:val="24"/>
          <w:szCs w:val="24"/>
        </w:rPr>
      </w:pPr>
    </w:p>
    <w:p w14:paraId="2F9B8AEB" w14:textId="77777777" w:rsidR="00F41FF1" w:rsidRDefault="00F41FF1" w:rsidP="00FE3727">
      <w:pPr>
        <w:pStyle w:val="Bodycopy"/>
        <w:spacing w:before="240" w:after="120" w:line="240" w:lineRule="auto"/>
        <w:ind w:firstLine="0"/>
        <w:jc w:val="left"/>
        <w:rPr>
          <w:rFonts w:ascii="Calibri" w:hAnsi="Calibri" w:cs="Calibri"/>
          <w:i/>
          <w:sz w:val="24"/>
          <w:szCs w:val="24"/>
        </w:rPr>
      </w:pPr>
    </w:p>
    <w:p w14:paraId="6604E7EE" w14:textId="4FD52A3F" w:rsidR="00FE3727" w:rsidRPr="00FF5DE9" w:rsidRDefault="00FE3727" w:rsidP="00FE3727">
      <w:pPr>
        <w:pStyle w:val="Bodycopy"/>
        <w:spacing w:before="240" w:after="120" w:line="240" w:lineRule="auto"/>
        <w:ind w:firstLine="0"/>
        <w:jc w:val="left"/>
        <w:rPr>
          <w:rFonts w:ascii="Calibri" w:hAnsi="Calibri" w:cs="Calibri"/>
          <w:i/>
          <w:sz w:val="24"/>
          <w:szCs w:val="24"/>
        </w:rPr>
      </w:pPr>
      <w:r w:rsidRPr="00FF5DE9">
        <w:rPr>
          <w:rFonts w:ascii="Calibri" w:hAnsi="Calibri" w:cs="Calibri"/>
          <w:i/>
          <w:sz w:val="24"/>
          <w:szCs w:val="24"/>
        </w:rPr>
        <w:lastRenderedPageBreak/>
        <w:t xml:space="preserve">Conversion to </w:t>
      </w:r>
      <w:r w:rsidR="004C3288">
        <w:rPr>
          <w:rFonts w:ascii="Calibri" w:hAnsi="Calibri" w:cs="Calibri"/>
          <w:i/>
          <w:sz w:val="24"/>
          <w:szCs w:val="24"/>
        </w:rPr>
        <w:t xml:space="preserve">an </w:t>
      </w:r>
      <w:r w:rsidRPr="00FF5DE9">
        <w:rPr>
          <w:rFonts w:ascii="Calibri" w:hAnsi="Calibri" w:cs="Calibri"/>
          <w:i/>
          <w:sz w:val="24"/>
          <w:szCs w:val="24"/>
        </w:rPr>
        <w:t>Open</w:t>
      </w:r>
      <w:r w:rsidR="009640EE" w:rsidRPr="00FF5DE9">
        <w:rPr>
          <w:rFonts w:ascii="Calibri" w:hAnsi="Calibri" w:cs="Calibri"/>
          <w:i/>
          <w:sz w:val="24"/>
          <w:szCs w:val="24"/>
        </w:rPr>
        <w:t xml:space="preserve"> Procedure</w:t>
      </w:r>
      <w:r w:rsidRPr="00FF5DE9">
        <w:rPr>
          <w:rFonts w:ascii="Calibri" w:hAnsi="Calibri" w:cs="Calibri"/>
          <w:i/>
          <w:sz w:val="24"/>
          <w:szCs w:val="24"/>
        </w:rPr>
        <w:t xml:space="preserve"> and Robotic Emergencies</w:t>
      </w:r>
    </w:p>
    <w:p w14:paraId="4CA9D694" w14:textId="04EEC222" w:rsidR="00355BFB" w:rsidRDefault="00626C45" w:rsidP="00435631">
      <w:pPr>
        <w:numPr>
          <w:ilvl w:val="0"/>
          <w:numId w:val="6"/>
        </w:numPr>
        <w:ind w:left="360"/>
        <w:jc w:val="left"/>
        <w:rPr>
          <w:rFonts w:ascii="Calibri" w:hAnsi="Calibri" w:cs="Calibri"/>
          <w:sz w:val="22"/>
          <w:szCs w:val="22"/>
        </w:rPr>
      </w:pPr>
      <w:r>
        <w:rPr>
          <w:rFonts w:ascii="Calibri" w:hAnsi="Calibri" w:cs="Calibri"/>
          <w:sz w:val="22"/>
          <w:szCs w:val="22"/>
        </w:rPr>
        <w:t>During the preoperative</w:t>
      </w:r>
      <w:r w:rsidR="00BE227F">
        <w:rPr>
          <w:rFonts w:ascii="Calibri" w:hAnsi="Calibri" w:cs="Calibri"/>
          <w:sz w:val="22"/>
          <w:szCs w:val="22"/>
        </w:rPr>
        <w:t xml:space="preserve"> briefing before the patient enters the OR, collaborate with the perioperative team to</w:t>
      </w:r>
      <w:r w:rsidR="0086087F">
        <w:rPr>
          <w:rFonts w:ascii="Calibri" w:hAnsi="Calibri" w:cs="Calibri"/>
          <w:sz w:val="22"/>
          <w:szCs w:val="22"/>
        </w:rPr>
        <w:t xml:space="preserve"> discuss the</w:t>
      </w:r>
      <w:r w:rsidR="00913550">
        <w:rPr>
          <w:rFonts w:ascii="Calibri" w:hAnsi="Calibri" w:cs="Calibri"/>
          <w:sz w:val="22"/>
          <w:szCs w:val="22"/>
        </w:rPr>
        <w:t xml:space="preserve"> likelihood</w:t>
      </w:r>
      <w:r w:rsidR="0086087F">
        <w:rPr>
          <w:rFonts w:ascii="Calibri" w:hAnsi="Calibri" w:cs="Calibri"/>
          <w:sz w:val="22"/>
          <w:szCs w:val="22"/>
        </w:rPr>
        <w:t xml:space="preserve"> of conver</w:t>
      </w:r>
      <w:r w:rsidR="005968B9">
        <w:rPr>
          <w:rFonts w:ascii="Calibri" w:hAnsi="Calibri" w:cs="Calibri"/>
          <w:sz w:val="22"/>
          <w:szCs w:val="22"/>
        </w:rPr>
        <w:t>ting to an open procedure</w:t>
      </w:r>
      <w:r w:rsidR="009640EE">
        <w:rPr>
          <w:rFonts w:ascii="Calibri" w:hAnsi="Calibri" w:cs="Calibri"/>
          <w:sz w:val="22"/>
          <w:szCs w:val="22"/>
        </w:rPr>
        <w:t xml:space="preserve"> and</w:t>
      </w:r>
      <w:r w:rsidR="00BE227F">
        <w:rPr>
          <w:rFonts w:ascii="Calibri" w:hAnsi="Calibri" w:cs="Calibri"/>
          <w:sz w:val="22"/>
          <w:szCs w:val="22"/>
        </w:rPr>
        <w:t xml:space="preserve"> identify resources</w:t>
      </w:r>
      <w:r w:rsidR="00100D25">
        <w:rPr>
          <w:rFonts w:ascii="Calibri" w:hAnsi="Calibri" w:cs="Calibri"/>
          <w:sz w:val="22"/>
          <w:szCs w:val="22"/>
        </w:rPr>
        <w:t xml:space="preserve"> (eg, supplies, personnel)</w:t>
      </w:r>
      <w:r w:rsidR="00BE227F">
        <w:rPr>
          <w:rFonts w:ascii="Calibri" w:hAnsi="Calibri" w:cs="Calibri"/>
          <w:sz w:val="22"/>
          <w:szCs w:val="22"/>
        </w:rPr>
        <w:t xml:space="preserve"> </w:t>
      </w:r>
      <w:r w:rsidR="00355BFB">
        <w:rPr>
          <w:rFonts w:ascii="Calibri" w:hAnsi="Calibri" w:cs="Calibri"/>
          <w:sz w:val="22"/>
          <w:szCs w:val="22"/>
        </w:rPr>
        <w:t>that could be needed for conversion to an open procedure or robotic emergency</w:t>
      </w:r>
      <w:r w:rsidR="00F41FF1">
        <w:rPr>
          <w:rFonts w:ascii="Calibri" w:hAnsi="Calibri" w:cs="Calibri"/>
          <w:sz w:val="22"/>
          <w:szCs w:val="22"/>
        </w:rPr>
        <w:t>.</w:t>
      </w:r>
    </w:p>
    <w:p w14:paraId="15BD7911" w14:textId="2FA3919A" w:rsidR="00435631" w:rsidRDefault="004F3CC8" w:rsidP="00435631">
      <w:pPr>
        <w:numPr>
          <w:ilvl w:val="0"/>
          <w:numId w:val="6"/>
        </w:numPr>
        <w:ind w:left="360"/>
        <w:jc w:val="left"/>
        <w:rPr>
          <w:rFonts w:ascii="Calibri" w:hAnsi="Calibri" w:cs="Calibri"/>
          <w:sz w:val="22"/>
          <w:szCs w:val="22"/>
        </w:rPr>
      </w:pPr>
      <w:r>
        <w:rPr>
          <w:rFonts w:ascii="Calibri" w:hAnsi="Calibri" w:cs="Calibri"/>
          <w:sz w:val="22"/>
          <w:szCs w:val="22"/>
        </w:rPr>
        <w:t xml:space="preserve">Based </w:t>
      </w:r>
      <w:r w:rsidR="00D85F9B">
        <w:rPr>
          <w:rFonts w:ascii="Calibri" w:hAnsi="Calibri" w:cs="Calibri"/>
          <w:sz w:val="22"/>
          <w:szCs w:val="22"/>
        </w:rPr>
        <w:t xml:space="preserve">on </w:t>
      </w:r>
      <w:r w:rsidR="00913550">
        <w:rPr>
          <w:rFonts w:ascii="Calibri" w:hAnsi="Calibri" w:cs="Calibri"/>
          <w:sz w:val="22"/>
          <w:szCs w:val="22"/>
        </w:rPr>
        <w:t xml:space="preserve">the outcome of </w:t>
      </w:r>
      <w:r w:rsidR="00F41FF1">
        <w:rPr>
          <w:rFonts w:ascii="Calibri" w:hAnsi="Calibri" w:cs="Calibri"/>
          <w:sz w:val="22"/>
          <w:szCs w:val="22"/>
        </w:rPr>
        <w:t xml:space="preserve">the </w:t>
      </w:r>
      <w:r w:rsidR="00D85F9B">
        <w:rPr>
          <w:rFonts w:ascii="Calibri" w:hAnsi="Calibri" w:cs="Calibri"/>
          <w:sz w:val="22"/>
          <w:szCs w:val="22"/>
        </w:rPr>
        <w:t xml:space="preserve">team discussion, </w:t>
      </w:r>
      <w:r w:rsidR="005F5208">
        <w:rPr>
          <w:rFonts w:ascii="Calibri" w:hAnsi="Calibri" w:cs="Calibri"/>
          <w:sz w:val="22"/>
          <w:szCs w:val="22"/>
        </w:rPr>
        <w:t>verify the availability of items</w:t>
      </w:r>
      <w:r w:rsidR="00EE64D0">
        <w:rPr>
          <w:rFonts w:ascii="Calibri" w:hAnsi="Calibri" w:cs="Calibri"/>
          <w:sz w:val="22"/>
          <w:szCs w:val="22"/>
        </w:rPr>
        <w:t>,</w:t>
      </w:r>
      <w:r w:rsidR="005F5208">
        <w:rPr>
          <w:rFonts w:ascii="Calibri" w:hAnsi="Calibri" w:cs="Calibri"/>
          <w:sz w:val="22"/>
          <w:szCs w:val="22"/>
        </w:rPr>
        <w:t xml:space="preserve"> </w:t>
      </w:r>
      <w:r w:rsidR="00EE64D0">
        <w:rPr>
          <w:rFonts w:ascii="Calibri" w:hAnsi="Calibri" w:cs="Calibri"/>
          <w:sz w:val="22"/>
          <w:szCs w:val="22"/>
        </w:rPr>
        <w:t xml:space="preserve">which </w:t>
      </w:r>
      <w:r w:rsidR="00913550">
        <w:rPr>
          <w:rFonts w:ascii="Calibri" w:hAnsi="Calibri" w:cs="Calibri"/>
          <w:sz w:val="22"/>
          <w:szCs w:val="22"/>
        </w:rPr>
        <w:t>might</w:t>
      </w:r>
      <w:r w:rsidR="00783777">
        <w:rPr>
          <w:rFonts w:ascii="Calibri" w:hAnsi="Calibri" w:cs="Calibri"/>
          <w:sz w:val="22"/>
          <w:szCs w:val="22"/>
        </w:rPr>
        <w:t xml:space="preserve"> include</w:t>
      </w:r>
    </w:p>
    <w:p w14:paraId="45E94DDE" w14:textId="51244250" w:rsidR="00783777" w:rsidRDefault="00783777" w:rsidP="00783777">
      <w:pPr>
        <w:numPr>
          <w:ilvl w:val="1"/>
          <w:numId w:val="6"/>
        </w:numPr>
        <w:ind w:left="720"/>
        <w:jc w:val="left"/>
        <w:rPr>
          <w:rFonts w:ascii="Calibri" w:hAnsi="Calibri" w:cs="Calibri"/>
          <w:sz w:val="22"/>
          <w:szCs w:val="22"/>
        </w:rPr>
      </w:pPr>
      <w:r>
        <w:rPr>
          <w:rFonts w:ascii="Calibri" w:hAnsi="Calibri" w:cs="Calibri"/>
          <w:sz w:val="22"/>
          <w:szCs w:val="22"/>
        </w:rPr>
        <w:t>additional surgical instruments</w:t>
      </w:r>
      <w:r w:rsidR="00DF1BB9">
        <w:rPr>
          <w:rFonts w:ascii="Calibri" w:hAnsi="Calibri" w:cs="Calibri"/>
          <w:sz w:val="22"/>
          <w:szCs w:val="22"/>
        </w:rPr>
        <w:t xml:space="preserve"> (eg, retractors, </w:t>
      </w:r>
      <w:r w:rsidR="00427156">
        <w:rPr>
          <w:rFonts w:ascii="Calibri" w:hAnsi="Calibri" w:cs="Calibri"/>
          <w:sz w:val="22"/>
          <w:szCs w:val="22"/>
        </w:rPr>
        <w:t>laparotomy tray</w:t>
      </w:r>
      <w:r w:rsidR="00DF1BB9">
        <w:rPr>
          <w:rFonts w:ascii="Calibri" w:hAnsi="Calibri" w:cs="Calibri"/>
          <w:sz w:val="22"/>
          <w:szCs w:val="22"/>
        </w:rPr>
        <w:t>)</w:t>
      </w:r>
      <w:r>
        <w:rPr>
          <w:rFonts w:ascii="Calibri" w:hAnsi="Calibri" w:cs="Calibri"/>
          <w:sz w:val="22"/>
          <w:szCs w:val="22"/>
        </w:rPr>
        <w:t>,</w:t>
      </w:r>
    </w:p>
    <w:p w14:paraId="75BEE674" w14:textId="0B319668" w:rsidR="00783777" w:rsidRDefault="00783777" w:rsidP="00783777">
      <w:pPr>
        <w:numPr>
          <w:ilvl w:val="1"/>
          <w:numId w:val="6"/>
        </w:numPr>
        <w:ind w:left="720"/>
        <w:jc w:val="left"/>
        <w:rPr>
          <w:rFonts w:ascii="Calibri" w:hAnsi="Calibri" w:cs="Calibri"/>
          <w:sz w:val="22"/>
          <w:szCs w:val="22"/>
        </w:rPr>
      </w:pPr>
      <w:r>
        <w:rPr>
          <w:rFonts w:ascii="Calibri" w:hAnsi="Calibri" w:cs="Calibri"/>
          <w:sz w:val="22"/>
          <w:szCs w:val="22"/>
        </w:rPr>
        <w:t>soft goods</w:t>
      </w:r>
      <w:r w:rsidR="00DF1BB9">
        <w:rPr>
          <w:rFonts w:ascii="Calibri" w:hAnsi="Calibri" w:cs="Calibri"/>
          <w:sz w:val="22"/>
          <w:szCs w:val="22"/>
        </w:rPr>
        <w:t xml:space="preserve"> (eg, radiopaque sponges),</w:t>
      </w:r>
    </w:p>
    <w:p w14:paraId="2B617C93" w14:textId="22BE8DA7" w:rsidR="00605D7D" w:rsidRDefault="00DF1BB9" w:rsidP="00783777">
      <w:pPr>
        <w:numPr>
          <w:ilvl w:val="1"/>
          <w:numId w:val="6"/>
        </w:numPr>
        <w:ind w:left="720"/>
        <w:jc w:val="left"/>
        <w:rPr>
          <w:rFonts w:ascii="Calibri" w:hAnsi="Calibri" w:cs="Calibri"/>
          <w:sz w:val="22"/>
          <w:szCs w:val="22"/>
        </w:rPr>
      </w:pPr>
      <w:r>
        <w:rPr>
          <w:rFonts w:ascii="Calibri" w:hAnsi="Calibri" w:cs="Calibri"/>
          <w:sz w:val="22"/>
          <w:szCs w:val="22"/>
        </w:rPr>
        <w:t xml:space="preserve">supplies (eg, scalpel blades, suture, clips, suction </w:t>
      </w:r>
      <w:r w:rsidR="007B51CA">
        <w:rPr>
          <w:rFonts w:ascii="Calibri" w:hAnsi="Calibri" w:cs="Calibri"/>
          <w:sz w:val="22"/>
          <w:szCs w:val="22"/>
        </w:rPr>
        <w:t>tip,</w:t>
      </w:r>
      <w:r w:rsidR="00913550">
        <w:rPr>
          <w:rFonts w:ascii="Calibri" w:hAnsi="Calibri" w:cs="Calibri"/>
          <w:sz w:val="22"/>
          <w:szCs w:val="22"/>
        </w:rPr>
        <w:t xml:space="preserve"> or tubing</w:t>
      </w:r>
      <w:r>
        <w:rPr>
          <w:rFonts w:ascii="Calibri" w:hAnsi="Calibri" w:cs="Calibri"/>
          <w:sz w:val="22"/>
          <w:szCs w:val="22"/>
        </w:rPr>
        <w:t>),</w:t>
      </w:r>
    </w:p>
    <w:p w14:paraId="0160D624" w14:textId="77777777" w:rsidR="00605D7D" w:rsidRDefault="00605D7D" w:rsidP="00783777">
      <w:pPr>
        <w:numPr>
          <w:ilvl w:val="1"/>
          <w:numId w:val="6"/>
        </w:numPr>
        <w:ind w:left="720"/>
        <w:jc w:val="left"/>
        <w:rPr>
          <w:rFonts w:ascii="Calibri" w:hAnsi="Calibri" w:cs="Calibri"/>
          <w:sz w:val="22"/>
          <w:szCs w:val="22"/>
        </w:rPr>
      </w:pPr>
      <w:r>
        <w:rPr>
          <w:rFonts w:ascii="Calibri" w:hAnsi="Calibri" w:cs="Calibri"/>
          <w:sz w:val="22"/>
          <w:szCs w:val="22"/>
        </w:rPr>
        <w:t>energy devices (eg, electrosurgical pencil),</w:t>
      </w:r>
    </w:p>
    <w:p w14:paraId="46342B8F" w14:textId="77777777" w:rsidR="00913550" w:rsidRDefault="00605D7D" w:rsidP="00783777">
      <w:pPr>
        <w:numPr>
          <w:ilvl w:val="1"/>
          <w:numId w:val="6"/>
        </w:numPr>
        <w:ind w:left="720"/>
        <w:jc w:val="left"/>
        <w:rPr>
          <w:rFonts w:ascii="Calibri" w:hAnsi="Calibri" w:cs="Calibri"/>
          <w:sz w:val="22"/>
          <w:szCs w:val="22"/>
        </w:rPr>
      </w:pPr>
      <w:r>
        <w:rPr>
          <w:rFonts w:ascii="Calibri" w:hAnsi="Calibri" w:cs="Calibri"/>
          <w:sz w:val="22"/>
          <w:szCs w:val="22"/>
        </w:rPr>
        <w:t xml:space="preserve">equipment (eg, irrigation warmer, suction </w:t>
      </w:r>
      <w:r w:rsidR="00913550">
        <w:rPr>
          <w:rFonts w:ascii="Calibri" w:hAnsi="Calibri" w:cs="Calibri"/>
          <w:sz w:val="22"/>
          <w:szCs w:val="22"/>
        </w:rPr>
        <w:t>device),</w:t>
      </w:r>
    </w:p>
    <w:p w14:paraId="7F751C84" w14:textId="77777777" w:rsidR="00913550" w:rsidRDefault="00913550" w:rsidP="00783777">
      <w:pPr>
        <w:numPr>
          <w:ilvl w:val="1"/>
          <w:numId w:val="6"/>
        </w:numPr>
        <w:ind w:left="720"/>
        <w:jc w:val="left"/>
        <w:rPr>
          <w:rFonts w:ascii="Calibri" w:hAnsi="Calibri" w:cs="Calibri"/>
          <w:sz w:val="22"/>
          <w:szCs w:val="22"/>
        </w:rPr>
      </w:pPr>
      <w:r>
        <w:rPr>
          <w:rFonts w:ascii="Calibri" w:hAnsi="Calibri" w:cs="Calibri"/>
          <w:sz w:val="22"/>
          <w:szCs w:val="22"/>
        </w:rPr>
        <w:t xml:space="preserve">medications or blood products, </w:t>
      </w:r>
    </w:p>
    <w:p w14:paraId="12F86759" w14:textId="5F32C013" w:rsidR="00913550" w:rsidRDefault="00C077C7" w:rsidP="00783777">
      <w:pPr>
        <w:numPr>
          <w:ilvl w:val="1"/>
          <w:numId w:val="6"/>
        </w:numPr>
        <w:ind w:left="720"/>
        <w:jc w:val="left"/>
        <w:rPr>
          <w:rFonts w:ascii="Calibri" w:hAnsi="Calibri" w:cs="Calibri"/>
          <w:sz w:val="22"/>
          <w:szCs w:val="22"/>
        </w:rPr>
      </w:pPr>
      <w:r>
        <w:rPr>
          <w:rFonts w:ascii="Calibri" w:hAnsi="Calibri" w:cs="Calibri"/>
          <w:sz w:val="22"/>
          <w:szCs w:val="22"/>
        </w:rPr>
        <w:t>robotic wrench</w:t>
      </w:r>
      <w:r w:rsidR="00100D25">
        <w:rPr>
          <w:rFonts w:ascii="Calibri" w:hAnsi="Calibri" w:cs="Calibri"/>
          <w:sz w:val="22"/>
          <w:szCs w:val="22"/>
        </w:rPr>
        <w:t>, or</w:t>
      </w:r>
    </w:p>
    <w:p w14:paraId="1851B27F" w14:textId="4CA1D708" w:rsidR="0039712C" w:rsidRDefault="00913550" w:rsidP="00100D25">
      <w:pPr>
        <w:numPr>
          <w:ilvl w:val="1"/>
          <w:numId w:val="6"/>
        </w:numPr>
        <w:ind w:left="720"/>
        <w:jc w:val="left"/>
        <w:rPr>
          <w:rFonts w:ascii="Calibri" w:hAnsi="Calibri" w:cs="Calibri"/>
          <w:sz w:val="22"/>
          <w:szCs w:val="22"/>
        </w:rPr>
      </w:pPr>
      <w:r>
        <w:rPr>
          <w:rFonts w:ascii="Calibri" w:hAnsi="Calibri" w:cs="Calibri"/>
          <w:sz w:val="22"/>
          <w:szCs w:val="22"/>
        </w:rPr>
        <w:t>other items based on the anticipated procedure and surgeon’s preferences.</w:t>
      </w:r>
      <w:r w:rsidR="00DF1BB9">
        <w:rPr>
          <w:rFonts w:ascii="Calibri" w:hAnsi="Calibri" w:cs="Calibri"/>
          <w:sz w:val="22"/>
          <w:szCs w:val="22"/>
        </w:rPr>
        <w:t xml:space="preserve"> </w:t>
      </w:r>
    </w:p>
    <w:p w14:paraId="77C31D8D" w14:textId="6EAF7322" w:rsidR="00100D25" w:rsidRPr="00100D25" w:rsidRDefault="00100D25" w:rsidP="00100D25">
      <w:pPr>
        <w:numPr>
          <w:ilvl w:val="0"/>
          <w:numId w:val="6"/>
        </w:numPr>
        <w:ind w:left="360"/>
        <w:jc w:val="left"/>
        <w:rPr>
          <w:rFonts w:ascii="Calibri" w:hAnsi="Calibri" w:cs="Calibri"/>
          <w:sz w:val="22"/>
          <w:szCs w:val="22"/>
        </w:rPr>
      </w:pPr>
      <w:r>
        <w:rPr>
          <w:rFonts w:ascii="Calibri" w:hAnsi="Calibri" w:cs="Calibri"/>
          <w:sz w:val="22"/>
          <w:szCs w:val="22"/>
        </w:rPr>
        <w:t>Verify availability of additional OR personnel, if needed</w:t>
      </w:r>
      <w:r w:rsidR="00EE64D0">
        <w:rPr>
          <w:rFonts w:ascii="Calibri" w:hAnsi="Calibri" w:cs="Calibri"/>
          <w:sz w:val="22"/>
          <w:szCs w:val="22"/>
        </w:rPr>
        <w:t>.</w:t>
      </w:r>
    </w:p>
    <w:p w14:paraId="6505BAF5" w14:textId="77777777" w:rsidR="00625CE5" w:rsidRPr="00B25409" w:rsidRDefault="00625CE5" w:rsidP="00FC2A70">
      <w:pPr>
        <w:pStyle w:val="Recommendation"/>
        <w:spacing w:after="120" w:line="240" w:lineRule="auto"/>
        <w:jc w:val="left"/>
        <w:rPr>
          <w:rFonts w:ascii="Arial" w:hAnsi="Arial" w:cs="Arial"/>
          <w:sz w:val="24"/>
          <w:szCs w:val="22"/>
        </w:rPr>
      </w:pPr>
      <w:r w:rsidRPr="00B25409">
        <w:rPr>
          <w:rFonts w:ascii="Arial" w:hAnsi="Arial" w:cs="Arial"/>
          <w:sz w:val="24"/>
          <w:szCs w:val="22"/>
        </w:rPr>
        <w:t>Documentation</w:t>
      </w:r>
    </w:p>
    <w:p w14:paraId="27E230B5" w14:textId="44A11B31" w:rsidR="00625CE5" w:rsidRDefault="00625CE5" w:rsidP="00FC2A70">
      <w:pPr>
        <w:pStyle w:val="firstparagraph"/>
        <w:numPr>
          <w:ilvl w:val="0"/>
          <w:numId w:val="3"/>
        </w:numPr>
        <w:spacing w:line="240" w:lineRule="auto"/>
        <w:jc w:val="left"/>
        <w:rPr>
          <w:rFonts w:ascii="Calibri" w:hAnsi="Calibri" w:cs="Calibri"/>
          <w:sz w:val="22"/>
          <w:szCs w:val="22"/>
        </w:rPr>
      </w:pPr>
      <w:r>
        <w:rPr>
          <w:rFonts w:ascii="Calibri" w:hAnsi="Calibri" w:cs="Calibri"/>
          <w:sz w:val="22"/>
          <w:szCs w:val="22"/>
        </w:rPr>
        <w:t xml:space="preserve">The perioperative RN </w:t>
      </w:r>
      <w:r w:rsidR="00A97A84">
        <w:rPr>
          <w:rFonts w:ascii="Calibri" w:hAnsi="Calibri" w:cs="Calibri"/>
          <w:sz w:val="22"/>
          <w:szCs w:val="22"/>
        </w:rPr>
        <w:t>will</w:t>
      </w:r>
      <w:r>
        <w:rPr>
          <w:rFonts w:ascii="Calibri" w:hAnsi="Calibri" w:cs="Calibri"/>
          <w:sz w:val="22"/>
          <w:szCs w:val="22"/>
        </w:rPr>
        <w:t xml:space="preserve"> document the care of patients undergoing MIS </w:t>
      </w:r>
      <w:r w:rsidR="000E2C15">
        <w:rPr>
          <w:rFonts w:ascii="Calibri" w:hAnsi="Calibri" w:cs="Calibri"/>
          <w:sz w:val="22"/>
          <w:szCs w:val="22"/>
        </w:rPr>
        <w:t>in the intraoperative record</w:t>
      </w:r>
      <w:r>
        <w:rPr>
          <w:rFonts w:ascii="Calibri" w:hAnsi="Calibri" w:cs="Calibri"/>
          <w:sz w:val="22"/>
          <w:szCs w:val="22"/>
        </w:rPr>
        <w:t>.</w:t>
      </w:r>
    </w:p>
    <w:p w14:paraId="2B735238" w14:textId="6214BCFE" w:rsidR="00625CE5" w:rsidRDefault="00B54211" w:rsidP="00FC2A70">
      <w:pPr>
        <w:pStyle w:val="firstparagraph"/>
        <w:numPr>
          <w:ilvl w:val="1"/>
          <w:numId w:val="4"/>
        </w:numPr>
        <w:spacing w:line="240" w:lineRule="auto"/>
        <w:jc w:val="left"/>
        <w:rPr>
          <w:rFonts w:ascii="Calibri" w:hAnsi="Calibri" w:cs="Calibri"/>
          <w:sz w:val="22"/>
          <w:szCs w:val="22"/>
        </w:rPr>
      </w:pPr>
      <w:r>
        <w:rPr>
          <w:rFonts w:ascii="Calibri" w:hAnsi="Calibri" w:cs="Calibri"/>
          <w:sz w:val="22"/>
          <w:szCs w:val="22"/>
        </w:rPr>
        <w:t>Imag</w:t>
      </w:r>
      <w:r w:rsidR="00C55225">
        <w:rPr>
          <w:rFonts w:ascii="Calibri" w:hAnsi="Calibri" w:cs="Calibri"/>
          <w:sz w:val="22"/>
          <w:szCs w:val="22"/>
        </w:rPr>
        <w:t>es and video</w:t>
      </w:r>
      <w:r w:rsidR="00625CE5">
        <w:rPr>
          <w:rFonts w:ascii="Calibri" w:hAnsi="Calibri" w:cs="Calibri"/>
          <w:sz w:val="22"/>
          <w:szCs w:val="22"/>
        </w:rPr>
        <w:t xml:space="preserve"> collected during MIS or computer-assisted procedures </w:t>
      </w:r>
      <w:r w:rsidR="00A97A84">
        <w:rPr>
          <w:rFonts w:ascii="Calibri" w:hAnsi="Calibri" w:cs="Calibri"/>
          <w:sz w:val="22"/>
          <w:szCs w:val="22"/>
        </w:rPr>
        <w:t>will</w:t>
      </w:r>
      <w:r w:rsidR="00625CE5">
        <w:rPr>
          <w:rFonts w:ascii="Calibri" w:hAnsi="Calibri" w:cs="Calibri"/>
          <w:sz w:val="22"/>
          <w:szCs w:val="22"/>
        </w:rPr>
        <w:t xml:space="preserve"> be monitored</w:t>
      </w:r>
      <w:r w:rsidR="003B3D46">
        <w:rPr>
          <w:rFonts w:ascii="Calibri" w:hAnsi="Calibri" w:cs="Calibri"/>
          <w:sz w:val="22"/>
          <w:szCs w:val="22"/>
        </w:rPr>
        <w:t xml:space="preserve">, </w:t>
      </w:r>
      <w:r w:rsidR="00C55225">
        <w:rPr>
          <w:rFonts w:ascii="Calibri" w:hAnsi="Calibri" w:cs="Calibri"/>
          <w:sz w:val="22"/>
          <w:szCs w:val="22"/>
        </w:rPr>
        <w:t>save</w:t>
      </w:r>
      <w:r w:rsidR="007D17EF">
        <w:rPr>
          <w:rFonts w:ascii="Calibri" w:hAnsi="Calibri" w:cs="Calibri"/>
          <w:sz w:val="22"/>
          <w:szCs w:val="22"/>
        </w:rPr>
        <w:t>d, and</w:t>
      </w:r>
      <w:r w:rsidR="0075162E">
        <w:rPr>
          <w:rFonts w:ascii="Calibri" w:hAnsi="Calibri" w:cs="Calibri"/>
          <w:sz w:val="22"/>
          <w:szCs w:val="22"/>
        </w:rPr>
        <w:t xml:space="preserve"> </w:t>
      </w:r>
      <w:r w:rsidR="00FC1DD8">
        <w:rPr>
          <w:rFonts w:ascii="Calibri" w:hAnsi="Calibri" w:cs="Calibri"/>
          <w:sz w:val="22"/>
          <w:szCs w:val="22"/>
        </w:rPr>
        <w:t xml:space="preserve">printed or </w:t>
      </w:r>
      <w:r w:rsidR="0075162E">
        <w:rPr>
          <w:rFonts w:ascii="Calibri" w:hAnsi="Calibri" w:cs="Calibri"/>
          <w:sz w:val="22"/>
          <w:szCs w:val="22"/>
        </w:rPr>
        <w:t>uploaded to the</w:t>
      </w:r>
      <w:r w:rsidR="007F713C">
        <w:rPr>
          <w:rFonts w:ascii="Calibri" w:hAnsi="Calibri" w:cs="Calibri"/>
          <w:sz w:val="22"/>
          <w:szCs w:val="22"/>
        </w:rPr>
        <w:t xml:space="preserve"> patient’s</w:t>
      </w:r>
      <w:r w:rsidR="0075162E">
        <w:rPr>
          <w:rFonts w:ascii="Calibri" w:hAnsi="Calibri" w:cs="Calibri"/>
          <w:sz w:val="22"/>
          <w:szCs w:val="22"/>
        </w:rPr>
        <w:t xml:space="preserve"> electronic health record</w:t>
      </w:r>
      <w:r w:rsidR="007F713C">
        <w:rPr>
          <w:rFonts w:ascii="Calibri" w:hAnsi="Calibri" w:cs="Calibri"/>
          <w:sz w:val="22"/>
          <w:szCs w:val="22"/>
        </w:rPr>
        <w:t xml:space="preserve"> according to </w:t>
      </w:r>
      <w:r w:rsidR="007F713C">
        <w:rPr>
          <w:rFonts w:ascii="Calibri" w:hAnsi="Calibri" w:cs="Calibri"/>
          <w:b/>
          <w:bCs/>
          <w:color w:val="FF0000"/>
          <w:sz w:val="22"/>
          <w:szCs w:val="22"/>
        </w:rPr>
        <w:t>[facility-specific policy]</w:t>
      </w:r>
      <w:r w:rsidR="00C55225">
        <w:rPr>
          <w:rFonts w:ascii="Calibri" w:hAnsi="Calibri" w:cs="Calibri"/>
          <w:sz w:val="22"/>
          <w:szCs w:val="22"/>
        </w:rPr>
        <w:t xml:space="preserve"> </w:t>
      </w:r>
      <w:r w:rsidR="00625CE5">
        <w:rPr>
          <w:rFonts w:ascii="Calibri" w:hAnsi="Calibri" w:cs="Calibri"/>
          <w:sz w:val="22"/>
          <w:szCs w:val="22"/>
        </w:rPr>
        <w:t xml:space="preserve">before the </w:t>
      </w:r>
      <w:r w:rsidR="003E6EFE">
        <w:rPr>
          <w:rFonts w:ascii="Calibri" w:hAnsi="Calibri" w:cs="Calibri"/>
          <w:sz w:val="22"/>
          <w:szCs w:val="22"/>
        </w:rPr>
        <w:t>video</w:t>
      </w:r>
      <w:r w:rsidR="00F83D5E">
        <w:rPr>
          <w:rFonts w:ascii="Calibri" w:hAnsi="Calibri" w:cs="Calibri"/>
          <w:sz w:val="22"/>
          <w:szCs w:val="22"/>
        </w:rPr>
        <w:t xml:space="preserve"> capture system is shut</w:t>
      </w:r>
      <w:r w:rsidR="00EE64D0">
        <w:rPr>
          <w:rFonts w:ascii="Calibri" w:hAnsi="Calibri" w:cs="Calibri"/>
          <w:sz w:val="22"/>
          <w:szCs w:val="22"/>
        </w:rPr>
        <w:t xml:space="preserve"> </w:t>
      </w:r>
      <w:r w:rsidR="00F83D5E">
        <w:rPr>
          <w:rFonts w:ascii="Calibri" w:hAnsi="Calibri" w:cs="Calibri"/>
          <w:sz w:val="22"/>
          <w:szCs w:val="22"/>
        </w:rPr>
        <w:t>down</w:t>
      </w:r>
      <w:r w:rsidR="00EE64D0">
        <w:rPr>
          <w:rFonts w:ascii="Calibri" w:hAnsi="Calibri" w:cs="Calibri"/>
          <w:sz w:val="22"/>
          <w:szCs w:val="22"/>
        </w:rPr>
        <w:t>.</w:t>
      </w:r>
    </w:p>
    <w:p w14:paraId="0225E63F" w14:textId="76004492" w:rsidR="004A3F30" w:rsidRDefault="00A8468C" w:rsidP="00FC2A70">
      <w:pPr>
        <w:pStyle w:val="firstparagraph"/>
        <w:numPr>
          <w:ilvl w:val="1"/>
          <w:numId w:val="4"/>
        </w:numPr>
        <w:spacing w:line="240" w:lineRule="auto"/>
        <w:jc w:val="left"/>
        <w:rPr>
          <w:rFonts w:ascii="Calibri" w:hAnsi="Calibri" w:cs="Calibri"/>
          <w:sz w:val="22"/>
          <w:szCs w:val="22"/>
        </w:rPr>
      </w:pPr>
      <w:r>
        <w:rPr>
          <w:rFonts w:ascii="Calibri" w:hAnsi="Calibri" w:cs="Calibri"/>
          <w:sz w:val="22"/>
          <w:szCs w:val="22"/>
        </w:rPr>
        <w:t xml:space="preserve">The </w:t>
      </w:r>
      <w:r w:rsidR="003E6EFE">
        <w:rPr>
          <w:rFonts w:ascii="Calibri" w:hAnsi="Calibri" w:cs="Calibri"/>
          <w:sz w:val="22"/>
          <w:szCs w:val="22"/>
        </w:rPr>
        <w:t>video</w:t>
      </w:r>
      <w:r>
        <w:rPr>
          <w:rFonts w:ascii="Calibri" w:hAnsi="Calibri" w:cs="Calibri"/>
          <w:sz w:val="22"/>
          <w:szCs w:val="22"/>
        </w:rPr>
        <w:t xml:space="preserve"> capture system</w:t>
      </w:r>
      <w:r w:rsidR="00625CE5">
        <w:rPr>
          <w:rFonts w:ascii="Calibri" w:hAnsi="Calibri" w:cs="Calibri"/>
          <w:sz w:val="22"/>
          <w:szCs w:val="22"/>
        </w:rPr>
        <w:t xml:space="preserve"> </w:t>
      </w:r>
      <w:r w:rsidR="00544826">
        <w:rPr>
          <w:rFonts w:ascii="Calibri" w:hAnsi="Calibri" w:cs="Calibri"/>
          <w:sz w:val="22"/>
          <w:szCs w:val="22"/>
        </w:rPr>
        <w:t xml:space="preserve">will be checked </w:t>
      </w:r>
      <w:r w:rsidR="004A3F30">
        <w:rPr>
          <w:rFonts w:ascii="Calibri" w:hAnsi="Calibri" w:cs="Calibri"/>
          <w:sz w:val="22"/>
          <w:szCs w:val="22"/>
        </w:rPr>
        <w:t>for</w:t>
      </w:r>
      <w:r w:rsidR="00625CE5">
        <w:rPr>
          <w:rFonts w:ascii="Calibri" w:hAnsi="Calibri" w:cs="Calibri"/>
          <w:sz w:val="22"/>
          <w:szCs w:val="22"/>
        </w:rPr>
        <w:t xml:space="preserve"> adequate memory and retrieval capabilities throughout the procedure</w:t>
      </w:r>
      <w:r w:rsidR="00EE64D0">
        <w:rPr>
          <w:rFonts w:ascii="Calibri" w:hAnsi="Calibri" w:cs="Calibri"/>
          <w:sz w:val="22"/>
          <w:szCs w:val="22"/>
        </w:rPr>
        <w:t>.</w:t>
      </w:r>
    </w:p>
    <w:p w14:paraId="02FE9F56" w14:textId="31159863" w:rsidR="00625CE5" w:rsidRDefault="004A3F30" w:rsidP="00FC2A70">
      <w:pPr>
        <w:pStyle w:val="firstparagraph"/>
        <w:numPr>
          <w:ilvl w:val="1"/>
          <w:numId w:val="4"/>
        </w:numPr>
        <w:spacing w:line="240" w:lineRule="auto"/>
        <w:jc w:val="left"/>
        <w:rPr>
          <w:rFonts w:ascii="Calibri" w:hAnsi="Calibri" w:cs="Calibri"/>
          <w:sz w:val="22"/>
          <w:szCs w:val="22"/>
        </w:rPr>
      </w:pPr>
      <w:r>
        <w:rPr>
          <w:rFonts w:ascii="Calibri" w:hAnsi="Calibri" w:cs="Calibri"/>
          <w:sz w:val="22"/>
          <w:szCs w:val="22"/>
        </w:rPr>
        <w:t>Intraoperative d</w:t>
      </w:r>
      <w:r w:rsidR="00625CE5">
        <w:rPr>
          <w:rFonts w:ascii="Calibri" w:hAnsi="Calibri" w:cs="Calibri"/>
          <w:sz w:val="22"/>
          <w:szCs w:val="22"/>
        </w:rPr>
        <w:t xml:space="preserve">ocumentation for MIS procedures </w:t>
      </w:r>
      <w:r w:rsidR="00A97A84">
        <w:rPr>
          <w:rFonts w:ascii="Calibri" w:hAnsi="Calibri" w:cs="Calibri"/>
          <w:sz w:val="22"/>
          <w:szCs w:val="22"/>
        </w:rPr>
        <w:t>will</w:t>
      </w:r>
      <w:r w:rsidR="00625CE5">
        <w:rPr>
          <w:rFonts w:ascii="Calibri" w:hAnsi="Calibri" w:cs="Calibri"/>
          <w:sz w:val="22"/>
          <w:szCs w:val="22"/>
        </w:rPr>
        <w:t xml:space="preserve"> include</w:t>
      </w:r>
      <w:r w:rsidR="007713D2">
        <w:rPr>
          <w:rFonts w:ascii="Calibri" w:hAnsi="Calibri" w:cs="Calibri"/>
          <w:sz w:val="22"/>
          <w:szCs w:val="22"/>
        </w:rPr>
        <w:t>, when applicable</w:t>
      </w:r>
      <w:r w:rsidR="00EE64D0">
        <w:rPr>
          <w:rFonts w:ascii="Calibri" w:hAnsi="Calibri" w:cs="Calibri"/>
          <w:sz w:val="22"/>
          <w:szCs w:val="22"/>
        </w:rPr>
        <w:t>,</w:t>
      </w:r>
    </w:p>
    <w:p w14:paraId="21ECB381" w14:textId="2483E6D5" w:rsidR="006C7B6E" w:rsidRDefault="006C7B6E" w:rsidP="00FC2A70">
      <w:pPr>
        <w:pStyle w:val="firstparagraph"/>
        <w:numPr>
          <w:ilvl w:val="3"/>
          <w:numId w:val="15"/>
        </w:numPr>
        <w:spacing w:line="240" w:lineRule="auto"/>
        <w:ind w:left="1080"/>
        <w:jc w:val="left"/>
        <w:rPr>
          <w:rFonts w:ascii="Calibri" w:hAnsi="Calibri" w:cs="Calibri"/>
          <w:sz w:val="22"/>
          <w:szCs w:val="22"/>
        </w:rPr>
      </w:pPr>
      <w:r>
        <w:rPr>
          <w:rFonts w:ascii="Calibri" w:hAnsi="Calibri" w:cs="Calibri"/>
          <w:sz w:val="22"/>
          <w:szCs w:val="22"/>
        </w:rPr>
        <w:t xml:space="preserve">a preoperative patient </w:t>
      </w:r>
      <w:proofErr w:type="gramStart"/>
      <w:r>
        <w:rPr>
          <w:rFonts w:ascii="Calibri" w:hAnsi="Calibri" w:cs="Calibri"/>
          <w:sz w:val="22"/>
          <w:szCs w:val="22"/>
        </w:rPr>
        <w:t>assessment</w:t>
      </w:r>
      <w:r w:rsidR="00EE64D0">
        <w:rPr>
          <w:rFonts w:ascii="Calibri" w:hAnsi="Calibri" w:cs="Calibri"/>
          <w:sz w:val="22"/>
          <w:szCs w:val="22"/>
        </w:rPr>
        <w:t>;</w:t>
      </w:r>
      <w:proofErr w:type="gramEnd"/>
    </w:p>
    <w:p w14:paraId="7D334C4E" w14:textId="733B3D30" w:rsidR="00625CE5" w:rsidRDefault="00625CE5" w:rsidP="00FC2A70">
      <w:pPr>
        <w:pStyle w:val="firstparagraph"/>
        <w:numPr>
          <w:ilvl w:val="3"/>
          <w:numId w:val="15"/>
        </w:numPr>
        <w:spacing w:line="240" w:lineRule="auto"/>
        <w:ind w:left="1080"/>
        <w:jc w:val="left"/>
        <w:rPr>
          <w:rFonts w:ascii="Calibri" w:hAnsi="Calibri" w:cs="Calibri"/>
          <w:sz w:val="22"/>
          <w:szCs w:val="22"/>
        </w:rPr>
      </w:pPr>
      <w:r>
        <w:rPr>
          <w:rFonts w:ascii="Calibri" w:hAnsi="Calibri" w:cs="Calibri"/>
          <w:sz w:val="22"/>
          <w:szCs w:val="22"/>
        </w:rPr>
        <w:t xml:space="preserve">the </w:t>
      </w:r>
      <w:r w:rsidR="007F3C7D">
        <w:rPr>
          <w:rFonts w:ascii="Calibri" w:hAnsi="Calibri" w:cs="Calibri"/>
          <w:sz w:val="22"/>
          <w:szCs w:val="22"/>
        </w:rPr>
        <w:t xml:space="preserve">type and amount of </w:t>
      </w:r>
      <w:r>
        <w:rPr>
          <w:rFonts w:ascii="Calibri" w:hAnsi="Calibri" w:cs="Calibri"/>
          <w:sz w:val="22"/>
          <w:szCs w:val="22"/>
        </w:rPr>
        <w:t>disten</w:t>
      </w:r>
      <w:r w:rsidR="00FC1DD8">
        <w:rPr>
          <w:rFonts w:ascii="Calibri" w:hAnsi="Calibri" w:cs="Calibri"/>
          <w:sz w:val="22"/>
          <w:szCs w:val="22"/>
        </w:rPr>
        <w:t>s</w:t>
      </w:r>
      <w:r>
        <w:rPr>
          <w:rFonts w:ascii="Calibri" w:hAnsi="Calibri" w:cs="Calibri"/>
          <w:sz w:val="22"/>
          <w:szCs w:val="22"/>
        </w:rPr>
        <w:t xml:space="preserve">ion media </w:t>
      </w:r>
      <w:proofErr w:type="gramStart"/>
      <w:r>
        <w:rPr>
          <w:rFonts w:ascii="Calibri" w:hAnsi="Calibri" w:cs="Calibri"/>
          <w:sz w:val="22"/>
          <w:szCs w:val="22"/>
        </w:rPr>
        <w:t>used</w:t>
      </w:r>
      <w:r w:rsidR="00EE64D0">
        <w:rPr>
          <w:rFonts w:ascii="Calibri" w:hAnsi="Calibri" w:cs="Calibri"/>
          <w:sz w:val="22"/>
          <w:szCs w:val="22"/>
        </w:rPr>
        <w:t>;</w:t>
      </w:r>
      <w:proofErr w:type="gramEnd"/>
    </w:p>
    <w:p w14:paraId="26550219" w14:textId="42A7430A" w:rsidR="00636BC0" w:rsidRDefault="0032253E" w:rsidP="00FC2A70">
      <w:pPr>
        <w:pStyle w:val="firstparagraph"/>
        <w:numPr>
          <w:ilvl w:val="3"/>
          <w:numId w:val="15"/>
        </w:numPr>
        <w:spacing w:line="240" w:lineRule="auto"/>
        <w:ind w:left="1080"/>
        <w:jc w:val="left"/>
        <w:rPr>
          <w:rFonts w:ascii="Calibri" w:hAnsi="Calibri" w:cs="Calibri"/>
          <w:sz w:val="22"/>
          <w:szCs w:val="22"/>
        </w:rPr>
      </w:pPr>
      <w:r>
        <w:rPr>
          <w:rFonts w:ascii="Calibri" w:hAnsi="Calibri" w:cs="Calibri"/>
          <w:sz w:val="22"/>
          <w:szCs w:val="22"/>
        </w:rPr>
        <w:t xml:space="preserve">the type of </w:t>
      </w:r>
      <w:r w:rsidR="004A6099">
        <w:rPr>
          <w:rFonts w:ascii="Calibri" w:hAnsi="Calibri" w:cs="Calibri"/>
          <w:sz w:val="22"/>
          <w:szCs w:val="22"/>
        </w:rPr>
        <w:t>distension media delivery</w:t>
      </w:r>
      <w:r>
        <w:rPr>
          <w:rFonts w:ascii="Calibri" w:hAnsi="Calibri" w:cs="Calibri"/>
          <w:sz w:val="22"/>
          <w:szCs w:val="22"/>
        </w:rPr>
        <w:t xml:space="preserve"> system used (eg, insufflator, fluid pump)</w:t>
      </w:r>
      <w:r w:rsidR="00636BC0">
        <w:rPr>
          <w:rFonts w:ascii="Calibri" w:hAnsi="Calibri" w:cs="Calibri"/>
          <w:sz w:val="22"/>
          <w:szCs w:val="22"/>
        </w:rPr>
        <w:t xml:space="preserve">, including the equipment identification </w:t>
      </w:r>
      <w:proofErr w:type="gramStart"/>
      <w:r w:rsidR="00636BC0">
        <w:rPr>
          <w:rFonts w:ascii="Calibri" w:hAnsi="Calibri" w:cs="Calibri"/>
          <w:sz w:val="22"/>
          <w:szCs w:val="22"/>
        </w:rPr>
        <w:t>number</w:t>
      </w:r>
      <w:r w:rsidR="00EE64D0">
        <w:rPr>
          <w:rFonts w:ascii="Calibri" w:hAnsi="Calibri" w:cs="Calibri"/>
          <w:sz w:val="22"/>
          <w:szCs w:val="22"/>
        </w:rPr>
        <w:t>;</w:t>
      </w:r>
      <w:proofErr w:type="gramEnd"/>
    </w:p>
    <w:p w14:paraId="170C77D0" w14:textId="7F47BEA7" w:rsidR="00F25702" w:rsidRDefault="00F25702" w:rsidP="00FC2A70">
      <w:pPr>
        <w:pStyle w:val="firstparagraph"/>
        <w:numPr>
          <w:ilvl w:val="3"/>
          <w:numId w:val="15"/>
        </w:numPr>
        <w:spacing w:line="240" w:lineRule="auto"/>
        <w:ind w:left="1080"/>
        <w:jc w:val="left"/>
        <w:rPr>
          <w:rFonts w:ascii="Calibri" w:hAnsi="Calibri" w:cs="Calibri"/>
          <w:sz w:val="22"/>
          <w:szCs w:val="22"/>
        </w:rPr>
      </w:pPr>
      <w:r>
        <w:rPr>
          <w:rFonts w:ascii="Calibri" w:hAnsi="Calibri" w:cs="Calibri"/>
          <w:sz w:val="22"/>
          <w:szCs w:val="22"/>
        </w:rPr>
        <w:t xml:space="preserve">the settings for </w:t>
      </w:r>
      <w:r w:rsidR="007A6855">
        <w:rPr>
          <w:rFonts w:ascii="Calibri" w:hAnsi="Calibri" w:cs="Calibri"/>
          <w:sz w:val="22"/>
          <w:szCs w:val="22"/>
        </w:rPr>
        <w:t xml:space="preserve">the distension media delivery system </w:t>
      </w:r>
      <w:r w:rsidR="00E118FE">
        <w:rPr>
          <w:rFonts w:ascii="Calibri" w:hAnsi="Calibri" w:cs="Calibri"/>
          <w:sz w:val="22"/>
          <w:szCs w:val="22"/>
        </w:rPr>
        <w:t>(eg, insufflation pressure, fluid pump pressure, flow rate)</w:t>
      </w:r>
      <w:r w:rsidR="00EE64D0">
        <w:rPr>
          <w:rFonts w:ascii="Calibri" w:hAnsi="Calibri" w:cs="Calibri"/>
          <w:sz w:val="22"/>
          <w:szCs w:val="22"/>
        </w:rPr>
        <w:t>;</w:t>
      </w:r>
    </w:p>
    <w:p w14:paraId="05120809" w14:textId="25C39FFD" w:rsidR="00625CE5" w:rsidRDefault="00625CE5" w:rsidP="00FC2A70">
      <w:pPr>
        <w:pStyle w:val="firstparagraph"/>
        <w:numPr>
          <w:ilvl w:val="3"/>
          <w:numId w:val="15"/>
        </w:numPr>
        <w:spacing w:line="240" w:lineRule="auto"/>
        <w:ind w:left="1080"/>
        <w:jc w:val="left"/>
        <w:rPr>
          <w:rFonts w:ascii="Calibri" w:hAnsi="Calibri" w:cs="Calibri"/>
          <w:sz w:val="22"/>
          <w:szCs w:val="22"/>
        </w:rPr>
      </w:pPr>
      <w:r>
        <w:rPr>
          <w:rFonts w:ascii="Calibri" w:hAnsi="Calibri" w:cs="Calibri"/>
          <w:sz w:val="22"/>
          <w:szCs w:val="22"/>
        </w:rPr>
        <w:t xml:space="preserve">the </w:t>
      </w:r>
      <w:r w:rsidR="00E118FE">
        <w:rPr>
          <w:rFonts w:ascii="Calibri" w:hAnsi="Calibri" w:cs="Calibri"/>
          <w:sz w:val="22"/>
          <w:szCs w:val="22"/>
        </w:rPr>
        <w:t>amount of fluid collected</w:t>
      </w:r>
      <w:r w:rsidR="00155B9C">
        <w:rPr>
          <w:rFonts w:ascii="Calibri" w:hAnsi="Calibri" w:cs="Calibri"/>
          <w:sz w:val="22"/>
          <w:szCs w:val="22"/>
        </w:rPr>
        <w:t xml:space="preserve"> or the fluid </w:t>
      </w:r>
      <w:proofErr w:type="gramStart"/>
      <w:r w:rsidR="00155B9C">
        <w:rPr>
          <w:rFonts w:ascii="Calibri" w:hAnsi="Calibri" w:cs="Calibri"/>
          <w:sz w:val="22"/>
          <w:szCs w:val="22"/>
        </w:rPr>
        <w:t>deficit</w:t>
      </w:r>
      <w:r w:rsidR="00EE64D0">
        <w:rPr>
          <w:rFonts w:ascii="Calibri" w:hAnsi="Calibri" w:cs="Calibri"/>
          <w:sz w:val="22"/>
          <w:szCs w:val="22"/>
        </w:rPr>
        <w:t>;</w:t>
      </w:r>
      <w:proofErr w:type="gramEnd"/>
    </w:p>
    <w:p w14:paraId="45F14E05" w14:textId="5CDD8014" w:rsidR="00625CE5" w:rsidRDefault="00625CE5" w:rsidP="00FC2A70">
      <w:pPr>
        <w:pStyle w:val="firstparagraph"/>
        <w:numPr>
          <w:ilvl w:val="3"/>
          <w:numId w:val="15"/>
        </w:numPr>
        <w:spacing w:line="240" w:lineRule="auto"/>
        <w:ind w:left="1080"/>
        <w:jc w:val="left"/>
        <w:rPr>
          <w:rFonts w:ascii="Calibri" w:hAnsi="Calibri" w:cs="Calibri"/>
          <w:sz w:val="22"/>
          <w:szCs w:val="22"/>
        </w:rPr>
      </w:pPr>
      <w:r>
        <w:rPr>
          <w:rFonts w:ascii="Calibri" w:hAnsi="Calibri" w:cs="Calibri"/>
          <w:sz w:val="22"/>
          <w:szCs w:val="22"/>
        </w:rPr>
        <w:t>any medication</w:t>
      </w:r>
      <w:r w:rsidR="00155B9C">
        <w:rPr>
          <w:rFonts w:ascii="Calibri" w:hAnsi="Calibri" w:cs="Calibri"/>
          <w:sz w:val="22"/>
          <w:szCs w:val="22"/>
        </w:rPr>
        <w:t>s</w:t>
      </w:r>
      <w:r>
        <w:rPr>
          <w:rFonts w:ascii="Calibri" w:hAnsi="Calibri" w:cs="Calibri"/>
          <w:sz w:val="22"/>
          <w:szCs w:val="22"/>
        </w:rPr>
        <w:t xml:space="preserve"> added to the</w:t>
      </w:r>
      <w:r w:rsidR="00155B9C">
        <w:rPr>
          <w:rFonts w:ascii="Calibri" w:hAnsi="Calibri" w:cs="Calibri"/>
          <w:sz w:val="22"/>
          <w:szCs w:val="22"/>
        </w:rPr>
        <w:t xml:space="preserve"> irrigation or</w:t>
      </w:r>
      <w:r>
        <w:rPr>
          <w:rFonts w:ascii="Calibri" w:hAnsi="Calibri" w:cs="Calibri"/>
          <w:sz w:val="22"/>
          <w:szCs w:val="22"/>
        </w:rPr>
        <w:t xml:space="preserve"> </w:t>
      </w:r>
      <w:r w:rsidR="00155B9C">
        <w:rPr>
          <w:rFonts w:ascii="Calibri" w:hAnsi="Calibri" w:cs="Calibri"/>
          <w:sz w:val="22"/>
          <w:szCs w:val="22"/>
        </w:rPr>
        <w:t xml:space="preserve">fluid distension </w:t>
      </w:r>
      <w:proofErr w:type="gramStart"/>
      <w:r w:rsidR="00155B9C">
        <w:rPr>
          <w:rFonts w:ascii="Calibri" w:hAnsi="Calibri" w:cs="Calibri"/>
          <w:sz w:val="22"/>
          <w:szCs w:val="22"/>
        </w:rPr>
        <w:t>media</w:t>
      </w:r>
      <w:r w:rsidR="00EE64D0">
        <w:rPr>
          <w:rFonts w:ascii="Calibri" w:hAnsi="Calibri" w:cs="Calibri"/>
          <w:sz w:val="22"/>
          <w:szCs w:val="22"/>
        </w:rPr>
        <w:t>;</w:t>
      </w:r>
      <w:proofErr w:type="gramEnd"/>
    </w:p>
    <w:p w14:paraId="4CA8630C" w14:textId="227EFB4E" w:rsidR="003E5BF2" w:rsidRDefault="00155B9C" w:rsidP="00FC2A70">
      <w:pPr>
        <w:pStyle w:val="firstparagraph"/>
        <w:numPr>
          <w:ilvl w:val="3"/>
          <w:numId w:val="15"/>
        </w:numPr>
        <w:spacing w:line="240" w:lineRule="auto"/>
        <w:ind w:left="1080"/>
        <w:jc w:val="left"/>
        <w:rPr>
          <w:rFonts w:ascii="Calibri" w:hAnsi="Calibri" w:cs="Calibri"/>
          <w:sz w:val="22"/>
          <w:szCs w:val="22"/>
        </w:rPr>
      </w:pPr>
      <w:r>
        <w:rPr>
          <w:rFonts w:ascii="Calibri" w:hAnsi="Calibri" w:cs="Calibri"/>
          <w:sz w:val="22"/>
          <w:szCs w:val="22"/>
        </w:rPr>
        <w:t xml:space="preserve">any </w:t>
      </w:r>
      <w:r w:rsidR="00625CE5">
        <w:rPr>
          <w:rFonts w:ascii="Calibri" w:hAnsi="Calibri" w:cs="Calibri"/>
          <w:sz w:val="22"/>
          <w:szCs w:val="22"/>
        </w:rPr>
        <w:t xml:space="preserve">relevant information about the equipment that was used (eg, </w:t>
      </w:r>
      <w:r w:rsidR="00397AE5">
        <w:rPr>
          <w:rFonts w:ascii="Calibri" w:hAnsi="Calibri" w:cs="Calibri"/>
          <w:sz w:val="22"/>
          <w:szCs w:val="22"/>
        </w:rPr>
        <w:t>equipment numbers, settings, positioning devices</w:t>
      </w:r>
      <w:r w:rsidR="00EE64D0">
        <w:rPr>
          <w:rFonts w:ascii="Calibri" w:hAnsi="Calibri" w:cs="Calibri"/>
          <w:sz w:val="22"/>
          <w:szCs w:val="22"/>
        </w:rPr>
        <w:t xml:space="preserve">); </w:t>
      </w:r>
      <w:r w:rsidR="003E5BF2">
        <w:rPr>
          <w:rFonts w:ascii="Calibri" w:hAnsi="Calibri" w:cs="Calibri"/>
          <w:sz w:val="22"/>
          <w:szCs w:val="22"/>
        </w:rPr>
        <w:t>and</w:t>
      </w:r>
    </w:p>
    <w:p w14:paraId="554AE4F1" w14:textId="23DC86CE" w:rsidR="00625CE5" w:rsidRDefault="00373871" w:rsidP="00FC2A70">
      <w:pPr>
        <w:pStyle w:val="firstparagraph"/>
        <w:numPr>
          <w:ilvl w:val="3"/>
          <w:numId w:val="15"/>
        </w:numPr>
        <w:spacing w:line="240" w:lineRule="auto"/>
        <w:ind w:left="1080"/>
        <w:jc w:val="left"/>
        <w:rPr>
          <w:rFonts w:ascii="Calibri" w:hAnsi="Calibri" w:cs="Calibri"/>
          <w:sz w:val="22"/>
          <w:szCs w:val="22"/>
        </w:rPr>
      </w:pPr>
      <w:r>
        <w:rPr>
          <w:rFonts w:ascii="Calibri" w:hAnsi="Calibri" w:cs="Calibri"/>
          <w:sz w:val="22"/>
          <w:szCs w:val="22"/>
        </w:rPr>
        <w:t>any actions t</w:t>
      </w:r>
      <w:r w:rsidR="00074FC7">
        <w:rPr>
          <w:rFonts w:ascii="Calibri" w:hAnsi="Calibri" w:cs="Calibri"/>
          <w:sz w:val="22"/>
          <w:szCs w:val="22"/>
        </w:rPr>
        <w:t>aken t</w:t>
      </w:r>
      <w:r>
        <w:rPr>
          <w:rFonts w:ascii="Calibri" w:hAnsi="Calibri" w:cs="Calibri"/>
          <w:sz w:val="22"/>
          <w:szCs w:val="22"/>
        </w:rPr>
        <w:t xml:space="preserve">o prevent or address </w:t>
      </w:r>
      <w:r w:rsidR="008C6541">
        <w:rPr>
          <w:rFonts w:ascii="Calibri" w:hAnsi="Calibri" w:cs="Calibri"/>
          <w:sz w:val="22"/>
          <w:szCs w:val="22"/>
        </w:rPr>
        <w:t xml:space="preserve">patient injury, </w:t>
      </w:r>
      <w:r w:rsidR="00074FC7">
        <w:rPr>
          <w:rFonts w:ascii="Calibri" w:hAnsi="Calibri" w:cs="Calibri"/>
          <w:sz w:val="22"/>
          <w:szCs w:val="22"/>
        </w:rPr>
        <w:t>particularly actions taken in response to findings from the preoperative assessment</w:t>
      </w:r>
      <w:r w:rsidR="00E7553A">
        <w:rPr>
          <w:rFonts w:ascii="Calibri" w:hAnsi="Calibri" w:cs="Calibri"/>
          <w:sz w:val="22"/>
          <w:szCs w:val="22"/>
        </w:rPr>
        <w:t xml:space="preserve"> (</w:t>
      </w:r>
      <w:r w:rsidR="00607023">
        <w:rPr>
          <w:rFonts w:ascii="Calibri" w:hAnsi="Calibri" w:cs="Calibri"/>
          <w:sz w:val="22"/>
          <w:szCs w:val="22"/>
        </w:rPr>
        <w:t>eg</w:t>
      </w:r>
      <w:r w:rsidR="00E7553A">
        <w:rPr>
          <w:rFonts w:ascii="Calibri" w:hAnsi="Calibri" w:cs="Calibri"/>
          <w:sz w:val="22"/>
          <w:szCs w:val="22"/>
        </w:rPr>
        <w:t xml:space="preserve">, notification of </w:t>
      </w:r>
      <w:r w:rsidR="004C3288">
        <w:rPr>
          <w:rFonts w:ascii="Calibri" w:hAnsi="Calibri" w:cs="Calibri"/>
          <w:sz w:val="22"/>
          <w:szCs w:val="22"/>
        </w:rPr>
        <w:t xml:space="preserve">the </w:t>
      </w:r>
      <w:r w:rsidR="00E7553A">
        <w:rPr>
          <w:rFonts w:ascii="Calibri" w:hAnsi="Calibri" w:cs="Calibri"/>
          <w:sz w:val="22"/>
          <w:szCs w:val="22"/>
        </w:rPr>
        <w:t>surgeon or anesthesia professional)</w:t>
      </w:r>
      <w:r w:rsidR="00EE64D0">
        <w:rPr>
          <w:rFonts w:ascii="Calibri" w:hAnsi="Calibri" w:cs="Calibri"/>
          <w:sz w:val="22"/>
          <w:szCs w:val="22"/>
        </w:rPr>
        <w:t>.</w:t>
      </w:r>
    </w:p>
    <w:p w14:paraId="353DC433" w14:textId="77777777" w:rsidR="00625CE5" w:rsidRDefault="00625CE5" w:rsidP="00FC2A70">
      <w:pPr>
        <w:pStyle w:val="Recommendation"/>
        <w:spacing w:after="120" w:line="240" w:lineRule="auto"/>
        <w:jc w:val="left"/>
        <w:rPr>
          <w:rFonts w:ascii="Calibri" w:hAnsi="Calibri" w:cs="Calibri"/>
          <w:sz w:val="24"/>
          <w:szCs w:val="22"/>
        </w:rPr>
      </w:pPr>
      <w:r>
        <w:rPr>
          <w:rFonts w:ascii="Calibri" w:hAnsi="Calibri" w:cs="Calibri"/>
          <w:sz w:val="24"/>
          <w:szCs w:val="22"/>
        </w:rPr>
        <w:t>Competency</w:t>
      </w:r>
    </w:p>
    <w:p w14:paraId="1D9C996B" w14:textId="2407F68A" w:rsidR="00625CE5" w:rsidRDefault="00625CE5" w:rsidP="00FC2A70">
      <w:pPr>
        <w:pStyle w:val="firstparagraph"/>
        <w:spacing w:line="240" w:lineRule="auto"/>
        <w:jc w:val="left"/>
        <w:rPr>
          <w:rFonts w:ascii="Calibri" w:hAnsi="Calibri" w:cs="Calibri"/>
          <w:sz w:val="22"/>
          <w:szCs w:val="22"/>
        </w:rPr>
      </w:pPr>
      <w:r>
        <w:rPr>
          <w:rFonts w:ascii="Calibri" w:hAnsi="Calibri" w:cs="Calibri"/>
          <w:sz w:val="22"/>
          <w:szCs w:val="22"/>
        </w:rPr>
        <w:t xml:space="preserve">Perioperative personnel participating in </w:t>
      </w:r>
      <w:r w:rsidR="00872AA7">
        <w:rPr>
          <w:rFonts w:ascii="Calibri" w:hAnsi="Calibri" w:cs="Calibri"/>
          <w:sz w:val="22"/>
          <w:szCs w:val="22"/>
        </w:rPr>
        <w:t>MIS</w:t>
      </w:r>
      <w:r>
        <w:rPr>
          <w:rFonts w:ascii="Calibri" w:hAnsi="Calibri" w:cs="Calibri"/>
          <w:sz w:val="22"/>
          <w:szCs w:val="22"/>
        </w:rPr>
        <w:t xml:space="preserve"> procedures </w:t>
      </w:r>
      <w:r w:rsidR="00A97A84">
        <w:rPr>
          <w:rFonts w:ascii="Calibri" w:hAnsi="Calibri" w:cs="Calibri"/>
          <w:sz w:val="22"/>
          <w:szCs w:val="22"/>
        </w:rPr>
        <w:t>will</w:t>
      </w:r>
      <w:r>
        <w:rPr>
          <w:rFonts w:ascii="Calibri" w:hAnsi="Calibri" w:cs="Calibri"/>
          <w:sz w:val="22"/>
          <w:szCs w:val="22"/>
        </w:rPr>
        <w:t xml:space="preserve"> receive education and complete competency verification activities on the principles and processes for safe patient care and use of equipment during </w:t>
      </w:r>
      <w:r w:rsidR="00A12433">
        <w:rPr>
          <w:rFonts w:ascii="Calibri" w:hAnsi="Calibri" w:cs="Calibri"/>
          <w:sz w:val="22"/>
          <w:szCs w:val="22"/>
        </w:rPr>
        <w:t>MIS</w:t>
      </w:r>
      <w:r w:rsidR="00CF5835">
        <w:rPr>
          <w:rFonts w:ascii="Calibri" w:hAnsi="Calibri" w:cs="Calibri"/>
          <w:sz w:val="22"/>
          <w:szCs w:val="22"/>
        </w:rPr>
        <w:t>.</w:t>
      </w:r>
    </w:p>
    <w:p w14:paraId="1BB65CE3" w14:textId="77777777" w:rsidR="00625CE5" w:rsidRDefault="00625CE5" w:rsidP="00FC2A70">
      <w:pPr>
        <w:pStyle w:val="Recommendation"/>
        <w:spacing w:after="120" w:line="240" w:lineRule="auto"/>
        <w:jc w:val="left"/>
        <w:rPr>
          <w:rFonts w:ascii="Calibri" w:hAnsi="Calibri" w:cs="Calibri"/>
          <w:sz w:val="24"/>
          <w:szCs w:val="24"/>
        </w:rPr>
      </w:pPr>
      <w:r>
        <w:rPr>
          <w:rFonts w:ascii="Calibri" w:hAnsi="Calibri" w:cs="Calibri"/>
          <w:sz w:val="24"/>
          <w:szCs w:val="24"/>
        </w:rPr>
        <w:t>Quality</w:t>
      </w:r>
    </w:p>
    <w:p w14:paraId="3E164117" w14:textId="32AD7282" w:rsidR="00625CE5" w:rsidRDefault="00EA7C94" w:rsidP="00FC2A70">
      <w:pPr>
        <w:pStyle w:val="Recommendation"/>
        <w:spacing w:after="0" w:line="240" w:lineRule="auto"/>
        <w:jc w:val="left"/>
        <w:rPr>
          <w:rFonts w:ascii="Calibri" w:hAnsi="Calibri" w:cs="Calibri"/>
          <w:b w:val="0"/>
          <w:sz w:val="24"/>
          <w:szCs w:val="24"/>
        </w:rPr>
      </w:pPr>
      <w:r>
        <w:rPr>
          <w:rFonts w:ascii="Calibri" w:hAnsi="Calibri" w:cs="Calibri"/>
          <w:b w:val="0"/>
          <w:sz w:val="22"/>
        </w:rPr>
        <w:t xml:space="preserve">Perioperative personnel will participate in quality assurance and performance improvement activities related to </w:t>
      </w:r>
      <w:r w:rsidR="00286264">
        <w:rPr>
          <w:rFonts w:ascii="Calibri" w:hAnsi="Calibri" w:cs="Calibri"/>
          <w:b w:val="0"/>
          <w:sz w:val="22"/>
        </w:rPr>
        <w:t>MIS</w:t>
      </w:r>
      <w:r>
        <w:rPr>
          <w:rFonts w:ascii="Calibri" w:hAnsi="Calibri" w:cs="Calibri"/>
          <w:b w:val="0"/>
          <w:sz w:val="22"/>
        </w:rPr>
        <w:t>.</w:t>
      </w:r>
    </w:p>
    <w:p w14:paraId="76CBD3E9" w14:textId="77777777" w:rsidR="00EA7C94" w:rsidRDefault="0096597E" w:rsidP="00FC2A70">
      <w:pPr>
        <w:pStyle w:val="Recommendation"/>
        <w:spacing w:after="120" w:line="240" w:lineRule="auto"/>
        <w:jc w:val="left"/>
        <w:rPr>
          <w:rFonts w:ascii="Calibri" w:hAnsi="Calibri" w:cs="Calibri"/>
          <w:sz w:val="24"/>
          <w:szCs w:val="22"/>
        </w:rPr>
      </w:pPr>
      <w:r>
        <w:rPr>
          <w:rFonts w:ascii="Calibri" w:hAnsi="Calibri" w:cs="Calibri"/>
          <w:sz w:val="24"/>
          <w:szCs w:val="22"/>
        </w:rPr>
        <w:lastRenderedPageBreak/>
        <w:t>Glossary</w:t>
      </w:r>
    </w:p>
    <w:p w14:paraId="5B74776C" w14:textId="7C7BB19B" w:rsidR="00764090" w:rsidRDefault="00460823" w:rsidP="00FC2A70">
      <w:pPr>
        <w:pStyle w:val="firstparagraph"/>
        <w:spacing w:before="120" w:line="240" w:lineRule="auto"/>
        <w:jc w:val="left"/>
        <w:rPr>
          <w:rFonts w:ascii="Calibri" w:eastAsia="Calibri" w:hAnsi="Calibri" w:cs="Calibri"/>
          <w:sz w:val="22"/>
          <w:szCs w:val="22"/>
        </w:rPr>
      </w:pPr>
      <w:r>
        <w:rPr>
          <w:rFonts w:ascii="Calibri" w:eastAsia="Calibri" w:hAnsi="Calibri" w:cs="Calibri"/>
          <w:i/>
          <w:iCs/>
          <w:sz w:val="22"/>
          <w:szCs w:val="22"/>
        </w:rPr>
        <w:t>Computer-assisted navigation:</w:t>
      </w:r>
      <w:r>
        <w:rPr>
          <w:rFonts w:ascii="Calibri" w:eastAsia="Calibri" w:hAnsi="Calibri" w:cs="Calibri"/>
          <w:sz w:val="22"/>
          <w:szCs w:val="22"/>
        </w:rPr>
        <w:t xml:space="preserve"> Computer technologies used to create a surgical plan or provide intraoperative navigational guidance that may or may not include imaging</w:t>
      </w:r>
      <w:r w:rsidR="00634D58">
        <w:rPr>
          <w:rFonts w:ascii="Calibri" w:eastAsia="Calibri" w:hAnsi="Calibri" w:cs="Calibri"/>
          <w:sz w:val="22"/>
          <w:szCs w:val="22"/>
        </w:rPr>
        <w:t xml:space="preserve"> </w:t>
      </w:r>
      <w:r>
        <w:rPr>
          <w:rFonts w:ascii="Calibri" w:eastAsia="Calibri" w:hAnsi="Calibri" w:cs="Calibri"/>
          <w:sz w:val="22"/>
          <w:szCs w:val="22"/>
        </w:rPr>
        <w:t>guidance.</w:t>
      </w:r>
    </w:p>
    <w:p w14:paraId="6BC23469" w14:textId="05E3594B" w:rsidR="00AD405F" w:rsidRDefault="00AD405F" w:rsidP="00FC2A70">
      <w:pPr>
        <w:pStyle w:val="firstparagraph"/>
        <w:spacing w:before="120" w:line="240" w:lineRule="auto"/>
        <w:jc w:val="left"/>
        <w:rPr>
          <w:rFonts w:ascii="Calibri" w:hAnsi="Calibri" w:cs="Calibri"/>
          <w:i/>
          <w:sz w:val="22"/>
          <w:szCs w:val="22"/>
        </w:rPr>
      </w:pPr>
      <w:r>
        <w:rPr>
          <w:rFonts w:ascii="Calibri" w:eastAsia="Calibri" w:hAnsi="Calibri" w:cs="Calibri"/>
          <w:i/>
          <w:iCs/>
          <w:sz w:val="22"/>
          <w:szCs w:val="22"/>
        </w:rPr>
        <w:t>Docking:</w:t>
      </w:r>
      <w:r>
        <w:rPr>
          <w:rFonts w:ascii="Calibri" w:eastAsia="Calibri" w:hAnsi="Calibri" w:cs="Calibri"/>
          <w:sz w:val="22"/>
          <w:szCs w:val="22"/>
        </w:rPr>
        <w:t xml:space="preserve"> A maneuver that requires two perioperative personnel, a non-scrubbed person to move the patient cart and a scrubbed person to guide the patient cart as it is moved over the sterile field and instruments are attached to the robotic arms. The scrubbed person prevents the patient cart from colliding with the patient or nearby equipment and maintains the sterility of the draped robotic arms.</w:t>
      </w:r>
    </w:p>
    <w:p w14:paraId="746BF0FF" w14:textId="55D037FE" w:rsidR="00EA7C94" w:rsidRDefault="00EA7C94" w:rsidP="00FC2A70">
      <w:pPr>
        <w:pStyle w:val="firstparagraph"/>
        <w:spacing w:before="120" w:line="240" w:lineRule="auto"/>
        <w:jc w:val="left"/>
        <w:rPr>
          <w:rFonts w:ascii="Calibri" w:hAnsi="Calibri" w:cs="Calibri"/>
          <w:sz w:val="22"/>
          <w:szCs w:val="22"/>
        </w:rPr>
      </w:pPr>
      <w:r>
        <w:rPr>
          <w:rFonts w:ascii="Calibri" w:hAnsi="Calibri" w:cs="Calibri"/>
          <w:i/>
          <w:sz w:val="22"/>
          <w:szCs w:val="22"/>
        </w:rPr>
        <w:t>Insufflation:</w:t>
      </w:r>
      <w:r>
        <w:rPr>
          <w:rFonts w:ascii="Calibri" w:hAnsi="Calibri" w:cs="Calibri"/>
          <w:sz w:val="22"/>
          <w:szCs w:val="22"/>
        </w:rPr>
        <w:t xml:space="preserve"> The act of blowing gas into a body cavity for the purpose of visual examination. </w:t>
      </w:r>
    </w:p>
    <w:p w14:paraId="6C096C3B" w14:textId="4FC1756E" w:rsidR="00EA7C94" w:rsidRDefault="00BA16C5" w:rsidP="00FC2A70">
      <w:pPr>
        <w:pStyle w:val="firstparagraph"/>
        <w:spacing w:before="120" w:line="240" w:lineRule="auto"/>
        <w:jc w:val="left"/>
        <w:rPr>
          <w:rFonts w:ascii="Calibri" w:hAnsi="Calibri" w:cs="Calibri"/>
          <w:sz w:val="22"/>
          <w:szCs w:val="22"/>
        </w:rPr>
      </w:pPr>
      <w:r>
        <w:rPr>
          <w:rFonts w:ascii="Calibri" w:eastAsia="Calibri" w:hAnsi="Calibri" w:cs="Calibri"/>
          <w:i/>
          <w:iCs/>
          <w:sz w:val="22"/>
          <w:szCs w:val="22"/>
        </w:rPr>
        <w:t>Minimally invasive surgery:</w:t>
      </w:r>
      <w:r>
        <w:rPr>
          <w:rFonts w:ascii="Calibri" w:eastAsia="Calibri" w:hAnsi="Calibri" w:cs="Calibri"/>
          <w:sz w:val="22"/>
          <w:szCs w:val="22"/>
        </w:rPr>
        <w:t xml:space="preserve"> Surgical procedures that avoid traditional open/invasive surgery in favor of a less invasive approach. These generally involve small incisions or a percutaneous approach to expose a surgical field with the assistance of illuminated optical instruments and other specialized instruments, radiographic and magnetic resonance imaging, computer-assisted devices, robotic assistance, or other technologies; includes some procedures without incisions, such as those performed through natural orifices (eg, cystoscopy).</w:t>
      </w:r>
    </w:p>
    <w:p w14:paraId="2C079D1B" w14:textId="77777777" w:rsidR="00B27CC9" w:rsidRDefault="00EA7C94" w:rsidP="00B27CC9">
      <w:pPr>
        <w:pStyle w:val="firstparagraph"/>
        <w:spacing w:before="120" w:line="240" w:lineRule="auto"/>
        <w:jc w:val="left"/>
        <w:rPr>
          <w:rFonts w:ascii="Calibri" w:hAnsi="Calibri" w:cs="Calibri"/>
          <w:sz w:val="22"/>
          <w:szCs w:val="22"/>
        </w:rPr>
      </w:pPr>
      <w:r>
        <w:rPr>
          <w:rFonts w:ascii="Calibri" w:hAnsi="Calibri" w:cs="Calibri"/>
          <w:i/>
          <w:sz w:val="22"/>
          <w:szCs w:val="22"/>
        </w:rPr>
        <w:t>Pneumoperitoneum:</w:t>
      </w:r>
      <w:r>
        <w:rPr>
          <w:rFonts w:ascii="Calibri" w:hAnsi="Calibri" w:cs="Calibri"/>
          <w:sz w:val="22"/>
          <w:szCs w:val="22"/>
        </w:rPr>
        <w:t xml:space="preserve"> The presence of air or gas within the peritoneal cavity of the abdomen often induced for diagnostic purposes.</w:t>
      </w:r>
    </w:p>
    <w:p w14:paraId="38696E07" w14:textId="6D36EF42" w:rsidR="00B27CC9" w:rsidRDefault="00B27CC9" w:rsidP="00FC2A70">
      <w:pPr>
        <w:pStyle w:val="firstparagraph"/>
        <w:spacing w:before="120" w:line="240" w:lineRule="auto"/>
        <w:jc w:val="left"/>
        <w:rPr>
          <w:rFonts w:ascii="Calibri" w:hAnsi="Calibri" w:cs="Calibri"/>
          <w:sz w:val="22"/>
          <w:szCs w:val="22"/>
        </w:rPr>
      </w:pPr>
      <w:r>
        <w:rPr>
          <w:rFonts w:ascii="Calibri" w:eastAsia="Calibri" w:hAnsi="Calibri" w:cs="Calibri"/>
          <w:i/>
          <w:iCs/>
          <w:sz w:val="22"/>
          <w:szCs w:val="22"/>
        </w:rPr>
        <w:t xml:space="preserve">Robotic-assisted surgery: </w:t>
      </w:r>
      <w:r>
        <w:rPr>
          <w:rFonts w:ascii="Calibri" w:eastAsia="Calibri" w:hAnsi="Calibri" w:cs="Calibri"/>
          <w:sz w:val="22"/>
          <w:szCs w:val="22"/>
        </w:rPr>
        <w:t xml:space="preserve">Operative or other invasive procedures performed with the use of a surgical robot programmed to complete tasks, which can include manipulating or dissecting tissue or holding instruments, under the direction of the surgeon. The surgeon may control the robot through direct manipulation at the sterile field or remotely from a console positioned at a distance from the patient. </w:t>
      </w:r>
    </w:p>
    <w:p w14:paraId="0B5CAEC2" w14:textId="77777777" w:rsidR="00EA7C94" w:rsidRDefault="00EA7C94" w:rsidP="00EA7C94">
      <w:pPr>
        <w:pStyle w:val="Recommendation"/>
        <w:spacing w:after="120" w:line="240" w:lineRule="auto"/>
        <w:jc w:val="left"/>
        <w:rPr>
          <w:rFonts w:ascii="Calibri" w:hAnsi="Calibri" w:cs="Calibri"/>
          <w:sz w:val="24"/>
          <w:szCs w:val="22"/>
        </w:rPr>
      </w:pPr>
      <w:r>
        <w:rPr>
          <w:rFonts w:ascii="Calibri" w:hAnsi="Calibri" w:cs="Calibri"/>
          <w:sz w:val="24"/>
          <w:szCs w:val="22"/>
        </w:rPr>
        <w:t>References</w:t>
      </w:r>
    </w:p>
    <w:p w14:paraId="34BC69C5" w14:textId="16BD874F" w:rsidR="00F946EE" w:rsidRDefault="00F946EE" w:rsidP="00A11676">
      <w:pPr>
        <w:pStyle w:val="firstparagraph"/>
        <w:spacing w:beforeLines="120" w:before="288" w:line="240" w:lineRule="auto"/>
        <w:jc w:val="left"/>
        <w:rPr>
          <w:rFonts w:ascii="Calibri" w:hAnsi="Calibri" w:cs="Calibri"/>
          <w:sz w:val="22"/>
          <w:szCs w:val="22"/>
        </w:rPr>
      </w:pPr>
      <w:r>
        <w:rPr>
          <w:rFonts w:ascii="Calibri" w:hAnsi="Calibri" w:cs="Calibri"/>
          <w:sz w:val="22"/>
          <w:szCs w:val="22"/>
        </w:rPr>
        <w:t>AORN Syntegrity Solution. AORN Syntegrity On-line Companion Guide; 2022.</w:t>
      </w:r>
    </w:p>
    <w:p w14:paraId="7DA90E28" w14:textId="727A6352" w:rsidR="006861DD" w:rsidRDefault="006861DD" w:rsidP="006861DD">
      <w:pPr>
        <w:pStyle w:val="Notes1-9"/>
        <w:tabs>
          <w:tab w:val="clear" w:pos="540"/>
          <w:tab w:val="clear" w:pos="8160"/>
        </w:tabs>
        <w:spacing w:before="120" w:line="240" w:lineRule="auto"/>
        <w:ind w:firstLine="0"/>
        <w:jc w:val="left"/>
        <w:rPr>
          <w:rFonts w:ascii="Calibri" w:hAnsi="Calibri" w:cs="Calibri"/>
          <w:sz w:val="22"/>
          <w:szCs w:val="22"/>
        </w:rPr>
      </w:pPr>
      <w:r>
        <w:rPr>
          <w:rFonts w:ascii="Calibri" w:hAnsi="Calibri" w:cs="Calibri"/>
          <w:sz w:val="22"/>
          <w:szCs w:val="22"/>
        </w:rPr>
        <w:t xml:space="preserve">Guideline for minimally invasive surgery. In: </w:t>
      </w:r>
      <w:r>
        <w:rPr>
          <w:rFonts w:ascii="Calibri" w:hAnsi="Calibri" w:cs="Calibri"/>
          <w:i/>
          <w:sz w:val="22"/>
          <w:szCs w:val="22"/>
        </w:rPr>
        <w:t>Guidelines for Perioperative Practice</w:t>
      </w:r>
      <w:r>
        <w:rPr>
          <w:rFonts w:ascii="Calibri" w:hAnsi="Calibri" w:cs="Calibri"/>
          <w:sz w:val="22"/>
          <w:szCs w:val="22"/>
        </w:rPr>
        <w:t>. Denver, CO: AORN, Inc.</w:t>
      </w:r>
    </w:p>
    <w:p w14:paraId="599111E3" w14:textId="77777777" w:rsidR="006861DD" w:rsidRDefault="006861DD" w:rsidP="006861DD">
      <w:pPr>
        <w:pStyle w:val="Notes1-9"/>
        <w:tabs>
          <w:tab w:val="clear" w:pos="540"/>
          <w:tab w:val="clear" w:pos="8160"/>
        </w:tabs>
        <w:spacing w:line="240" w:lineRule="auto"/>
        <w:ind w:firstLine="0"/>
        <w:jc w:val="left"/>
        <w:rPr>
          <w:rFonts w:ascii="Calibri" w:hAnsi="Calibri" w:cs="Calibri"/>
          <w:sz w:val="22"/>
          <w:szCs w:val="22"/>
        </w:rPr>
      </w:pPr>
    </w:p>
    <w:p w14:paraId="6F211FF9" w14:textId="790BC018" w:rsidR="00EA7C94" w:rsidRDefault="00EA7C94" w:rsidP="00EA7C94">
      <w:pPr>
        <w:pStyle w:val="Notes1-9"/>
        <w:tabs>
          <w:tab w:val="clear" w:pos="540"/>
          <w:tab w:val="clear" w:pos="8160"/>
          <w:tab w:val="right" w:pos="360"/>
        </w:tabs>
        <w:spacing w:line="240" w:lineRule="auto"/>
        <w:ind w:firstLine="0"/>
        <w:jc w:val="left"/>
        <w:rPr>
          <w:rFonts w:ascii="Calibri" w:hAnsi="Calibri" w:cs="Calibri"/>
          <w:sz w:val="22"/>
          <w:szCs w:val="22"/>
        </w:rPr>
      </w:pPr>
    </w:p>
    <w:sectPr w:rsidR="00EA7C94" w:rsidSect="00B308CF">
      <w:headerReference w:type="default" r:id="rId10"/>
      <w:footerReference w:type="default" r:id="rId11"/>
      <w:footnotePr>
        <w:pos w:val="sectEnd"/>
        <w:numStart w:val="0"/>
      </w:footnotePr>
      <w:endnotePr>
        <w:numFmt w:val="decimal"/>
        <w:numStart w:val="0"/>
      </w:endnotePr>
      <w:pgSz w:w="12240" w:h="15840" w:code="128"/>
      <w:pgMar w:top="1152" w:right="1440" w:bottom="1440" w:left="115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58F93" w14:textId="77777777" w:rsidR="00450848" w:rsidRDefault="00450848" w:rsidP="00687E2B">
      <w:pPr>
        <w:spacing w:line="240" w:lineRule="auto"/>
      </w:pPr>
      <w:r>
        <w:separator/>
      </w:r>
    </w:p>
  </w:endnote>
  <w:endnote w:type="continuationSeparator" w:id="0">
    <w:p w14:paraId="7086BB9C" w14:textId="77777777" w:rsidR="00450848" w:rsidRDefault="00450848" w:rsidP="00687E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Optima">
    <w:panose1 w:val="02000503060000020004"/>
    <w:charset w:val="00"/>
    <w:family w:val="auto"/>
    <w:pitch w:val="variable"/>
    <w:sig w:usb0="80000067" w:usb1="00000000" w:usb2="00000000" w:usb3="00000000" w:csb0="00000001" w:csb1="00000000"/>
  </w:font>
  <w:font w:name="Optima Oblique">
    <w:panose1 w:val="020005030600000200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68D4" w14:textId="77777777" w:rsidR="0096597E" w:rsidRPr="0042287A" w:rsidRDefault="0096597E" w:rsidP="0096597E">
    <w:pPr>
      <w:pStyle w:val="Footer"/>
      <w:tabs>
        <w:tab w:val="clear" w:pos="4680"/>
        <w:tab w:val="clear" w:pos="9360"/>
        <w:tab w:val="center" w:pos="3960"/>
        <w:tab w:val="right" w:pos="8820"/>
      </w:tabs>
      <w:spacing w:after="60" w:line="240" w:lineRule="auto"/>
      <w:jc w:val="right"/>
      <w:rPr>
        <w:rFonts w:ascii="Arial" w:hAnsi="Arial" w:cs="Arial"/>
        <w:sz w:val="16"/>
      </w:rPr>
    </w:pPr>
    <w:r w:rsidRPr="0042287A">
      <w:rPr>
        <w:rFonts w:ascii="Arial" w:hAnsi="Arial" w:cs="Arial"/>
        <w:sz w:val="16"/>
      </w:rPr>
      <w:t xml:space="preserve">Page </w:t>
    </w:r>
    <w:r w:rsidR="00056FEF" w:rsidRPr="0042287A">
      <w:rPr>
        <w:rFonts w:ascii="Arial" w:hAnsi="Arial" w:cs="Arial"/>
        <w:b/>
        <w:sz w:val="16"/>
      </w:rPr>
      <w:fldChar w:fldCharType="begin"/>
    </w:r>
    <w:r w:rsidRPr="0042287A">
      <w:rPr>
        <w:rFonts w:ascii="Arial" w:hAnsi="Arial" w:cs="Arial"/>
        <w:b/>
        <w:sz w:val="16"/>
      </w:rPr>
      <w:instrText xml:space="preserve"> PAGE </w:instrText>
    </w:r>
    <w:r w:rsidR="00056FEF" w:rsidRPr="0042287A">
      <w:rPr>
        <w:rFonts w:ascii="Arial" w:hAnsi="Arial" w:cs="Arial"/>
        <w:b/>
        <w:sz w:val="16"/>
      </w:rPr>
      <w:fldChar w:fldCharType="separate"/>
    </w:r>
    <w:r w:rsidR="004573B7">
      <w:rPr>
        <w:rFonts w:ascii="Arial" w:hAnsi="Arial" w:cs="Arial"/>
        <w:b/>
        <w:noProof/>
        <w:sz w:val="16"/>
      </w:rPr>
      <w:t>2</w:t>
    </w:r>
    <w:r w:rsidR="00056FEF" w:rsidRPr="0042287A">
      <w:rPr>
        <w:rFonts w:ascii="Arial" w:hAnsi="Arial" w:cs="Arial"/>
        <w:b/>
        <w:sz w:val="16"/>
      </w:rPr>
      <w:fldChar w:fldCharType="end"/>
    </w:r>
    <w:r w:rsidRPr="0042287A">
      <w:rPr>
        <w:rFonts w:ascii="Arial" w:hAnsi="Arial" w:cs="Arial"/>
        <w:sz w:val="16"/>
      </w:rPr>
      <w:t xml:space="preserve"> of </w:t>
    </w:r>
    <w:r w:rsidR="00056FEF" w:rsidRPr="0042287A">
      <w:rPr>
        <w:rFonts w:ascii="Arial" w:hAnsi="Arial" w:cs="Arial"/>
        <w:b/>
        <w:sz w:val="16"/>
      </w:rPr>
      <w:fldChar w:fldCharType="begin"/>
    </w:r>
    <w:r w:rsidRPr="0042287A">
      <w:rPr>
        <w:rFonts w:ascii="Arial" w:hAnsi="Arial" w:cs="Arial"/>
        <w:b/>
        <w:sz w:val="16"/>
      </w:rPr>
      <w:instrText xml:space="preserve"> NUMPAGES  </w:instrText>
    </w:r>
    <w:r w:rsidR="00056FEF" w:rsidRPr="0042287A">
      <w:rPr>
        <w:rFonts w:ascii="Arial" w:hAnsi="Arial" w:cs="Arial"/>
        <w:b/>
        <w:sz w:val="16"/>
      </w:rPr>
      <w:fldChar w:fldCharType="separate"/>
    </w:r>
    <w:r w:rsidR="004573B7">
      <w:rPr>
        <w:rFonts w:ascii="Arial" w:hAnsi="Arial" w:cs="Arial"/>
        <w:b/>
        <w:noProof/>
        <w:sz w:val="16"/>
      </w:rPr>
      <w:t>4</w:t>
    </w:r>
    <w:r w:rsidR="00056FEF" w:rsidRPr="0042287A">
      <w:rPr>
        <w:rFonts w:ascii="Arial" w:hAnsi="Arial" w:cs="Arial"/>
        <w:b/>
        <w:sz w:val="16"/>
      </w:rPr>
      <w:fldChar w:fldCharType="end"/>
    </w:r>
  </w:p>
  <w:p w14:paraId="47D3FCD6" w14:textId="058C2060" w:rsidR="00B0624C" w:rsidRDefault="00837E49" w:rsidP="004C3288">
    <w:pPr>
      <w:pStyle w:val="Footer"/>
      <w:tabs>
        <w:tab w:val="clear" w:pos="9360"/>
        <w:tab w:val="left" w:pos="5940"/>
      </w:tabs>
      <w:spacing w:line="240" w:lineRule="auto"/>
      <w:ind w:right="-72"/>
      <w:rPr>
        <w:rFonts w:ascii="Arial" w:hAnsi="Arial" w:cs="Arial"/>
        <w:color w:val="7F7F7F"/>
        <w:sz w:val="16"/>
        <w:szCs w:val="16"/>
      </w:rPr>
    </w:pPr>
    <w:r w:rsidRPr="00837E49">
      <w:rPr>
        <w:rFonts w:ascii="Arial" w:hAnsi="Arial" w:cs="Arial"/>
        <w:color w:val="7F7F7F"/>
        <w:sz w:val="16"/>
        <w:szCs w:val="16"/>
      </w:rPr>
      <w:t xml:space="preserve">Copyright © </w:t>
    </w:r>
    <w:r w:rsidR="00B26348" w:rsidRPr="00837E49">
      <w:rPr>
        <w:rFonts w:ascii="Arial" w:hAnsi="Arial" w:cs="Arial"/>
        <w:color w:val="7F7F7F"/>
        <w:sz w:val="16"/>
        <w:szCs w:val="16"/>
      </w:rPr>
      <w:t>20</w:t>
    </w:r>
    <w:r w:rsidR="00724E99">
      <w:rPr>
        <w:rFonts w:ascii="Arial" w:hAnsi="Arial" w:cs="Arial"/>
        <w:color w:val="7F7F7F"/>
        <w:sz w:val="16"/>
        <w:szCs w:val="16"/>
      </w:rPr>
      <w:t>22</w:t>
    </w:r>
    <w:r w:rsidR="00B26348" w:rsidRPr="00837E49">
      <w:rPr>
        <w:rFonts w:ascii="Arial" w:hAnsi="Arial" w:cs="Arial"/>
        <w:color w:val="7F7F7F"/>
        <w:sz w:val="16"/>
        <w:szCs w:val="16"/>
      </w:rPr>
      <w:t xml:space="preserve"> </w:t>
    </w:r>
    <w:r w:rsidRPr="00837E49">
      <w:rPr>
        <w:rFonts w:ascii="Arial" w:hAnsi="Arial" w:cs="Arial"/>
        <w:color w:val="7F7F7F"/>
        <w:sz w:val="16"/>
        <w:szCs w:val="16"/>
      </w:rPr>
      <w:t>AORN, Inc. All rights reserved.</w:t>
    </w:r>
    <w:r w:rsidR="00067DFA">
      <w:rPr>
        <w:rFonts w:ascii="Arial" w:hAnsi="Arial" w:cs="Arial"/>
        <w:color w:val="7F7F7F"/>
        <w:sz w:val="16"/>
        <w:szCs w:val="16"/>
      </w:rPr>
      <w:tab/>
    </w:r>
    <w:r w:rsidRPr="00837E49">
      <w:rPr>
        <w:rFonts w:ascii="Arial" w:hAnsi="Arial" w:cs="Arial"/>
        <w:color w:val="7F7F7F"/>
        <w:sz w:val="16"/>
        <w:szCs w:val="16"/>
      </w:rPr>
      <w:t xml:space="preserve"> </w:t>
    </w:r>
    <w:r w:rsidR="00067DFA">
      <w:rPr>
        <w:rFonts w:ascii="Arial" w:hAnsi="Arial" w:cs="Arial"/>
        <w:color w:val="7F7F7F"/>
        <w:sz w:val="16"/>
        <w:szCs w:val="16"/>
      </w:rPr>
      <w:tab/>
    </w:r>
    <w:r w:rsidR="00067DFA" w:rsidRPr="00837E49">
      <w:rPr>
        <w:rFonts w:ascii="Arial" w:hAnsi="Arial" w:cs="Arial"/>
        <w:color w:val="7F7F7F"/>
        <w:sz w:val="16"/>
        <w:szCs w:val="16"/>
      </w:rPr>
      <w:t>[Insert last-modified date and team member initials]</w:t>
    </w:r>
  </w:p>
  <w:p w14:paraId="56236CEC" w14:textId="7444CC80" w:rsidR="00ED237A" w:rsidRPr="0096597E" w:rsidRDefault="00837E49" w:rsidP="004C3288">
    <w:pPr>
      <w:pStyle w:val="Footer"/>
      <w:tabs>
        <w:tab w:val="clear" w:pos="9360"/>
        <w:tab w:val="left" w:pos="5940"/>
      </w:tabs>
      <w:spacing w:line="240" w:lineRule="auto"/>
      <w:rPr>
        <w:rFonts w:ascii="Arial" w:hAnsi="Arial" w:cs="Arial"/>
        <w:color w:val="7F7F7F"/>
        <w:sz w:val="16"/>
        <w:szCs w:val="16"/>
      </w:rPr>
    </w:pPr>
    <w:r w:rsidRPr="00837E49">
      <w:rPr>
        <w:rFonts w:ascii="Arial" w:hAnsi="Arial" w:cs="Arial"/>
        <w:color w:val="7F7F7F"/>
        <w:sz w:val="16"/>
        <w:szCs w:val="16"/>
      </w:rPr>
      <w:t>Used with permission</w:t>
    </w:r>
    <w:r w:rsidR="00B0624C">
      <w:rPr>
        <w:rFonts w:ascii="Arial" w:hAnsi="Arial" w:cs="Arial"/>
        <w:color w:val="7F7F7F"/>
        <w:sz w:val="16"/>
        <w:szCs w:val="16"/>
      </w:rPr>
      <w:t xml:space="preserve"> to be adapted by facility</w:t>
    </w:r>
    <w:r w:rsidRPr="00837E49">
      <w:rPr>
        <w:rFonts w:ascii="Arial" w:hAnsi="Arial" w:cs="Arial"/>
        <w:color w:val="7F7F7F"/>
        <w:sz w:val="16"/>
        <w:szCs w:val="16"/>
      </w:rPr>
      <w:t xml:space="preserve">. </w:t>
    </w:r>
    <w:r w:rsidRPr="00837E49">
      <w:rPr>
        <w:rFonts w:ascii="Arial" w:hAnsi="Arial" w:cs="Arial"/>
        <w:color w:val="7F7F7F"/>
        <w:sz w:val="16"/>
        <w:szCs w:val="16"/>
      </w:rPr>
      <w:tab/>
    </w:r>
    <w:r w:rsidR="00067DFA">
      <w:rPr>
        <w:rFonts w:ascii="Arial" w:hAnsi="Arial" w:cs="Arial"/>
        <w:color w:val="7F7F7F"/>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91FB2" w14:textId="77777777" w:rsidR="00450848" w:rsidRDefault="00450848" w:rsidP="00687E2B">
      <w:pPr>
        <w:spacing w:line="240" w:lineRule="auto"/>
      </w:pPr>
      <w:r>
        <w:separator/>
      </w:r>
    </w:p>
  </w:footnote>
  <w:footnote w:type="continuationSeparator" w:id="0">
    <w:p w14:paraId="327ACB48" w14:textId="77777777" w:rsidR="00450848" w:rsidRDefault="00450848" w:rsidP="00687E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2D57" w14:textId="77777777" w:rsidR="0096597E" w:rsidRPr="005250D1" w:rsidRDefault="002E736D" w:rsidP="004C3288">
    <w:pPr>
      <w:pStyle w:val="Header"/>
      <w:tabs>
        <w:tab w:val="clear" w:pos="9360"/>
        <w:tab w:val="right" w:pos="9630"/>
      </w:tabs>
      <w:spacing w:after="60" w:line="240" w:lineRule="auto"/>
      <w:jc w:val="right"/>
      <w:rPr>
        <w:rFonts w:ascii="Arial" w:hAnsi="Arial" w:cs="Arial"/>
        <w:b/>
        <w:sz w:val="22"/>
        <w:szCs w:val="24"/>
      </w:rPr>
    </w:pPr>
    <w:r>
      <w:rPr>
        <w:rFonts w:ascii="Arial" w:hAnsi="Arial" w:cs="Arial"/>
        <w:b/>
        <w:sz w:val="22"/>
        <w:szCs w:val="24"/>
      </w:rPr>
      <w:t>MINIMALLY INVASIVE SURGERY</w:t>
    </w:r>
  </w:p>
  <w:p w14:paraId="5CBB4F53" w14:textId="77777777" w:rsidR="00ED237A" w:rsidRPr="0096597E" w:rsidRDefault="0096597E" w:rsidP="00E306AA">
    <w:pPr>
      <w:pStyle w:val="Header"/>
      <w:spacing w:after="360" w:line="240" w:lineRule="auto"/>
      <w:jc w:val="right"/>
      <w:rPr>
        <w:rFonts w:ascii="Arial" w:hAnsi="Arial" w:cs="Arial"/>
        <w:color w:val="7F7F7F"/>
        <w:sz w:val="16"/>
        <w:szCs w:val="16"/>
      </w:rPr>
    </w:pPr>
    <w:r w:rsidRPr="005250D1">
      <w:rPr>
        <w:rFonts w:ascii="Arial" w:hAnsi="Arial" w:cs="Arial"/>
        <w:color w:val="7F7F7F"/>
        <w:sz w:val="16"/>
        <w:szCs w:val="16"/>
      </w:rPr>
      <w:t xml:space="preserve">[Insert </w:t>
    </w:r>
    <w:r w:rsidR="00111F59">
      <w:rPr>
        <w:rFonts w:ascii="Arial" w:hAnsi="Arial" w:cs="Arial"/>
        <w:color w:val="7F7F7F"/>
        <w:sz w:val="16"/>
        <w:szCs w:val="16"/>
      </w:rPr>
      <w:t>facility</w:t>
    </w:r>
    <w:r w:rsidR="00094FA1">
      <w:rPr>
        <w:rFonts w:ascii="Arial" w:hAnsi="Arial" w:cs="Arial"/>
        <w:color w:val="7F7F7F"/>
        <w:sz w:val="16"/>
        <w:szCs w:val="16"/>
      </w:rPr>
      <w:t xml:space="preserve"> name or</w:t>
    </w:r>
    <w:r>
      <w:rPr>
        <w:rFonts w:ascii="Arial" w:hAnsi="Arial" w:cs="Arial"/>
        <w:color w:val="7F7F7F"/>
        <w:sz w:val="16"/>
        <w:szCs w:val="16"/>
      </w:rPr>
      <w:t xml:space="preserve"> a header]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1533"/>
    <w:multiLevelType w:val="hybridMultilevel"/>
    <w:tmpl w:val="2BEEADF6"/>
    <w:lvl w:ilvl="0" w:tplc="04090003">
      <w:start w:val="1"/>
      <w:numFmt w:val="bullet"/>
      <w:lvlText w:val="o"/>
      <w:lvlJc w:val="left"/>
      <w:pPr>
        <w:ind w:left="960" w:hanging="360"/>
      </w:pPr>
      <w:rPr>
        <w:rFonts w:ascii="Courier New" w:hAnsi="Courier New" w:cs="Courier New"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 w15:restartNumberingAfterBreak="0">
    <w:nsid w:val="0CEA20AA"/>
    <w:multiLevelType w:val="hybridMultilevel"/>
    <w:tmpl w:val="944ED914"/>
    <w:lvl w:ilvl="0" w:tplc="BAEA16F6">
      <w:start w:val="1"/>
      <w:numFmt w:val="bullet"/>
      <w:lvlText w:val="o"/>
      <w:lvlJc w:val="left"/>
      <w:pPr>
        <w:ind w:left="720" w:hanging="360"/>
      </w:pPr>
      <w:rPr>
        <w:rFonts w:ascii="Courier New" w:hAnsi="Courier New"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C58F7"/>
    <w:multiLevelType w:val="hybridMultilevel"/>
    <w:tmpl w:val="6D06E4B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20D530AD"/>
    <w:multiLevelType w:val="hybridMultilevel"/>
    <w:tmpl w:val="217C1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A4950"/>
    <w:multiLevelType w:val="multilevel"/>
    <w:tmpl w:val="8C82D836"/>
    <w:lvl w:ilvl="0">
      <w:start w:val="1"/>
      <w:numFmt w:val="bullet"/>
      <w:lvlText w:val=""/>
      <w:lvlJc w:val="left"/>
      <w:pPr>
        <w:ind w:left="360" w:hanging="360"/>
      </w:pPr>
      <w:rPr>
        <w:rFonts w:ascii="Wingdings" w:hAnsi="Wingdings" w:hint="default"/>
      </w:rPr>
    </w:lvl>
    <w:lvl w:ilvl="1">
      <w:start w:val="1"/>
      <w:numFmt w:val="bullet"/>
      <w:lvlText w:val="o"/>
      <w:lvlJc w:val="left"/>
      <w:pPr>
        <w:ind w:left="720" w:hanging="360"/>
      </w:pPr>
      <w:rPr>
        <w:rFonts w:ascii="Courier New" w:hAnsi="Courier New" w:hint="default"/>
        <w:sz w:val="20"/>
      </w:rPr>
    </w:lvl>
    <w:lvl w:ilvl="2">
      <w:start w:val="1"/>
      <w:numFmt w:val="bullet"/>
      <w:lvlText w:val=""/>
      <w:lvlJc w:val="left"/>
      <w:pPr>
        <w:ind w:left="1080" w:hanging="360"/>
      </w:pPr>
      <w:rPr>
        <w:rFonts w:ascii="Symbol" w:hAnsi="Symbol" w:hint="default"/>
      </w:rPr>
    </w:lvl>
    <w:lvl w:ilvl="3">
      <w:start w:val="1"/>
      <w:numFmt w:val="bullet"/>
      <w:lvlText w:val="o"/>
      <w:lvlJc w:val="left"/>
      <w:pPr>
        <w:ind w:left="1440" w:hanging="360"/>
      </w:pPr>
      <w:rPr>
        <w:rFonts w:ascii="Courier New" w:hAnsi="Courier New" w:cs="Courier New" w:hint="default"/>
        <w:color w:val="auto"/>
      </w:rPr>
    </w:lvl>
    <w:lvl w:ilvl="4">
      <w:start w:val="1"/>
      <w:numFmt w:val="bullet"/>
      <w:lvlText w:val=""/>
      <w:lvlJc w:val="left"/>
      <w:pPr>
        <w:ind w:left="1800" w:hanging="360"/>
      </w:pPr>
      <w:rPr>
        <w:rFonts w:ascii="Wingdings" w:hAnsi="Wingdings" w:hint="default"/>
        <w:color w:val="auto"/>
      </w:rPr>
    </w:lvl>
    <w:lvl w:ilvl="5">
      <w:start w:val="1"/>
      <w:numFmt w:val="bullet"/>
      <w:lvlText w:val=""/>
      <w:lvlJc w:val="left"/>
      <w:pPr>
        <w:ind w:left="2160" w:hanging="360"/>
      </w:pPr>
      <w:rPr>
        <w:rFonts w:ascii="Wingdings" w:hAnsi="Wingdings" w:hint="default"/>
        <w:color w:val="auto"/>
      </w:rPr>
    </w:lvl>
    <w:lvl w:ilvl="6">
      <w:start w:val="1"/>
      <w:numFmt w:val="bullet"/>
      <w:lvlText w:val=""/>
      <w:lvlJc w:val="left"/>
      <w:pPr>
        <w:ind w:left="2520" w:hanging="36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C3B095D"/>
    <w:multiLevelType w:val="multilevel"/>
    <w:tmpl w:val="E5B86A34"/>
    <w:lvl w:ilvl="0">
      <w:start w:val="1"/>
      <w:numFmt w:val="bullet"/>
      <w:lvlText w:val=""/>
      <w:lvlJc w:val="left"/>
      <w:pPr>
        <w:ind w:left="360" w:hanging="360"/>
      </w:pPr>
      <w:rPr>
        <w:rFonts w:ascii="Symbol" w:hAnsi="Symbol" w:hint="default"/>
        <w:sz w:val="22"/>
      </w:rPr>
    </w:lvl>
    <w:lvl w:ilvl="1">
      <w:start w:val="1"/>
      <w:numFmt w:val="bullet"/>
      <w:lvlText w:val="o"/>
      <w:lvlJc w:val="left"/>
      <w:pPr>
        <w:ind w:left="720" w:hanging="360"/>
      </w:pPr>
      <w:rPr>
        <w:rFonts w:ascii="Courier New" w:hAnsi="Courier New" w:hint="default"/>
        <w:sz w:val="20"/>
      </w:rPr>
    </w:lvl>
    <w:lvl w:ilvl="2">
      <w:start w:val="1"/>
      <w:numFmt w:val="bullet"/>
      <w:lvlText w:val=""/>
      <w:lvlJc w:val="left"/>
      <w:pPr>
        <w:ind w:left="1080" w:hanging="360"/>
      </w:pPr>
      <w:rPr>
        <w:rFonts w:ascii="Symbol" w:hAnsi="Symbol" w:hint="default"/>
      </w:rPr>
    </w:lvl>
    <w:lvl w:ilvl="3">
      <w:start w:val="1"/>
      <w:numFmt w:val="bullet"/>
      <w:lvlText w:val="o"/>
      <w:lvlJc w:val="left"/>
      <w:pPr>
        <w:ind w:left="1440" w:hanging="360"/>
      </w:pPr>
      <w:rPr>
        <w:rFonts w:ascii="Courier New" w:hAnsi="Courier New" w:cs="Courier New" w:hint="default"/>
        <w:color w:val="auto"/>
      </w:rPr>
    </w:lvl>
    <w:lvl w:ilvl="4">
      <w:start w:val="1"/>
      <w:numFmt w:val="bullet"/>
      <w:lvlText w:val=""/>
      <w:lvlJc w:val="left"/>
      <w:pPr>
        <w:ind w:left="1800" w:hanging="360"/>
      </w:pPr>
      <w:rPr>
        <w:rFonts w:ascii="Wingdings" w:hAnsi="Wingdings" w:hint="default"/>
        <w:color w:val="auto"/>
      </w:rPr>
    </w:lvl>
    <w:lvl w:ilvl="5">
      <w:start w:val="1"/>
      <w:numFmt w:val="bullet"/>
      <w:lvlText w:val=""/>
      <w:lvlJc w:val="left"/>
      <w:pPr>
        <w:ind w:left="2160" w:hanging="360"/>
      </w:pPr>
      <w:rPr>
        <w:rFonts w:ascii="Wingdings" w:hAnsi="Wingdings" w:hint="default"/>
        <w:color w:val="auto"/>
      </w:rPr>
    </w:lvl>
    <w:lvl w:ilvl="6">
      <w:start w:val="1"/>
      <w:numFmt w:val="bullet"/>
      <w:lvlText w:val=""/>
      <w:lvlJc w:val="left"/>
      <w:pPr>
        <w:ind w:left="2520" w:hanging="36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24A738E"/>
    <w:multiLevelType w:val="multilevel"/>
    <w:tmpl w:val="DDFCCAB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Wingdings" w:hAnsi="Wingdings" w:hint="default"/>
        <w:color w:val="auto"/>
        <w:sz w:val="16"/>
      </w:rPr>
    </w:lvl>
    <w:lvl w:ilvl="4">
      <w:start w:val="1"/>
      <w:numFmt w:val="bullet"/>
      <w:lvlText w:val=""/>
      <w:lvlJc w:val="left"/>
      <w:pPr>
        <w:ind w:left="1800" w:hanging="360"/>
      </w:pPr>
      <w:rPr>
        <w:rFonts w:ascii="Wingdings" w:hAnsi="Wingdings" w:hint="default"/>
        <w:color w:val="auto"/>
      </w:rPr>
    </w:lvl>
    <w:lvl w:ilvl="5">
      <w:start w:val="1"/>
      <w:numFmt w:val="bullet"/>
      <w:lvlText w:val=""/>
      <w:lvlJc w:val="left"/>
      <w:pPr>
        <w:ind w:left="2160" w:hanging="360"/>
      </w:pPr>
      <w:rPr>
        <w:rFonts w:ascii="Wingdings" w:hAnsi="Wingdings" w:hint="default"/>
        <w:color w:val="auto"/>
      </w:rPr>
    </w:lvl>
    <w:lvl w:ilvl="6">
      <w:start w:val="1"/>
      <w:numFmt w:val="bullet"/>
      <w:lvlText w:val=""/>
      <w:lvlJc w:val="left"/>
      <w:pPr>
        <w:ind w:left="2520" w:hanging="36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3062DAD"/>
    <w:multiLevelType w:val="hybridMultilevel"/>
    <w:tmpl w:val="F1027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994ADE"/>
    <w:multiLevelType w:val="hybridMultilevel"/>
    <w:tmpl w:val="D56ADD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0121E3"/>
    <w:multiLevelType w:val="hybridMultilevel"/>
    <w:tmpl w:val="5B9CF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547BD5"/>
    <w:multiLevelType w:val="hybridMultilevel"/>
    <w:tmpl w:val="FF1453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A20DD4"/>
    <w:multiLevelType w:val="hybridMultilevel"/>
    <w:tmpl w:val="D4CA0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DD3FD4"/>
    <w:multiLevelType w:val="multilevel"/>
    <w:tmpl w:val="BAA02FA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sz w:val="16"/>
      </w:rPr>
    </w:lvl>
    <w:lvl w:ilvl="4">
      <w:start w:val="1"/>
      <w:numFmt w:val="bullet"/>
      <w:lvlText w:val=""/>
      <w:lvlJc w:val="left"/>
      <w:pPr>
        <w:ind w:left="1800" w:hanging="360"/>
      </w:pPr>
      <w:rPr>
        <w:rFonts w:ascii="Wingdings" w:hAnsi="Wingdings" w:hint="default"/>
        <w:color w:val="auto"/>
      </w:rPr>
    </w:lvl>
    <w:lvl w:ilvl="5">
      <w:start w:val="1"/>
      <w:numFmt w:val="bullet"/>
      <w:lvlText w:val=""/>
      <w:lvlJc w:val="left"/>
      <w:pPr>
        <w:ind w:left="2160" w:hanging="360"/>
      </w:pPr>
      <w:rPr>
        <w:rFonts w:ascii="Wingdings" w:hAnsi="Wingdings" w:hint="default"/>
        <w:color w:val="auto"/>
      </w:rPr>
    </w:lvl>
    <w:lvl w:ilvl="6">
      <w:start w:val="1"/>
      <w:numFmt w:val="bullet"/>
      <w:lvlText w:val=""/>
      <w:lvlJc w:val="left"/>
      <w:pPr>
        <w:ind w:left="2520" w:hanging="36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45767A8"/>
    <w:multiLevelType w:val="hybridMultilevel"/>
    <w:tmpl w:val="B46656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E7620F1"/>
    <w:multiLevelType w:val="hybridMultilevel"/>
    <w:tmpl w:val="F00C9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331151"/>
    <w:multiLevelType w:val="hybridMultilevel"/>
    <w:tmpl w:val="263898CC"/>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6A9D6316"/>
    <w:multiLevelType w:val="hybridMultilevel"/>
    <w:tmpl w:val="354AAD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E36E76"/>
    <w:multiLevelType w:val="hybridMultilevel"/>
    <w:tmpl w:val="BCB28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2A2507"/>
    <w:multiLevelType w:val="multilevel"/>
    <w:tmpl w:val="7C46114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o"/>
      <w:lvlJc w:val="left"/>
      <w:pPr>
        <w:ind w:left="1440" w:hanging="360"/>
      </w:pPr>
      <w:rPr>
        <w:rFonts w:ascii="Courier New" w:hAnsi="Courier New" w:hint="default"/>
        <w:color w:val="auto"/>
        <w:sz w:val="16"/>
      </w:rPr>
    </w:lvl>
    <w:lvl w:ilvl="4">
      <w:start w:val="1"/>
      <w:numFmt w:val="bullet"/>
      <w:lvlText w:val=""/>
      <w:lvlJc w:val="left"/>
      <w:pPr>
        <w:ind w:left="1800" w:hanging="360"/>
      </w:pPr>
      <w:rPr>
        <w:rFonts w:ascii="Wingdings" w:hAnsi="Wingdings" w:hint="default"/>
        <w:color w:val="auto"/>
      </w:rPr>
    </w:lvl>
    <w:lvl w:ilvl="5">
      <w:start w:val="1"/>
      <w:numFmt w:val="bullet"/>
      <w:lvlText w:val=""/>
      <w:lvlJc w:val="left"/>
      <w:pPr>
        <w:ind w:left="2160" w:hanging="360"/>
      </w:pPr>
      <w:rPr>
        <w:rFonts w:ascii="Wingdings" w:hAnsi="Wingdings" w:hint="default"/>
        <w:color w:val="auto"/>
      </w:rPr>
    </w:lvl>
    <w:lvl w:ilvl="6">
      <w:start w:val="1"/>
      <w:numFmt w:val="bullet"/>
      <w:lvlText w:val=""/>
      <w:lvlJc w:val="left"/>
      <w:pPr>
        <w:ind w:left="2520" w:hanging="36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B997E65"/>
    <w:multiLevelType w:val="multilevel"/>
    <w:tmpl w:val="645EEC70"/>
    <w:lvl w:ilvl="0">
      <w:start w:val="1"/>
      <w:numFmt w:val="bullet"/>
      <w:lvlText w:val=""/>
      <w:lvlJc w:val="left"/>
      <w:pPr>
        <w:ind w:left="360" w:hanging="360"/>
      </w:pPr>
      <w:rPr>
        <w:rFonts w:ascii="Symbol" w:hAnsi="Symbol" w:hint="default"/>
        <w:sz w:val="22"/>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o"/>
      <w:lvlJc w:val="left"/>
      <w:pPr>
        <w:ind w:left="1440" w:hanging="360"/>
      </w:pPr>
      <w:rPr>
        <w:rFonts w:ascii="Courier New" w:hAnsi="Courier New" w:cs="Courier New" w:hint="default"/>
        <w:color w:val="auto"/>
      </w:rPr>
    </w:lvl>
    <w:lvl w:ilvl="4">
      <w:start w:val="1"/>
      <w:numFmt w:val="bullet"/>
      <w:lvlText w:val=""/>
      <w:lvlJc w:val="left"/>
      <w:pPr>
        <w:ind w:left="1800" w:hanging="360"/>
      </w:pPr>
      <w:rPr>
        <w:rFonts w:ascii="Wingdings" w:hAnsi="Wingdings" w:hint="default"/>
        <w:color w:val="auto"/>
      </w:rPr>
    </w:lvl>
    <w:lvl w:ilvl="5">
      <w:start w:val="1"/>
      <w:numFmt w:val="bullet"/>
      <w:lvlText w:val=""/>
      <w:lvlJc w:val="left"/>
      <w:pPr>
        <w:ind w:left="2160" w:hanging="360"/>
      </w:pPr>
      <w:rPr>
        <w:rFonts w:ascii="Wingdings" w:hAnsi="Wingdings" w:hint="default"/>
        <w:color w:val="auto"/>
      </w:rPr>
    </w:lvl>
    <w:lvl w:ilvl="6">
      <w:start w:val="1"/>
      <w:numFmt w:val="bullet"/>
      <w:lvlText w:val=""/>
      <w:lvlJc w:val="left"/>
      <w:pPr>
        <w:ind w:left="2520" w:hanging="36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F984567"/>
    <w:multiLevelType w:val="hybridMultilevel"/>
    <w:tmpl w:val="F118AF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60750654">
    <w:abstractNumId w:val="5"/>
  </w:num>
  <w:num w:numId="2" w16cid:durableId="1087118513">
    <w:abstractNumId w:val="1"/>
  </w:num>
  <w:num w:numId="3" w16cid:durableId="1521428302">
    <w:abstractNumId w:val="19"/>
  </w:num>
  <w:num w:numId="4" w16cid:durableId="286350660">
    <w:abstractNumId w:val="4"/>
  </w:num>
  <w:num w:numId="5" w16cid:durableId="852182581">
    <w:abstractNumId w:val="18"/>
  </w:num>
  <w:num w:numId="6" w16cid:durableId="303850774">
    <w:abstractNumId w:val="14"/>
  </w:num>
  <w:num w:numId="7" w16cid:durableId="1303390561">
    <w:abstractNumId w:val="2"/>
  </w:num>
  <w:num w:numId="8" w16cid:durableId="472522778">
    <w:abstractNumId w:val="20"/>
  </w:num>
  <w:num w:numId="9" w16cid:durableId="1258102534">
    <w:abstractNumId w:val="0"/>
  </w:num>
  <w:num w:numId="10" w16cid:durableId="1523396659">
    <w:abstractNumId w:val="13"/>
  </w:num>
  <w:num w:numId="11" w16cid:durableId="1130825409">
    <w:abstractNumId w:val="15"/>
  </w:num>
  <w:num w:numId="12" w16cid:durableId="1460876249">
    <w:abstractNumId w:val="10"/>
  </w:num>
  <w:num w:numId="13" w16cid:durableId="1110927955">
    <w:abstractNumId w:val="7"/>
  </w:num>
  <w:num w:numId="14" w16cid:durableId="1283725337">
    <w:abstractNumId w:val="6"/>
  </w:num>
  <w:num w:numId="15" w16cid:durableId="1061513666">
    <w:abstractNumId w:val="12"/>
  </w:num>
  <w:num w:numId="16" w16cid:durableId="2146005509">
    <w:abstractNumId w:val="11"/>
  </w:num>
  <w:num w:numId="17" w16cid:durableId="1202786822">
    <w:abstractNumId w:val="3"/>
  </w:num>
  <w:num w:numId="18" w16cid:durableId="1891913611">
    <w:abstractNumId w:val="9"/>
  </w:num>
  <w:num w:numId="19" w16cid:durableId="640430649">
    <w:abstractNumId w:val="17"/>
  </w:num>
  <w:num w:numId="20" w16cid:durableId="426197769">
    <w:abstractNumId w:val="16"/>
  </w:num>
  <w:num w:numId="21" w16cid:durableId="189931580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bordersDoNotSurroundHeader/>
  <w:bordersDoNotSurroundFooter/>
  <w:proofState w:spelling="clean" w:grammar="clean"/>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pos w:val="sectEnd"/>
    <w:numStart w:val="0"/>
    <w:footnote w:id="-1"/>
    <w:footnote w:id="0"/>
  </w:footnotePr>
  <w:endnotePr>
    <w:pos w:val="sectEnd"/>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E2B"/>
    <w:rsid w:val="000010BB"/>
    <w:rsid w:val="000140AE"/>
    <w:rsid w:val="00022906"/>
    <w:rsid w:val="00023328"/>
    <w:rsid w:val="00032661"/>
    <w:rsid w:val="00041977"/>
    <w:rsid w:val="00046282"/>
    <w:rsid w:val="00054EDE"/>
    <w:rsid w:val="00055655"/>
    <w:rsid w:val="00056FEF"/>
    <w:rsid w:val="00066084"/>
    <w:rsid w:val="00067DFA"/>
    <w:rsid w:val="00071007"/>
    <w:rsid w:val="00074FC7"/>
    <w:rsid w:val="00076CBF"/>
    <w:rsid w:val="00077AD1"/>
    <w:rsid w:val="0008149F"/>
    <w:rsid w:val="000873E8"/>
    <w:rsid w:val="00094FA1"/>
    <w:rsid w:val="00095114"/>
    <w:rsid w:val="000A40AD"/>
    <w:rsid w:val="000B6F2B"/>
    <w:rsid w:val="000C3006"/>
    <w:rsid w:val="000C78E4"/>
    <w:rsid w:val="000C7A11"/>
    <w:rsid w:val="000C7B63"/>
    <w:rsid w:val="000D0F76"/>
    <w:rsid w:val="000D24D8"/>
    <w:rsid w:val="000E0924"/>
    <w:rsid w:val="000E2C15"/>
    <w:rsid w:val="000E7B97"/>
    <w:rsid w:val="000F5C6B"/>
    <w:rsid w:val="00100D25"/>
    <w:rsid w:val="00101CD0"/>
    <w:rsid w:val="00102869"/>
    <w:rsid w:val="001038F6"/>
    <w:rsid w:val="00107C4F"/>
    <w:rsid w:val="00111F59"/>
    <w:rsid w:val="001306FC"/>
    <w:rsid w:val="00137802"/>
    <w:rsid w:val="00140B61"/>
    <w:rsid w:val="001478D1"/>
    <w:rsid w:val="00151D62"/>
    <w:rsid w:val="00152FBA"/>
    <w:rsid w:val="00155B9C"/>
    <w:rsid w:val="0016457D"/>
    <w:rsid w:val="0016459C"/>
    <w:rsid w:val="0016499C"/>
    <w:rsid w:val="0017452B"/>
    <w:rsid w:val="001750A9"/>
    <w:rsid w:val="00177149"/>
    <w:rsid w:val="00180393"/>
    <w:rsid w:val="00181FE7"/>
    <w:rsid w:val="001864E2"/>
    <w:rsid w:val="00193F87"/>
    <w:rsid w:val="001A445C"/>
    <w:rsid w:val="001B084C"/>
    <w:rsid w:val="001B3ADF"/>
    <w:rsid w:val="001C0DF8"/>
    <w:rsid w:val="001C3A2E"/>
    <w:rsid w:val="001D4D1C"/>
    <w:rsid w:val="001D567C"/>
    <w:rsid w:val="001D7C47"/>
    <w:rsid w:val="001E44FB"/>
    <w:rsid w:val="001F1BA6"/>
    <w:rsid w:val="001F39D8"/>
    <w:rsid w:val="00203A12"/>
    <w:rsid w:val="0020502B"/>
    <w:rsid w:val="00206E12"/>
    <w:rsid w:val="002118F2"/>
    <w:rsid w:val="00216BAC"/>
    <w:rsid w:val="00217188"/>
    <w:rsid w:val="002217BE"/>
    <w:rsid w:val="00221FB0"/>
    <w:rsid w:val="002223D3"/>
    <w:rsid w:val="00224CEF"/>
    <w:rsid w:val="002278A7"/>
    <w:rsid w:val="00235A2C"/>
    <w:rsid w:val="00252583"/>
    <w:rsid w:val="00255B7D"/>
    <w:rsid w:val="0025713C"/>
    <w:rsid w:val="0026223E"/>
    <w:rsid w:val="002640D4"/>
    <w:rsid w:val="0026630B"/>
    <w:rsid w:val="00286264"/>
    <w:rsid w:val="00290AF5"/>
    <w:rsid w:val="002B1765"/>
    <w:rsid w:val="002B572B"/>
    <w:rsid w:val="002C4406"/>
    <w:rsid w:val="002C4F82"/>
    <w:rsid w:val="002E2115"/>
    <w:rsid w:val="002E505A"/>
    <w:rsid w:val="002E736D"/>
    <w:rsid w:val="002E74FB"/>
    <w:rsid w:val="002E7FFE"/>
    <w:rsid w:val="002F6343"/>
    <w:rsid w:val="00303FAE"/>
    <w:rsid w:val="003040A7"/>
    <w:rsid w:val="0031174D"/>
    <w:rsid w:val="00314C9F"/>
    <w:rsid w:val="00322126"/>
    <w:rsid w:val="0032253E"/>
    <w:rsid w:val="00327D7D"/>
    <w:rsid w:val="00331F75"/>
    <w:rsid w:val="00336717"/>
    <w:rsid w:val="003409C3"/>
    <w:rsid w:val="003422B3"/>
    <w:rsid w:val="00344F69"/>
    <w:rsid w:val="00345282"/>
    <w:rsid w:val="00345FA8"/>
    <w:rsid w:val="00355BFB"/>
    <w:rsid w:val="00356097"/>
    <w:rsid w:val="00373871"/>
    <w:rsid w:val="003828A2"/>
    <w:rsid w:val="00383CEF"/>
    <w:rsid w:val="003860C9"/>
    <w:rsid w:val="003874B1"/>
    <w:rsid w:val="0039712C"/>
    <w:rsid w:val="00397AE5"/>
    <w:rsid w:val="003A42AE"/>
    <w:rsid w:val="003A58E0"/>
    <w:rsid w:val="003B3D46"/>
    <w:rsid w:val="003B601F"/>
    <w:rsid w:val="003B7EF6"/>
    <w:rsid w:val="003D45FA"/>
    <w:rsid w:val="003E3B7F"/>
    <w:rsid w:val="003E5BF2"/>
    <w:rsid w:val="003E5E5C"/>
    <w:rsid w:val="003E6EFE"/>
    <w:rsid w:val="00405139"/>
    <w:rsid w:val="00407AB8"/>
    <w:rsid w:val="00410231"/>
    <w:rsid w:val="00427156"/>
    <w:rsid w:val="00430913"/>
    <w:rsid w:val="00435631"/>
    <w:rsid w:val="00435C8C"/>
    <w:rsid w:val="004374A8"/>
    <w:rsid w:val="00447AC8"/>
    <w:rsid w:val="00450848"/>
    <w:rsid w:val="004547FC"/>
    <w:rsid w:val="00455384"/>
    <w:rsid w:val="004573B7"/>
    <w:rsid w:val="00460823"/>
    <w:rsid w:val="00461A76"/>
    <w:rsid w:val="00467706"/>
    <w:rsid w:val="00471AA9"/>
    <w:rsid w:val="004726E0"/>
    <w:rsid w:val="00475002"/>
    <w:rsid w:val="00493543"/>
    <w:rsid w:val="004A3F30"/>
    <w:rsid w:val="004A6099"/>
    <w:rsid w:val="004A73CF"/>
    <w:rsid w:val="004B2F23"/>
    <w:rsid w:val="004B47DB"/>
    <w:rsid w:val="004B4F0B"/>
    <w:rsid w:val="004B5887"/>
    <w:rsid w:val="004C0A6B"/>
    <w:rsid w:val="004C232A"/>
    <w:rsid w:val="004C2950"/>
    <w:rsid w:val="004C3288"/>
    <w:rsid w:val="004D46E6"/>
    <w:rsid w:val="004D475A"/>
    <w:rsid w:val="004D6FAF"/>
    <w:rsid w:val="004E32F1"/>
    <w:rsid w:val="004E432F"/>
    <w:rsid w:val="004F0A36"/>
    <w:rsid w:val="004F1BBD"/>
    <w:rsid w:val="004F3CC8"/>
    <w:rsid w:val="004F4DD2"/>
    <w:rsid w:val="00503305"/>
    <w:rsid w:val="00506B6D"/>
    <w:rsid w:val="0050761C"/>
    <w:rsid w:val="00510068"/>
    <w:rsid w:val="00511996"/>
    <w:rsid w:val="005147D5"/>
    <w:rsid w:val="005177F9"/>
    <w:rsid w:val="00521C99"/>
    <w:rsid w:val="0052465F"/>
    <w:rsid w:val="005314EF"/>
    <w:rsid w:val="00544826"/>
    <w:rsid w:val="005531B2"/>
    <w:rsid w:val="00554489"/>
    <w:rsid w:val="00555521"/>
    <w:rsid w:val="0055624A"/>
    <w:rsid w:val="005625C6"/>
    <w:rsid w:val="0057317C"/>
    <w:rsid w:val="00575076"/>
    <w:rsid w:val="00576FF4"/>
    <w:rsid w:val="005813B7"/>
    <w:rsid w:val="00583DBA"/>
    <w:rsid w:val="00591118"/>
    <w:rsid w:val="00592755"/>
    <w:rsid w:val="005937B1"/>
    <w:rsid w:val="005968B9"/>
    <w:rsid w:val="005A1259"/>
    <w:rsid w:val="005A44EC"/>
    <w:rsid w:val="005A5D96"/>
    <w:rsid w:val="005B3625"/>
    <w:rsid w:val="005B3F59"/>
    <w:rsid w:val="005C0A84"/>
    <w:rsid w:val="005D0F87"/>
    <w:rsid w:val="005D765E"/>
    <w:rsid w:val="005E3348"/>
    <w:rsid w:val="005F4CF4"/>
    <w:rsid w:val="005F4D0E"/>
    <w:rsid w:val="005F5208"/>
    <w:rsid w:val="005F5AC4"/>
    <w:rsid w:val="00602C62"/>
    <w:rsid w:val="00605D7D"/>
    <w:rsid w:val="00607023"/>
    <w:rsid w:val="00607B70"/>
    <w:rsid w:val="006173AF"/>
    <w:rsid w:val="00621064"/>
    <w:rsid w:val="00625CE5"/>
    <w:rsid w:val="00626670"/>
    <w:rsid w:val="00626C45"/>
    <w:rsid w:val="00634D58"/>
    <w:rsid w:val="00636BC0"/>
    <w:rsid w:val="006409B8"/>
    <w:rsid w:val="00641DD9"/>
    <w:rsid w:val="00646A2D"/>
    <w:rsid w:val="00651AF2"/>
    <w:rsid w:val="006544E3"/>
    <w:rsid w:val="00654569"/>
    <w:rsid w:val="006556B6"/>
    <w:rsid w:val="00664DBE"/>
    <w:rsid w:val="00667AFC"/>
    <w:rsid w:val="00667D47"/>
    <w:rsid w:val="006861DD"/>
    <w:rsid w:val="00687E2B"/>
    <w:rsid w:val="00692AEC"/>
    <w:rsid w:val="006A0CE1"/>
    <w:rsid w:val="006A33E5"/>
    <w:rsid w:val="006A48D8"/>
    <w:rsid w:val="006A5266"/>
    <w:rsid w:val="006A5BC3"/>
    <w:rsid w:val="006B5898"/>
    <w:rsid w:val="006B64D6"/>
    <w:rsid w:val="006C4E62"/>
    <w:rsid w:val="006C7B6E"/>
    <w:rsid w:val="006C7CB1"/>
    <w:rsid w:val="006D1625"/>
    <w:rsid w:val="006D5677"/>
    <w:rsid w:val="006D5E42"/>
    <w:rsid w:val="006E0561"/>
    <w:rsid w:val="006E10D7"/>
    <w:rsid w:val="006F4159"/>
    <w:rsid w:val="006F5228"/>
    <w:rsid w:val="00705B3B"/>
    <w:rsid w:val="007078E7"/>
    <w:rsid w:val="00713915"/>
    <w:rsid w:val="00724E99"/>
    <w:rsid w:val="00725A45"/>
    <w:rsid w:val="00730A3A"/>
    <w:rsid w:val="007334D9"/>
    <w:rsid w:val="00745339"/>
    <w:rsid w:val="0075162E"/>
    <w:rsid w:val="007630A1"/>
    <w:rsid w:val="00764090"/>
    <w:rsid w:val="007711E9"/>
    <w:rsid w:val="007713D2"/>
    <w:rsid w:val="00776F8F"/>
    <w:rsid w:val="00777DBA"/>
    <w:rsid w:val="00783777"/>
    <w:rsid w:val="00790AE7"/>
    <w:rsid w:val="00793EEE"/>
    <w:rsid w:val="00794E07"/>
    <w:rsid w:val="007A38E8"/>
    <w:rsid w:val="007A6855"/>
    <w:rsid w:val="007B51CA"/>
    <w:rsid w:val="007D03E8"/>
    <w:rsid w:val="007D17EF"/>
    <w:rsid w:val="007D1F7A"/>
    <w:rsid w:val="007D5C0C"/>
    <w:rsid w:val="007D722F"/>
    <w:rsid w:val="007F2B76"/>
    <w:rsid w:val="007F3C7D"/>
    <w:rsid w:val="007F5E54"/>
    <w:rsid w:val="007F713C"/>
    <w:rsid w:val="00802819"/>
    <w:rsid w:val="00803CAF"/>
    <w:rsid w:val="00816CE1"/>
    <w:rsid w:val="0082172F"/>
    <w:rsid w:val="008255FD"/>
    <w:rsid w:val="00825908"/>
    <w:rsid w:val="00830798"/>
    <w:rsid w:val="00834CD9"/>
    <w:rsid w:val="00836C32"/>
    <w:rsid w:val="00837E49"/>
    <w:rsid w:val="0086087F"/>
    <w:rsid w:val="00860DE5"/>
    <w:rsid w:val="00872AA7"/>
    <w:rsid w:val="00873C87"/>
    <w:rsid w:val="008963AA"/>
    <w:rsid w:val="00897D63"/>
    <w:rsid w:val="008A0AEE"/>
    <w:rsid w:val="008A6368"/>
    <w:rsid w:val="008B6B86"/>
    <w:rsid w:val="008B6E1E"/>
    <w:rsid w:val="008C2E3A"/>
    <w:rsid w:val="008C6541"/>
    <w:rsid w:val="008C76E0"/>
    <w:rsid w:val="008D4C5D"/>
    <w:rsid w:val="00901F52"/>
    <w:rsid w:val="00911234"/>
    <w:rsid w:val="00913550"/>
    <w:rsid w:val="009143FF"/>
    <w:rsid w:val="00914C92"/>
    <w:rsid w:val="00915532"/>
    <w:rsid w:val="009214BC"/>
    <w:rsid w:val="0092540A"/>
    <w:rsid w:val="00927962"/>
    <w:rsid w:val="00933AB7"/>
    <w:rsid w:val="00934526"/>
    <w:rsid w:val="009353F0"/>
    <w:rsid w:val="00947EFD"/>
    <w:rsid w:val="00954F22"/>
    <w:rsid w:val="009640EE"/>
    <w:rsid w:val="00964486"/>
    <w:rsid w:val="0096597E"/>
    <w:rsid w:val="009672E3"/>
    <w:rsid w:val="00973309"/>
    <w:rsid w:val="00980C26"/>
    <w:rsid w:val="009852CA"/>
    <w:rsid w:val="0098662B"/>
    <w:rsid w:val="00987785"/>
    <w:rsid w:val="00993CF1"/>
    <w:rsid w:val="00994794"/>
    <w:rsid w:val="009950E9"/>
    <w:rsid w:val="00996CFA"/>
    <w:rsid w:val="009A04BB"/>
    <w:rsid w:val="009A36AB"/>
    <w:rsid w:val="009B2A14"/>
    <w:rsid w:val="009B30B1"/>
    <w:rsid w:val="009B38D0"/>
    <w:rsid w:val="009C5CBA"/>
    <w:rsid w:val="009D0851"/>
    <w:rsid w:val="009D1E35"/>
    <w:rsid w:val="00A103AD"/>
    <w:rsid w:val="00A11676"/>
    <w:rsid w:val="00A12433"/>
    <w:rsid w:val="00A20BA3"/>
    <w:rsid w:val="00A2104A"/>
    <w:rsid w:val="00A223F1"/>
    <w:rsid w:val="00A23D83"/>
    <w:rsid w:val="00A33896"/>
    <w:rsid w:val="00A37874"/>
    <w:rsid w:val="00A40885"/>
    <w:rsid w:val="00A517FD"/>
    <w:rsid w:val="00A51B64"/>
    <w:rsid w:val="00A53013"/>
    <w:rsid w:val="00A54532"/>
    <w:rsid w:val="00A570A1"/>
    <w:rsid w:val="00A66013"/>
    <w:rsid w:val="00A67400"/>
    <w:rsid w:val="00A82A0A"/>
    <w:rsid w:val="00A8468C"/>
    <w:rsid w:val="00A946C4"/>
    <w:rsid w:val="00A969F8"/>
    <w:rsid w:val="00A97A84"/>
    <w:rsid w:val="00AB0BDF"/>
    <w:rsid w:val="00AB357A"/>
    <w:rsid w:val="00AB6EE4"/>
    <w:rsid w:val="00AC3880"/>
    <w:rsid w:val="00AD0BAF"/>
    <w:rsid w:val="00AD405F"/>
    <w:rsid w:val="00AE0D7A"/>
    <w:rsid w:val="00AE2A86"/>
    <w:rsid w:val="00AE34E8"/>
    <w:rsid w:val="00AE7370"/>
    <w:rsid w:val="00AF4CB0"/>
    <w:rsid w:val="00B033B2"/>
    <w:rsid w:val="00B04660"/>
    <w:rsid w:val="00B0616D"/>
    <w:rsid w:val="00B0624C"/>
    <w:rsid w:val="00B165A7"/>
    <w:rsid w:val="00B25409"/>
    <w:rsid w:val="00B26348"/>
    <w:rsid w:val="00B27CC9"/>
    <w:rsid w:val="00B308CF"/>
    <w:rsid w:val="00B32F2F"/>
    <w:rsid w:val="00B4320B"/>
    <w:rsid w:val="00B4382E"/>
    <w:rsid w:val="00B43FB2"/>
    <w:rsid w:val="00B46882"/>
    <w:rsid w:val="00B54211"/>
    <w:rsid w:val="00B549A7"/>
    <w:rsid w:val="00B6034A"/>
    <w:rsid w:val="00B606A5"/>
    <w:rsid w:val="00B63F6A"/>
    <w:rsid w:val="00B70B88"/>
    <w:rsid w:val="00B77E4A"/>
    <w:rsid w:val="00B8508C"/>
    <w:rsid w:val="00B8684B"/>
    <w:rsid w:val="00B91C93"/>
    <w:rsid w:val="00BA16C5"/>
    <w:rsid w:val="00BA24C2"/>
    <w:rsid w:val="00BA5BCE"/>
    <w:rsid w:val="00BA5E91"/>
    <w:rsid w:val="00BB7744"/>
    <w:rsid w:val="00BC0474"/>
    <w:rsid w:val="00BC7667"/>
    <w:rsid w:val="00BD235B"/>
    <w:rsid w:val="00BD2ACD"/>
    <w:rsid w:val="00BD55DF"/>
    <w:rsid w:val="00BD6B18"/>
    <w:rsid w:val="00BE227F"/>
    <w:rsid w:val="00BE59B6"/>
    <w:rsid w:val="00BF6691"/>
    <w:rsid w:val="00C00F98"/>
    <w:rsid w:val="00C04B38"/>
    <w:rsid w:val="00C077C7"/>
    <w:rsid w:val="00C11D79"/>
    <w:rsid w:val="00C159BB"/>
    <w:rsid w:val="00C21859"/>
    <w:rsid w:val="00C237DA"/>
    <w:rsid w:val="00C32C89"/>
    <w:rsid w:val="00C35D7F"/>
    <w:rsid w:val="00C55225"/>
    <w:rsid w:val="00C56481"/>
    <w:rsid w:val="00C71667"/>
    <w:rsid w:val="00C77481"/>
    <w:rsid w:val="00C8698F"/>
    <w:rsid w:val="00CA634A"/>
    <w:rsid w:val="00CA7F2B"/>
    <w:rsid w:val="00CB767B"/>
    <w:rsid w:val="00CC1636"/>
    <w:rsid w:val="00CD1E3D"/>
    <w:rsid w:val="00CD2461"/>
    <w:rsid w:val="00CD5E63"/>
    <w:rsid w:val="00CD6F41"/>
    <w:rsid w:val="00CE0121"/>
    <w:rsid w:val="00CE1BCD"/>
    <w:rsid w:val="00CE24EC"/>
    <w:rsid w:val="00CE2DC0"/>
    <w:rsid w:val="00CF0A21"/>
    <w:rsid w:val="00CF5835"/>
    <w:rsid w:val="00CF621D"/>
    <w:rsid w:val="00D012B9"/>
    <w:rsid w:val="00D14282"/>
    <w:rsid w:val="00D16CDD"/>
    <w:rsid w:val="00D20BC9"/>
    <w:rsid w:val="00D33E52"/>
    <w:rsid w:val="00D34E29"/>
    <w:rsid w:val="00D35F29"/>
    <w:rsid w:val="00D43570"/>
    <w:rsid w:val="00D73E49"/>
    <w:rsid w:val="00D835A6"/>
    <w:rsid w:val="00D85F9B"/>
    <w:rsid w:val="00D92A82"/>
    <w:rsid w:val="00D951BB"/>
    <w:rsid w:val="00D97625"/>
    <w:rsid w:val="00D977BD"/>
    <w:rsid w:val="00DA3BBE"/>
    <w:rsid w:val="00DC0D9C"/>
    <w:rsid w:val="00DC0DDD"/>
    <w:rsid w:val="00DC55A5"/>
    <w:rsid w:val="00DC68A4"/>
    <w:rsid w:val="00DD07B8"/>
    <w:rsid w:val="00DE193F"/>
    <w:rsid w:val="00DF1BB9"/>
    <w:rsid w:val="00DF5C7B"/>
    <w:rsid w:val="00E043E0"/>
    <w:rsid w:val="00E06463"/>
    <w:rsid w:val="00E118FE"/>
    <w:rsid w:val="00E12231"/>
    <w:rsid w:val="00E17560"/>
    <w:rsid w:val="00E306AA"/>
    <w:rsid w:val="00E341E1"/>
    <w:rsid w:val="00E35475"/>
    <w:rsid w:val="00E4597E"/>
    <w:rsid w:val="00E50A49"/>
    <w:rsid w:val="00E51E7D"/>
    <w:rsid w:val="00E57099"/>
    <w:rsid w:val="00E643C7"/>
    <w:rsid w:val="00E7553A"/>
    <w:rsid w:val="00E80067"/>
    <w:rsid w:val="00E80E26"/>
    <w:rsid w:val="00E83DAC"/>
    <w:rsid w:val="00E84427"/>
    <w:rsid w:val="00E93176"/>
    <w:rsid w:val="00EA1978"/>
    <w:rsid w:val="00EA7C94"/>
    <w:rsid w:val="00EC00B9"/>
    <w:rsid w:val="00EC0805"/>
    <w:rsid w:val="00EC0A01"/>
    <w:rsid w:val="00EC1279"/>
    <w:rsid w:val="00EC4614"/>
    <w:rsid w:val="00EC48E8"/>
    <w:rsid w:val="00ED156C"/>
    <w:rsid w:val="00ED237A"/>
    <w:rsid w:val="00ED251E"/>
    <w:rsid w:val="00ED2913"/>
    <w:rsid w:val="00ED4A85"/>
    <w:rsid w:val="00EE64D0"/>
    <w:rsid w:val="00EE6F81"/>
    <w:rsid w:val="00EF0A98"/>
    <w:rsid w:val="00F03B3F"/>
    <w:rsid w:val="00F24F8F"/>
    <w:rsid w:val="00F24FD0"/>
    <w:rsid w:val="00F25702"/>
    <w:rsid w:val="00F25E1E"/>
    <w:rsid w:val="00F314D9"/>
    <w:rsid w:val="00F34ADD"/>
    <w:rsid w:val="00F41FF1"/>
    <w:rsid w:val="00F4623E"/>
    <w:rsid w:val="00F54DD0"/>
    <w:rsid w:val="00F64133"/>
    <w:rsid w:val="00F70E51"/>
    <w:rsid w:val="00F71729"/>
    <w:rsid w:val="00F71A05"/>
    <w:rsid w:val="00F73063"/>
    <w:rsid w:val="00F80246"/>
    <w:rsid w:val="00F83D5E"/>
    <w:rsid w:val="00F86CC9"/>
    <w:rsid w:val="00F91E1E"/>
    <w:rsid w:val="00F946EE"/>
    <w:rsid w:val="00FA58D6"/>
    <w:rsid w:val="00FB42E2"/>
    <w:rsid w:val="00FC1DD8"/>
    <w:rsid w:val="00FC2A70"/>
    <w:rsid w:val="00FC3C56"/>
    <w:rsid w:val="00FD213D"/>
    <w:rsid w:val="00FD478F"/>
    <w:rsid w:val="00FE1145"/>
    <w:rsid w:val="00FE338C"/>
    <w:rsid w:val="00FE3727"/>
    <w:rsid w:val="00FF2C5F"/>
    <w:rsid w:val="00FF4C3E"/>
    <w:rsid w:val="00FF5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618962"/>
  <w15:chartTrackingRefBased/>
  <w15:docId w15:val="{594E85F4-8B17-40DE-AA23-448D475BD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727"/>
    <w:pPr>
      <w:spacing w:line="240" w:lineRule="exact"/>
      <w:jc w:val="both"/>
    </w:pPr>
    <w:rPr>
      <w:rFonts w:ascii="Optima" w:eastAsia="Optima" w:hAnsi="Opti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E2B"/>
    <w:pPr>
      <w:tabs>
        <w:tab w:val="center" w:pos="4680"/>
        <w:tab w:val="right" w:pos="9360"/>
      </w:tabs>
    </w:pPr>
  </w:style>
  <w:style w:type="paragraph" w:customStyle="1" w:styleId="firstparagraph">
    <w:name w:val="first paragraph"/>
    <w:basedOn w:val="Normal"/>
    <w:rsid w:val="00ED156C"/>
  </w:style>
  <w:style w:type="paragraph" w:customStyle="1" w:styleId="Bodycopy">
    <w:name w:val="Body copy"/>
    <w:basedOn w:val="Normal"/>
    <w:rsid w:val="00ED156C"/>
    <w:pPr>
      <w:ind w:firstLine="240"/>
    </w:pPr>
  </w:style>
  <w:style w:type="paragraph" w:customStyle="1" w:styleId="Recommendation">
    <w:name w:val="Recommendation"/>
    <w:basedOn w:val="Bodycopy"/>
    <w:rsid w:val="00ED156C"/>
    <w:pPr>
      <w:spacing w:before="240" w:after="220"/>
      <w:ind w:firstLine="0"/>
      <w:jc w:val="center"/>
    </w:pPr>
    <w:rPr>
      <w:b/>
      <w:sz w:val="28"/>
    </w:rPr>
  </w:style>
  <w:style w:type="character" w:customStyle="1" w:styleId="Regularitalic">
    <w:name w:val="Regular italic"/>
    <w:rsid w:val="00ED156C"/>
    <w:rPr>
      <w:rFonts w:ascii="Optima Oblique" w:eastAsia="Optima Oblique" w:hAnsi="Optima Oblique"/>
      <w:noProof w:val="0"/>
      <w:lang w:val="en-US"/>
    </w:rPr>
  </w:style>
  <w:style w:type="paragraph" w:customStyle="1" w:styleId="Notes1-9">
    <w:name w:val="Notes 1-9"/>
    <w:rsid w:val="00ED156C"/>
    <w:pPr>
      <w:tabs>
        <w:tab w:val="left" w:pos="540"/>
        <w:tab w:val="right" w:pos="8160"/>
      </w:tabs>
      <w:spacing w:line="200" w:lineRule="exact"/>
      <w:ind w:firstLine="300"/>
      <w:jc w:val="both"/>
    </w:pPr>
    <w:rPr>
      <w:rFonts w:ascii="Optima" w:eastAsia="Optima" w:hAnsi="Optima"/>
      <w:sz w:val="18"/>
    </w:rPr>
  </w:style>
  <w:style w:type="character" w:customStyle="1" w:styleId="HeaderChar">
    <w:name w:val="Header Char"/>
    <w:link w:val="Header"/>
    <w:uiPriority w:val="99"/>
    <w:rsid w:val="00687E2B"/>
    <w:rPr>
      <w:rFonts w:ascii="Optima" w:eastAsia="Optima" w:hAnsi="Optima"/>
    </w:rPr>
  </w:style>
  <w:style w:type="paragraph" w:styleId="Footer">
    <w:name w:val="footer"/>
    <w:basedOn w:val="Normal"/>
    <w:link w:val="FooterChar"/>
    <w:uiPriority w:val="99"/>
    <w:unhideWhenUsed/>
    <w:rsid w:val="00687E2B"/>
    <w:pPr>
      <w:tabs>
        <w:tab w:val="center" w:pos="4680"/>
        <w:tab w:val="right" w:pos="9360"/>
      </w:tabs>
    </w:pPr>
  </w:style>
  <w:style w:type="character" w:customStyle="1" w:styleId="FooterChar">
    <w:name w:val="Footer Char"/>
    <w:link w:val="Footer"/>
    <w:uiPriority w:val="99"/>
    <w:rsid w:val="00687E2B"/>
    <w:rPr>
      <w:rFonts w:ascii="Optima" w:eastAsia="Optima" w:hAnsi="Optima"/>
    </w:rPr>
  </w:style>
  <w:style w:type="character" w:styleId="Hyperlink">
    <w:name w:val="Hyperlink"/>
    <w:uiPriority w:val="99"/>
    <w:unhideWhenUsed/>
    <w:rsid w:val="00687E2B"/>
    <w:rPr>
      <w:color w:val="0000FF"/>
      <w:u w:val="single"/>
    </w:rPr>
  </w:style>
  <w:style w:type="paragraph" w:styleId="BalloonText">
    <w:name w:val="Balloon Text"/>
    <w:basedOn w:val="Normal"/>
    <w:link w:val="BalloonTextChar"/>
    <w:uiPriority w:val="99"/>
    <w:semiHidden/>
    <w:unhideWhenUsed/>
    <w:rsid w:val="005A5D96"/>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5A5D96"/>
    <w:rPr>
      <w:rFonts w:ascii="Tahoma" w:eastAsia="Optima" w:hAnsi="Tahoma" w:cs="Tahoma"/>
      <w:sz w:val="16"/>
      <w:szCs w:val="16"/>
    </w:rPr>
  </w:style>
  <w:style w:type="character" w:styleId="CommentReference">
    <w:name w:val="annotation reference"/>
    <w:uiPriority w:val="99"/>
    <w:semiHidden/>
    <w:unhideWhenUsed/>
    <w:rsid w:val="00B63F6A"/>
    <w:rPr>
      <w:sz w:val="16"/>
      <w:szCs w:val="16"/>
    </w:rPr>
  </w:style>
  <w:style w:type="paragraph" w:styleId="CommentText">
    <w:name w:val="annotation text"/>
    <w:basedOn w:val="Normal"/>
    <w:link w:val="CommentTextChar"/>
    <w:uiPriority w:val="99"/>
    <w:unhideWhenUsed/>
    <w:rsid w:val="00B63F6A"/>
  </w:style>
  <w:style w:type="character" w:customStyle="1" w:styleId="CommentTextChar">
    <w:name w:val="Comment Text Char"/>
    <w:link w:val="CommentText"/>
    <w:uiPriority w:val="99"/>
    <w:rsid w:val="00B63F6A"/>
    <w:rPr>
      <w:rFonts w:ascii="Optima" w:eastAsia="Optima" w:hAnsi="Optima"/>
    </w:rPr>
  </w:style>
  <w:style w:type="paragraph" w:styleId="CommentSubject">
    <w:name w:val="annotation subject"/>
    <w:basedOn w:val="CommentText"/>
    <w:next w:val="CommentText"/>
    <w:link w:val="CommentSubjectChar"/>
    <w:uiPriority w:val="99"/>
    <w:semiHidden/>
    <w:unhideWhenUsed/>
    <w:rsid w:val="00B63F6A"/>
    <w:rPr>
      <w:b/>
      <w:bCs/>
    </w:rPr>
  </w:style>
  <w:style w:type="character" w:customStyle="1" w:styleId="CommentSubjectChar">
    <w:name w:val="Comment Subject Char"/>
    <w:link w:val="CommentSubject"/>
    <w:uiPriority w:val="99"/>
    <w:semiHidden/>
    <w:rsid w:val="00B63F6A"/>
    <w:rPr>
      <w:rFonts w:ascii="Optima" w:eastAsia="Optima" w:hAnsi="Optima"/>
      <w:b/>
      <w:bCs/>
    </w:rPr>
  </w:style>
  <w:style w:type="paragraph" w:styleId="Revision">
    <w:name w:val="Revision"/>
    <w:hidden/>
    <w:uiPriority w:val="99"/>
    <w:semiHidden/>
    <w:rsid w:val="0017452B"/>
    <w:rPr>
      <w:rFonts w:ascii="Optima" w:eastAsia="Optima" w:hAnsi="Optima"/>
    </w:rPr>
  </w:style>
  <w:style w:type="paragraph" w:styleId="ListParagraph">
    <w:name w:val="List Paragraph"/>
    <w:basedOn w:val="Normal"/>
    <w:uiPriority w:val="34"/>
    <w:qFormat/>
    <w:rsid w:val="002C4F82"/>
    <w:pPr>
      <w:ind w:left="720"/>
    </w:pPr>
  </w:style>
  <w:style w:type="paragraph" w:styleId="Title">
    <w:name w:val="Title"/>
    <w:basedOn w:val="Normal"/>
    <w:next w:val="Normal"/>
    <w:link w:val="TitleChar"/>
    <w:uiPriority w:val="10"/>
    <w:qFormat/>
    <w:rsid w:val="002C4F82"/>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uiPriority w:val="10"/>
    <w:rsid w:val="002C4F82"/>
    <w:rPr>
      <w:rFonts w:ascii="Calibri Light" w:eastAsia="Times New Roman" w:hAnsi="Calibri Light" w:cs="Times New Roman"/>
      <w:b/>
      <w:bCs/>
      <w:kern w:val="28"/>
      <w:sz w:val="32"/>
      <w:szCs w:val="32"/>
    </w:rPr>
  </w:style>
  <w:style w:type="character" w:styleId="SubtleEmphasis">
    <w:name w:val="Subtle Emphasis"/>
    <w:uiPriority w:val="19"/>
    <w:qFormat/>
    <w:rsid w:val="001F39D8"/>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5CA4BA3D4794EA3259C75AE1CB7D0" ma:contentTypeVersion="16" ma:contentTypeDescription="Create a new document." ma:contentTypeScope="" ma:versionID="17a5b833fcd4e5e2bcd4cce9d55ff64a">
  <xsd:schema xmlns:xsd="http://www.w3.org/2001/XMLSchema" xmlns:xs="http://www.w3.org/2001/XMLSchema" xmlns:p="http://schemas.microsoft.com/office/2006/metadata/properties" xmlns:ns2="b324ebf6-fab9-4ac9-9be8-9fb9c576d74b" xmlns:ns3="402b37cc-f498-466a-9ae8-1f6bc70d4706" targetNamespace="http://schemas.microsoft.com/office/2006/metadata/properties" ma:root="true" ma:fieldsID="552ac5ebf2862b528707d480c23f1957" ns2:_="" ns3:_="">
    <xsd:import namespace="b324ebf6-fab9-4ac9-9be8-9fb9c576d74b"/>
    <xsd:import namespace="402b37cc-f498-466a-9ae8-1f6bc70d47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24ebf6-fab9-4ac9-9be8-9fb9c576d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623277-6309-4039-a153-8eedd4e8fe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02b37cc-f498-466a-9ae8-1f6bc70d47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110c3e-7930-4b0c-8b70-fe2e651c5a09}" ma:internalName="TaxCatchAll" ma:showField="CatchAllData" ma:web="402b37cc-f498-466a-9ae8-1f6bc70d47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b324ebf6-fab9-4ac9-9be8-9fb9c576d74b" xsi:nil="true"/>
    <SharedWithUsers xmlns="402b37cc-f498-466a-9ae8-1f6bc70d4706">
      <UserInfo>
        <DisplayName/>
        <AccountId xsi:nil="true"/>
        <AccountType/>
      </UserInfo>
    </SharedWithUsers>
    <lcf76f155ced4ddcb4097134ff3c332f xmlns="b324ebf6-fab9-4ac9-9be8-9fb9c576d74b">
      <Terms xmlns="http://schemas.microsoft.com/office/infopath/2007/PartnerControls"/>
    </lcf76f155ced4ddcb4097134ff3c332f>
    <TaxCatchAll xmlns="402b37cc-f498-466a-9ae8-1f6bc70d47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3078F3-9133-40B2-AB99-8FB57A819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24ebf6-fab9-4ac9-9be8-9fb9c576d74b"/>
    <ds:schemaRef ds:uri="402b37cc-f498-466a-9ae8-1f6bc70d4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313302-9BE2-41D9-BD5C-0440B42670F4}">
  <ds:schemaRefs>
    <ds:schemaRef ds:uri="http://schemas.microsoft.com/office/2006/metadata/properties"/>
    <ds:schemaRef ds:uri="http://schemas.microsoft.com/office/infopath/2007/PartnerControls"/>
    <ds:schemaRef ds:uri="b324ebf6-fab9-4ac9-9be8-9fb9c576d74b"/>
    <ds:schemaRef ds:uri="402b37cc-f498-466a-9ae8-1f6bc70d4706"/>
  </ds:schemaRefs>
</ds:datastoreItem>
</file>

<file path=customXml/itemProps3.xml><?xml version="1.0" encoding="utf-8"?>
<ds:datastoreItem xmlns:ds="http://schemas.openxmlformats.org/officeDocument/2006/customXml" ds:itemID="{CB85EA53-BE4F-44C7-AE0B-122A74C896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1885</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Page 1 of 2</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kretzlaff</dc:creator>
  <cp:keywords/>
  <cp:lastModifiedBy>Gayle Nash</cp:lastModifiedBy>
  <cp:revision>2</cp:revision>
  <cp:lastPrinted>2012-12-06T23:17:00Z</cp:lastPrinted>
  <dcterms:created xsi:type="dcterms:W3CDTF">2026-08-05T23:29:00Z</dcterms:created>
  <dcterms:modified xsi:type="dcterms:W3CDTF">2026-08-05T23:29:00Z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0x01010084B5CA4BA3D4794EA3259C75AE1CB7D0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