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FC" w:rsidRDefault="00AF74F6" w:rsidP="00AF74F6">
      <w:pPr>
        <w:spacing w:before="100" w:beforeAutospacing="1" w:after="100" w:afterAutospacing="1" w:line="240" w:lineRule="auto"/>
        <w:jc w:val="center"/>
        <w:rPr>
          <w:rFonts w:ascii="museo-slab" w:eastAsia="Times New Roman" w:hAnsi="museo-slab" w:cs="Times New Roman"/>
          <w:color w:val="333333"/>
          <w:sz w:val="21"/>
          <w:szCs w:val="21"/>
        </w:rPr>
      </w:pPr>
      <w:bookmarkStart w:id="0" w:name="_GoBack"/>
      <w:bookmarkEnd w:id="0"/>
      <w:r>
        <w:rPr>
          <w:rFonts w:ascii="museo-slab" w:eastAsia="Times New Roman" w:hAnsi="museo-slab" w:cs="Times New Roman"/>
          <w:noProof/>
          <w:color w:val="333333"/>
          <w:sz w:val="21"/>
          <w:szCs w:val="21"/>
        </w:rPr>
        <w:drawing>
          <wp:inline distT="0" distB="0" distL="0" distR="0">
            <wp:extent cx="38671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F6" w:rsidRPr="00AF74F6" w:rsidRDefault="00E4302E" w:rsidP="00AF74F6">
      <w:pPr>
        <w:spacing w:before="100" w:beforeAutospacing="1" w:after="100" w:afterAutospacing="1" w:line="240" w:lineRule="auto"/>
        <w:jc w:val="center"/>
        <w:rPr>
          <w:color w:val="C00000"/>
          <w:sz w:val="44"/>
          <w:u w:val="single"/>
        </w:rPr>
      </w:pPr>
      <w:hyperlink r:id="rId6" w:history="1">
        <w:r w:rsidR="00AF74F6" w:rsidRPr="00AF74F6">
          <w:rPr>
            <w:rStyle w:val="Hyperlink"/>
            <w:color w:val="C00000"/>
            <w:sz w:val="44"/>
            <w:u w:val="single"/>
          </w:rPr>
          <w:t>Voluntarism Scholarship Award</w:t>
        </w:r>
      </w:hyperlink>
    </w:p>
    <w:p w:rsidR="00AF74F6" w:rsidRPr="001002A4" w:rsidRDefault="00AF74F6" w:rsidP="00AF74F6">
      <w:pPr>
        <w:spacing w:before="100" w:beforeAutospacing="1" w:after="100" w:afterAutospacing="1" w:line="240" w:lineRule="auto"/>
        <w:jc w:val="center"/>
        <w:rPr>
          <w:sz w:val="24"/>
          <w:szCs w:val="24"/>
          <w:u w:val="single"/>
        </w:rPr>
      </w:pPr>
    </w:p>
    <w:p w:rsidR="00AF74F6" w:rsidRPr="00AF74F6" w:rsidRDefault="00AF74F6" w:rsidP="00AF74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</w:pPr>
      <w:r w:rsidRPr="00AF74F6"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  <w:t>Available Awards</w:t>
      </w:r>
    </w:p>
    <w:p w:rsidR="00AF74F6" w:rsidRPr="00AF74F6" w:rsidRDefault="00AF74F6" w:rsidP="00AF74F6">
      <w:pPr>
        <w:spacing w:before="100" w:beforeAutospacing="1" w:after="100" w:afterAutospacing="1" w:line="360" w:lineRule="auto"/>
        <w:ind w:left="720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>The Junior League of Memphis Scholarship Award Program will award $10,000 in college scholarships to three female high school seniors. The first-place winner will receive a one-time $5,000 scholarship. Second and third place winners will each receive a one-time $2,500 scholarship. The scholarship is paid in two disbursements, once in the fall and once in the spring.</w:t>
      </w:r>
    </w:p>
    <w:p w:rsidR="00AF74F6" w:rsidRDefault="00AF74F6" w:rsidP="00AF74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</w:pPr>
      <w:r w:rsidRPr="00AF74F6"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  <w:t>Scholarship Criteria considered in selecting scholarship recipients</w:t>
      </w:r>
    </w:p>
    <w:p w:rsidR="00AF74F6" w:rsidRPr="00AF74F6" w:rsidRDefault="00AF74F6" w:rsidP="00AF74F6">
      <w:pPr>
        <w:pStyle w:val="ListParagraph"/>
        <w:spacing w:before="100" w:beforeAutospacing="1" w:after="100" w:afterAutospacing="1" w:line="240" w:lineRule="auto"/>
        <w:outlineLvl w:val="2"/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</w:pPr>
    </w:p>
    <w:p w:rsidR="00AF74F6" w:rsidRP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>Academic merit — consideration will be given to transcript (including course rigor and GPA), standardized test scores, and awards and accomplishments.</w:t>
      </w:r>
    </w:p>
    <w:p w:rsidR="00AF74F6" w:rsidRP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 xml:space="preserve">Volunteer impact — including work as an organizer and leader of community volunteer </w:t>
      </w:r>
      <w:proofErr w:type="spellStart"/>
      <w:r w:rsidRPr="00AF74F6">
        <w:rPr>
          <w:rFonts w:ascii="museo-slab" w:eastAsia="Times New Roman" w:hAnsi="museo-slab" w:cs="Times New Roman"/>
          <w:sz w:val="21"/>
          <w:szCs w:val="21"/>
        </w:rPr>
        <w:t>activitie.s</w:t>
      </w:r>
      <w:proofErr w:type="spellEnd"/>
    </w:p>
    <w:p w:rsidR="00AF74F6" w:rsidRP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>Strong personal character — as reflected in recommendation letters and essays.</w:t>
      </w:r>
    </w:p>
    <w:p w:rsidR="00AF74F6" w:rsidRPr="00AF74F6" w:rsidRDefault="00AF74F6" w:rsidP="00AF74F6">
      <w:pPr>
        <w:pStyle w:val="ListParagraph"/>
        <w:spacing w:before="100" w:beforeAutospacing="1" w:after="100" w:afterAutospacing="1" w:line="240" w:lineRule="auto"/>
        <w:ind w:left="1080"/>
        <w:rPr>
          <w:rFonts w:ascii="museo-slab" w:eastAsia="Times New Roman" w:hAnsi="museo-slab" w:cs="Times New Roman"/>
          <w:color w:val="333333"/>
          <w:sz w:val="21"/>
          <w:szCs w:val="21"/>
        </w:rPr>
      </w:pPr>
    </w:p>
    <w:p w:rsidR="00AF74F6" w:rsidRDefault="00AF74F6" w:rsidP="00AF74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</w:pPr>
      <w:r w:rsidRPr="00AF74F6"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  <w:t>Eligibility Requirements:</w:t>
      </w:r>
    </w:p>
    <w:p w:rsidR="00AF74F6" w:rsidRPr="00AF74F6" w:rsidRDefault="00AF74F6" w:rsidP="00AF74F6">
      <w:pPr>
        <w:pStyle w:val="ListParagraph"/>
        <w:spacing w:before="100" w:beforeAutospacing="1" w:after="100" w:afterAutospacing="1" w:line="240" w:lineRule="auto"/>
        <w:outlineLvl w:val="2"/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</w:pPr>
    </w:p>
    <w:p w:rsidR="00AF74F6" w:rsidRP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 xml:space="preserve">Reside in Shelby County or bordering county, including Fayette, Tipton, Crittenden (AR), and </w:t>
      </w:r>
      <w:proofErr w:type="spellStart"/>
      <w:r w:rsidRPr="00AF74F6">
        <w:rPr>
          <w:rFonts w:ascii="museo-slab" w:eastAsia="Times New Roman" w:hAnsi="museo-slab" w:cs="Times New Roman"/>
          <w:sz w:val="21"/>
          <w:szCs w:val="21"/>
        </w:rPr>
        <w:t>DeSoto</w:t>
      </w:r>
      <w:proofErr w:type="spellEnd"/>
      <w:r w:rsidRPr="00AF74F6">
        <w:rPr>
          <w:rFonts w:ascii="museo-slab" w:eastAsia="Times New Roman" w:hAnsi="museo-slab" w:cs="Times New Roman"/>
          <w:sz w:val="21"/>
          <w:szCs w:val="21"/>
        </w:rPr>
        <w:t xml:space="preserve"> (MS).</w:t>
      </w:r>
    </w:p>
    <w:p w:rsidR="00AF74F6" w:rsidRP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>Be a first-generation college student (neither parent earned more than two years of education beyond high school and no post-secondary degree).</w:t>
      </w:r>
    </w:p>
    <w:p w:rsidR="00AF74F6" w:rsidRP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 xml:space="preserve">Be a female, graduating high school senior who is eligible and plans to attend one of the following four-year accredited colleges or universities in the year in which the scholarship application is submitted: Baptist College of Health Sciences, Christian Brothers University, </w:t>
      </w:r>
      <w:proofErr w:type="spellStart"/>
      <w:r w:rsidRPr="00AF74F6">
        <w:rPr>
          <w:rFonts w:ascii="museo-slab" w:eastAsia="Times New Roman" w:hAnsi="museo-slab" w:cs="Times New Roman"/>
          <w:sz w:val="21"/>
          <w:szCs w:val="21"/>
        </w:rPr>
        <w:t>LeMoyne</w:t>
      </w:r>
      <w:proofErr w:type="spellEnd"/>
      <w:r w:rsidRPr="00AF74F6">
        <w:rPr>
          <w:rFonts w:ascii="museo-slab" w:eastAsia="Times New Roman" w:hAnsi="museo-slab" w:cs="Times New Roman"/>
          <w:sz w:val="21"/>
          <w:szCs w:val="21"/>
        </w:rPr>
        <w:t>-Owen College, Memphis College of Art, Rhodes College, or The University of Memphis.</w:t>
      </w:r>
    </w:p>
    <w:p w:rsidR="00AF74F6" w:rsidRP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>Demonstrate a strong commitment to voluntarism in the local community.</w:t>
      </w:r>
    </w:p>
    <w:p w:rsidR="00AF74F6" w:rsidRP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>Demonstrate financial need.</w:t>
      </w:r>
    </w:p>
    <w:p w:rsidR="00AF74F6" w:rsidRDefault="00AF74F6" w:rsidP="00AF74F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 w:rsidRPr="00AF74F6">
        <w:rPr>
          <w:rFonts w:ascii="museo-slab" w:eastAsia="Times New Roman" w:hAnsi="museo-slab" w:cs="Times New Roman"/>
          <w:sz w:val="21"/>
          <w:szCs w:val="21"/>
        </w:rPr>
        <w:t>Have a Fall 201</w:t>
      </w:r>
      <w:r>
        <w:rPr>
          <w:rFonts w:ascii="museo-slab" w:eastAsia="Times New Roman" w:hAnsi="museo-slab" w:cs="Times New Roman"/>
          <w:sz w:val="21"/>
          <w:szCs w:val="21"/>
        </w:rPr>
        <w:t>8</w:t>
      </w:r>
      <w:r w:rsidRPr="00AF74F6">
        <w:rPr>
          <w:rFonts w:ascii="museo-slab" w:eastAsia="Times New Roman" w:hAnsi="museo-slab" w:cs="Times New Roman"/>
          <w:sz w:val="21"/>
          <w:szCs w:val="21"/>
        </w:rPr>
        <w:t xml:space="preserve"> cumulative GPA of 3.0 or higher.</w:t>
      </w:r>
    </w:p>
    <w:p w:rsidR="00AF74F6" w:rsidRDefault="00AF74F6" w:rsidP="00AF74F6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museo-slab" w:eastAsia="Times New Roman" w:hAnsi="museo-slab" w:cs="Times New Roman"/>
          <w:sz w:val="21"/>
          <w:szCs w:val="21"/>
        </w:rPr>
      </w:pPr>
    </w:p>
    <w:p w:rsidR="00AF74F6" w:rsidRDefault="00AF74F6" w:rsidP="00AF74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</w:pPr>
      <w:r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  <w:t>Apply Online</w:t>
      </w:r>
      <w:r w:rsidRPr="00AF74F6">
        <w:rPr>
          <w:rFonts w:ascii="museo-slab" w:eastAsia="Times New Roman" w:hAnsi="museo-slab" w:cs="Times New Roman"/>
          <w:b/>
          <w:bCs/>
          <w:color w:val="C00000"/>
          <w:sz w:val="27"/>
          <w:szCs w:val="27"/>
        </w:rPr>
        <w:t>:</w:t>
      </w:r>
    </w:p>
    <w:p w:rsidR="00653229" w:rsidRDefault="001002A4" w:rsidP="0065322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museo-slab" w:eastAsia="Times New Roman" w:hAnsi="museo-slab" w:cs="Times New Roman"/>
          <w:sz w:val="21"/>
          <w:szCs w:val="21"/>
        </w:rPr>
      </w:pPr>
      <w:r>
        <w:rPr>
          <w:rFonts w:ascii="museo-slab" w:eastAsia="Times New Roman" w:hAnsi="museo-slab" w:cs="Times New Roman"/>
          <w:sz w:val="21"/>
          <w:szCs w:val="21"/>
        </w:rPr>
        <w:t>Apply online through February 28, 2019.</w:t>
      </w:r>
    </w:p>
    <w:p w:rsidR="00653229" w:rsidRPr="00653229" w:rsidRDefault="00E4302E" w:rsidP="00653229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museo-slab" w:eastAsia="Times New Roman" w:hAnsi="museo-slab" w:cs="Times New Roman"/>
          <w:sz w:val="21"/>
          <w:szCs w:val="21"/>
        </w:rPr>
      </w:pPr>
      <w:hyperlink r:id="rId7" w:history="1">
        <w:r w:rsidR="00653229" w:rsidRPr="005A6E82">
          <w:rPr>
            <w:rStyle w:val="Hyperlink"/>
          </w:rPr>
          <w:t>https://www.jlmemphis.org/voluntarism-scholarship-award/</w:t>
        </w:r>
      </w:hyperlink>
    </w:p>
    <w:p w:rsidR="00AF74F6" w:rsidRPr="00AF74F6" w:rsidRDefault="00653229" w:rsidP="00653229">
      <w:pPr>
        <w:spacing w:before="100" w:beforeAutospacing="1" w:after="100" w:afterAutospacing="1" w:line="240" w:lineRule="auto"/>
        <w:outlineLvl w:val="2"/>
        <w:rPr>
          <w:rFonts w:ascii="museo-slab" w:eastAsia="Times New Roman" w:hAnsi="museo-slab" w:cs="Times New Roman"/>
          <w:color w:val="333333"/>
          <w:sz w:val="33"/>
          <w:szCs w:val="21"/>
          <w:u w:val="single"/>
        </w:rPr>
      </w:pPr>
      <w:r>
        <w:rPr>
          <w:rFonts w:ascii="museo-slab" w:eastAsia="Times New Roman" w:hAnsi="museo-slab" w:cs="Times New Roman"/>
          <w:color w:val="333333"/>
          <w:sz w:val="27"/>
          <w:szCs w:val="27"/>
        </w:rPr>
        <w:t xml:space="preserve">     </w:t>
      </w:r>
      <w:r w:rsidR="00AF74F6" w:rsidRPr="00AF74F6">
        <w:rPr>
          <w:rFonts w:ascii="museo-slab" w:eastAsia="Times New Roman" w:hAnsi="museo-slab" w:cs="Times New Roman"/>
          <w:color w:val="333333"/>
          <w:sz w:val="27"/>
          <w:szCs w:val="27"/>
        </w:rPr>
        <w:t xml:space="preserve">Questions? Email the Scholarship Committee at </w:t>
      </w:r>
      <w:hyperlink r:id="rId8" w:history="1">
        <w:r w:rsidR="00AF74F6" w:rsidRPr="00AF74F6">
          <w:rPr>
            <w:rFonts w:ascii="museo-slab" w:eastAsia="Times New Roman" w:hAnsi="museo-slab" w:cs="Times New Roman"/>
            <w:color w:val="CC3333"/>
            <w:sz w:val="27"/>
            <w:szCs w:val="27"/>
          </w:rPr>
          <w:t>scholarships@jlmemphis.org</w:t>
        </w:r>
      </w:hyperlink>
      <w:r w:rsidR="00AF74F6" w:rsidRPr="00AF74F6">
        <w:rPr>
          <w:rFonts w:ascii="museo-slab" w:eastAsia="Times New Roman" w:hAnsi="museo-slab" w:cs="Times New Roman"/>
          <w:color w:val="333333"/>
          <w:sz w:val="27"/>
          <w:szCs w:val="27"/>
        </w:rPr>
        <w:t>.</w:t>
      </w:r>
    </w:p>
    <w:sectPr w:rsidR="00AF74F6" w:rsidRPr="00AF74F6" w:rsidSect="00AF7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-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AA9"/>
    <w:multiLevelType w:val="hybridMultilevel"/>
    <w:tmpl w:val="456CA2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0CAF"/>
    <w:multiLevelType w:val="hybridMultilevel"/>
    <w:tmpl w:val="7826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192E0F"/>
    <w:multiLevelType w:val="multilevel"/>
    <w:tmpl w:val="68BE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7247D"/>
    <w:multiLevelType w:val="multilevel"/>
    <w:tmpl w:val="1F2E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F6"/>
    <w:rsid w:val="001002A4"/>
    <w:rsid w:val="004D420B"/>
    <w:rsid w:val="00653229"/>
    <w:rsid w:val="008A30FC"/>
    <w:rsid w:val="00AF74F6"/>
    <w:rsid w:val="00E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A142D-69CD-48D4-A54F-82E2B9C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7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F6"/>
    <w:rPr>
      <w:strike w:val="0"/>
      <w:dstrike w:val="0"/>
      <w:color w:val="CC3333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F74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jlmemphi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lmemphis.org/voluntarism-scholarship-aw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lmemphis.org/developing-community/voluntarism-scholarship-awar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Deshundra Davis</dc:creator>
  <cp:keywords/>
  <dc:description/>
  <cp:lastModifiedBy>JEFFREY T TAYLOR</cp:lastModifiedBy>
  <cp:revision>2</cp:revision>
  <cp:lastPrinted>2018-11-15T23:46:00Z</cp:lastPrinted>
  <dcterms:created xsi:type="dcterms:W3CDTF">2019-01-07T21:27:00Z</dcterms:created>
  <dcterms:modified xsi:type="dcterms:W3CDTF">2019-01-07T21:27:00Z</dcterms:modified>
</cp:coreProperties>
</file>