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ABA4" w14:textId="7645195B" w:rsidR="009D582F" w:rsidRDefault="009D582F">
      <w:r>
        <w:rPr>
          <w:noProof/>
        </w:rPr>
        <w:drawing>
          <wp:inline distT="0" distB="0" distL="0" distR="0" wp14:anchorId="586A2F75" wp14:editId="7A0A3FF8">
            <wp:extent cx="5715000" cy="457200"/>
            <wp:effectExtent l="0" t="0" r="0" b="0"/>
            <wp:docPr id="1983318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B204" w14:textId="77777777" w:rsidR="009D582F" w:rsidRDefault="009D582F"/>
    <w:p w14:paraId="157C3AEE" w14:textId="77777777" w:rsidR="009D582F" w:rsidRPr="009D582F" w:rsidRDefault="009D582F" w:rsidP="009D58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D58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What Is Social Engineering, and How Does It Work?</w:t>
      </w:r>
    </w:p>
    <w:p w14:paraId="1CCBF15D" w14:textId="37A8164C" w:rsidR="009D582F" w:rsidRDefault="009D582F" w:rsidP="009D582F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82F">
        <w:rPr>
          <w:rFonts w:eastAsia="Times New Roman" w:cstheme="minorHAnsi"/>
          <w:kern w:val="0"/>
          <w:sz w:val="24"/>
          <w:szCs w:val="24"/>
          <w14:ligatures w14:val="none"/>
        </w:rPr>
        <w:t xml:space="preserve">Social engineering is when cybercriminals look to psychologically manipulate victims using emotions like urgency, </w:t>
      </w:r>
      <w:r w:rsidR="00FC3169" w:rsidRPr="009D582F">
        <w:rPr>
          <w:rFonts w:eastAsia="Times New Roman" w:cstheme="minorHAnsi"/>
          <w:kern w:val="0"/>
          <w:sz w:val="24"/>
          <w:szCs w:val="24"/>
          <w14:ligatures w14:val="none"/>
        </w:rPr>
        <w:t>fear,</w:t>
      </w:r>
      <w:r w:rsidRPr="009D582F">
        <w:rPr>
          <w:rFonts w:eastAsia="Times New Roman" w:cstheme="minorHAnsi"/>
          <w:kern w:val="0"/>
          <w:sz w:val="24"/>
          <w:szCs w:val="24"/>
          <w14:ligatures w14:val="none"/>
        </w:rPr>
        <w:t xml:space="preserve"> and the natural human instinct to want to help and solve problems.</w:t>
      </w:r>
      <w:r w:rsidRPr="009D582F">
        <w:rPr>
          <w:rFonts w:cstheme="minorHAnsi"/>
          <w:sz w:val="24"/>
          <w:szCs w:val="24"/>
        </w:rPr>
        <w:t xml:space="preserve"> The goal of these attacks is to trick the target into performing an action — clicking on a link, sharing credentials, or even providing payment in some form — that will allow the hacker to infiltrate </w:t>
      </w:r>
      <w:r w:rsidR="00FC3169">
        <w:rPr>
          <w:rFonts w:cstheme="minorHAnsi"/>
          <w:sz w:val="24"/>
          <w:szCs w:val="24"/>
        </w:rPr>
        <w:t>your organization</w:t>
      </w:r>
      <w:r w:rsidRPr="009D582F">
        <w:rPr>
          <w:rFonts w:cstheme="minorHAnsi"/>
          <w:sz w:val="24"/>
          <w:szCs w:val="24"/>
        </w:rPr>
        <w:t xml:space="preserve"> or profit in some way.</w:t>
      </w:r>
    </w:p>
    <w:p w14:paraId="5497C47C" w14:textId="1CF1CF10" w:rsidR="009D582F" w:rsidRDefault="009D582F" w:rsidP="009D582F">
      <w:pPr>
        <w:pStyle w:val="Heading2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9D582F">
        <w:rPr>
          <w:rFonts w:asciiTheme="minorHAnsi" w:hAnsiTheme="minorHAnsi" w:cstheme="minorHAnsi"/>
          <w:b w:val="0"/>
          <w:bCs w:val="0"/>
          <w:sz w:val="24"/>
          <w:szCs w:val="24"/>
        </w:rPr>
        <w:t>75% The percentage of organizations ranked social engineering as their top cybersecurity threat.</w:t>
      </w:r>
    </w:p>
    <w:p w14:paraId="4E146D90" w14:textId="7242BEE6" w:rsidR="00531FF9" w:rsidRPr="00531FF9" w:rsidRDefault="00531FF9" w:rsidP="009D582F">
      <w:pPr>
        <w:pStyle w:val="Heading2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531FF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Over 90% of cyber-attacks involve some form of social engineering, a manipulation tactic where a hacker exploits human frailty to gain private </w:t>
      </w:r>
      <w:r w:rsidR="00C748C6" w:rsidRPr="00531FF9">
        <w:rPr>
          <w:rFonts w:asciiTheme="minorHAnsi" w:hAnsiTheme="minorHAnsi" w:cstheme="minorHAnsi"/>
          <w:b w:val="0"/>
          <w:bCs w:val="0"/>
          <w:sz w:val="24"/>
          <w:szCs w:val="24"/>
        </w:rPr>
        <w:t>information.</w:t>
      </w:r>
    </w:p>
    <w:p w14:paraId="7F5DFAC8" w14:textId="6544E198" w:rsidR="00081C50" w:rsidRDefault="00081C50" w:rsidP="00C748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F7A62" wp14:editId="5962CF9A">
                <wp:simplePos x="0" y="0"/>
                <wp:positionH relativeFrom="column">
                  <wp:posOffset>-774700</wp:posOffset>
                </wp:positionH>
                <wp:positionV relativeFrom="paragraph">
                  <wp:posOffset>2014855</wp:posOffset>
                </wp:positionV>
                <wp:extent cx="2806700" cy="1638300"/>
                <wp:effectExtent l="0" t="0" r="12700" b="19050"/>
                <wp:wrapNone/>
                <wp:docPr id="154919943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638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1368B" w14:textId="6C89FF42" w:rsidR="00081C50" w:rsidRDefault="00081C50">
                            <w:r>
                              <w:t>Red flags are signs of danger or a problem. Protect yourself and your organization from cybercriminals by being aware of common red flags and actions you can take to stay safe.</w:t>
                            </w:r>
                          </w:p>
                          <w:p w14:paraId="41331E3F" w14:textId="32EFE4DD" w:rsidR="00081C50" w:rsidRDefault="00081C50">
                            <w:r>
                              <w:rPr>
                                <w:rFonts w:ascii="Arial Narrow" w:hAnsi="Arial Narrow"/>
                                <w:color w:val="000000"/>
                                <w:sz w:val="23"/>
                                <w:szCs w:val="23"/>
                              </w:rPr>
                              <w:t xml:space="preserve">This week’s flyer highlights common red flags to </w:t>
                            </w:r>
                            <w:r w:rsidR="00FC3169">
                              <w:rPr>
                                <w:rFonts w:ascii="Arial Narrow" w:hAnsi="Arial Narrow"/>
                                <w:color w:val="000000"/>
                                <w:sz w:val="23"/>
                                <w:szCs w:val="23"/>
                              </w:rPr>
                              <w:t xml:space="preserve">look out for </w:t>
                            </w:r>
                            <w:hyperlink r:id="rId9" w:history="1">
                              <w:r w:rsidR="00FC3169" w:rsidRPr="00FC3169">
                                <w:rPr>
                                  <w:rStyle w:val="Hyperlink"/>
                                  <w:rFonts w:ascii="Arial Narrow" w:hAnsi="Arial Narrow"/>
                                  <w:sz w:val="23"/>
                                  <w:szCs w:val="23"/>
                                </w:rPr>
                                <w:t>Social Engineering Red Flags</w:t>
                              </w:r>
                            </w:hyperlink>
                            <w:r w:rsidR="00FC3169">
                              <w:rPr>
                                <w:rFonts w:ascii="Arial Narrow" w:hAnsi="Arial Narrow"/>
                                <w:color w:val="00000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03DF0E18" w14:textId="77777777" w:rsidR="00081C50" w:rsidRDefault="00081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F7A6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1pt;margin-top:158.65pt;width:221pt;height:12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" fillcolor="#c9c9c9 [1942]" strokeweight=".5pt">
                <v:textbox>
                  <w:txbxContent>
                    <w:p w14:paraId="0981368B" w14:textId="6C89FF42" w:rsidR="00081C50" w:rsidRDefault="00081C50">
                      <w:r>
                        <w:t>Red flags are signs of danger or a problem. Protect yourself and your organization from cybercriminals by being aware of common red flags and actions you can take to stay safe.</w:t>
                      </w:r>
                    </w:p>
                    <w:p w14:paraId="41331E3F" w14:textId="32EFE4DD" w:rsidR="00081C50" w:rsidRDefault="00081C50">
                      <w:r>
                        <w:rPr>
                          <w:rFonts w:ascii="Arial Narrow" w:hAnsi="Arial Narrow"/>
                          <w:color w:val="000000"/>
                          <w:sz w:val="23"/>
                          <w:szCs w:val="23"/>
                        </w:rPr>
                        <w:t xml:space="preserve">This week’s flyer highlights common red flags to </w:t>
                      </w:r>
                      <w:r w:rsidR="00FC3169">
                        <w:rPr>
                          <w:rFonts w:ascii="Arial Narrow" w:hAnsi="Arial Narrow"/>
                          <w:color w:val="000000"/>
                          <w:sz w:val="23"/>
                          <w:szCs w:val="23"/>
                        </w:rPr>
                        <w:t xml:space="preserve">look out for </w:t>
                      </w:r>
                      <w:hyperlink r:id="rId10" w:history="1">
                        <w:r w:rsidR="00FC3169" w:rsidRPr="00FC3169">
                          <w:rPr>
                            <w:rStyle w:val="Hyperlink"/>
                            <w:rFonts w:ascii="Arial Narrow" w:hAnsi="Arial Narrow"/>
                            <w:sz w:val="23"/>
                            <w:szCs w:val="23"/>
                          </w:rPr>
                          <w:t>Social Engineering Red Flags</w:t>
                        </w:r>
                      </w:hyperlink>
                      <w:r w:rsidR="00FC3169">
                        <w:rPr>
                          <w:rFonts w:ascii="Arial Narrow" w:hAnsi="Arial Narrow"/>
                          <w:color w:val="000000"/>
                          <w:sz w:val="23"/>
                          <w:szCs w:val="23"/>
                        </w:rPr>
                        <w:t>.</w:t>
                      </w:r>
                    </w:p>
                    <w:p w14:paraId="03DF0E18" w14:textId="77777777" w:rsidR="00081C50" w:rsidRDefault="00081C5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C6EE8" wp14:editId="0B0118F5">
                <wp:simplePos x="0" y="0"/>
                <wp:positionH relativeFrom="column">
                  <wp:posOffset>2133600</wp:posOffset>
                </wp:positionH>
                <wp:positionV relativeFrom="paragraph">
                  <wp:posOffset>103505</wp:posOffset>
                </wp:positionV>
                <wp:extent cx="4686300" cy="3517900"/>
                <wp:effectExtent l="0" t="0" r="19050" b="25400"/>
                <wp:wrapNone/>
                <wp:docPr id="2800676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51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49DD9" w14:textId="3FD0BCF1" w:rsidR="00081C50" w:rsidRDefault="00081C50">
                            <w:r w:rsidRPr="00081C50">
                              <w:rPr>
                                <w:noProof/>
                              </w:rPr>
                              <w:drawing>
                                <wp:inline distT="0" distB="0" distL="0" distR="0" wp14:anchorId="45ED45A3" wp14:editId="57A9E125">
                                  <wp:extent cx="4398264" cy="3401568"/>
                                  <wp:effectExtent l="0" t="0" r="2540" b="8890"/>
                                  <wp:docPr id="600240170" name="Picture 600240170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240170" name="Picture 600240170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264" cy="3401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6EE8" id="Text Box 10" o:spid="_x0000_s1027" type="#_x0000_t202" style="position:absolute;margin-left:168pt;margin-top:8.15pt;width:369pt;height:2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" fillcolor="white [3201]" strokeweight=".5pt">
                <v:textbox>
                  <w:txbxContent>
                    <w:p w14:paraId="47D49DD9" w14:textId="3FD0BCF1" w:rsidR="00081C50" w:rsidRDefault="00081C50">
                      <w:r w:rsidRPr="00081C50">
                        <w:rPr>
                          <w:noProof/>
                        </w:rPr>
                        <w:drawing>
                          <wp:inline distT="0" distB="0" distL="0" distR="0" wp14:anchorId="45ED45A3" wp14:editId="57A9E125">
                            <wp:extent cx="4398264" cy="3401568"/>
                            <wp:effectExtent l="0" t="0" r="2540" b="8890"/>
                            <wp:docPr id="600240170" name="Picture 600240170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240170" name="Picture 600240170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264" cy="3401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48C6">
        <w:rPr>
          <w:noProof/>
        </w:rPr>
        <w:drawing>
          <wp:inline distT="0" distB="0" distL="0" distR="0" wp14:anchorId="6567DB9B" wp14:editId="4FE4C5DA">
            <wp:extent cx="1898650" cy="1898650"/>
            <wp:effectExtent l="0" t="0" r="6350" b="6350"/>
            <wp:docPr id="1173186414" name="Picture 5" descr="A red flag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86414" name="Picture 5" descr="A red flag with whit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750" cy="18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FAD2" w14:textId="77777777" w:rsidR="00FC3169" w:rsidRDefault="00FC3169" w:rsidP="00C748C6"/>
    <w:p w14:paraId="06BF7133" w14:textId="77777777" w:rsidR="00FC3169" w:rsidRDefault="00FC3169" w:rsidP="00C748C6"/>
    <w:p w14:paraId="69267E8F" w14:textId="77777777" w:rsidR="00FC3169" w:rsidRDefault="00FC3169" w:rsidP="00C748C6"/>
    <w:p w14:paraId="0B113CEB" w14:textId="77777777" w:rsidR="00FC3169" w:rsidRDefault="00FC3169" w:rsidP="00C748C6"/>
    <w:p w14:paraId="46A9AE8E" w14:textId="77777777" w:rsidR="00FC3169" w:rsidRDefault="00FC3169" w:rsidP="00C748C6"/>
    <w:p w14:paraId="1A5DBF2B" w14:textId="77777777" w:rsidR="00FC3169" w:rsidRDefault="00FC3169" w:rsidP="00C748C6"/>
    <w:p w14:paraId="0CB3517D" w14:textId="2681619B" w:rsidR="00FC3169" w:rsidRDefault="00FC3169" w:rsidP="00FC3169">
      <w:r>
        <w:rPr>
          <w:noProof/>
        </w:rPr>
        <w:drawing>
          <wp:inline distT="0" distB="0" distL="0" distR="0" wp14:anchorId="0B8F1F60" wp14:editId="2B2F2FB2">
            <wp:extent cx="2476500" cy="203200"/>
            <wp:effectExtent l="0" t="0" r="0" b="6350"/>
            <wp:docPr id="11334633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D0F2" w14:textId="77777777" w:rsidR="00FC3169" w:rsidRDefault="00FC3169" w:rsidP="00FC3169">
      <w:pPr>
        <w:pStyle w:val="NormalWeb"/>
        <w:rPr>
          <w:rFonts w:ascii="Arial Narrow" w:hAnsi="Arial Narrow"/>
          <w:color w:val="000000"/>
          <w:sz w:val="21"/>
          <w:szCs w:val="21"/>
        </w:rPr>
      </w:pPr>
      <w:r>
        <w:rPr>
          <w:rFonts w:ascii="Arial Narrow" w:hAnsi="Arial Narrow"/>
          <w:b/>
          <w:bCs/>
          <w:color w:val="000000"/>
          <w:sz w:val="23"/>
          <w:szCs w:val="23"/>
        </w:rPr>
        <w:t xml:space="preserve">KnowBe4 Training - Complete by Nov1! </w:t>
      </w:r>
      <w:r>
        <w:rPr>
          <w:rFonts w:ascii="Arial Narrow" w:hAnsi="Arial Narrow"/>
          <w:color w:val="000000"/>
          <w:sz w:val="23"/>
          <w:szCs w:val="23"/>
        </w:rPr>
        <w:t xml:space="preserve">Head over to KnowBe4 and complete your Quarter 1 Cyber Security Training. By gaining knowledge and expertise in identifying phishing scams, your personal data becomes more secure and less likely to become a victim of phishing and identify theft. </w:t>
      </w:r>
      <w:hyperlink r:id="rId14" w:anchor="/training" w:tgtFrame="_blank" w:history="1">
        <w:r>
          <w:rPr>
            <w:rStyle w:val="Hyperlink"/>
            <w:rFonts w:ascii="Arial Narrow" w:hAnsi="Arial Narrow"/>
            <w:b/>
            <w:bCs/>
            <w:color w:val="E94C3A"/>
            <w:sz w:val="23"/>
            <w:szCs w:val="23"/>
          </w:rPr>
          <w:t>Complete the course TODAY!</w:t>
        </w:r>
      </w:hyperlink>
    </w:p>
    <w:p w14:paraId="68E1B804" w14:textId="77777777" w:rsidR="00FC3169" w:rsidRDefault="00FC3169" w:rsidP="00FC3169">
      <w:pPr>
        <w:pStyle w:val="NormalWeb"/>
        <w:rPr>
          <w:rFonts w:ascii="Arial Narrow" w:hAnsi="Arial Narrow"/>
          <w:color w:val="000000"/>
          <w:sz w:val="23"/>
          <w:szCs w:val="23"/>
        </w:rPr>
      </w:pPr>
    </w:p>
    <w:p w14:paraId="365D6512" w14:textId="77777777" w:rsidR="00FC3169" w:rsidRDefault="00FC3169" w:rsidP="00FC3169">
      <w:pPr>
        <w:pStyle w:val="NormalWeb"/>
        <w:ind w:left="7200" w:firstLine="720"/>
        <w:rPr>
          <w:rFonts w:ascii="Arial Narrow" w:hAnsi="Arial Narrow"/>
          <w:color w:val="000000"/>
          <w:sz w:val="23"/>
          <w:szCs w:val="23"/>
        </w:rPr>
      </w:pPr>
    </w:p>
    <w:p w14:paraId="37FB216E" w14:textId="466C21F9" w:rsidR="00FC3169" w:rsidRDefault="00FC3169" w:rsidP="00FC3169">
      <w:pPr>
        <w:pStyle w:val="NormalWeb"/>
        <w:rPr>
          <w:rFonts w:ascii="Arial Narrow" w:hAnsi="Arial Narrow"/>
          <w:color w:val="000000"/>
          <w:sz w:val="21"/>
          <w:szCs w:val="21"/>
        </w:rPr>
      </w:pPr>
      <w:r>
        <w:rPr>
          <w:rFonts w:ascii="Arial Narrow" w:hAnsi="Arial Narrow"/>
          <w:color w:val="000000"/>
          <w:sz w:val="23"/>
          <w:szCs w:val="23"/>
        </w:rPr>
        <w:t>In your </w:t>
      </w:r>
      <w:hyperlink r:id="rId15" w:anchor="/library" w:tgtFrame="_blank" w:history="1">
        <w:r>
          <w:rPr>
            <w:rStyle w:val="Hyperlink"/>
            <w:rFonts w:ascii="Arial Narrow" w:hAnsi="Arial Narrow"/>
            <w:b/>
            <w:bCs/>
            <w:color w:val="E94C3A"/>
            <w:sz w:val="23"/>
            <w:szCs w:val="23"/>
          </w:rPr>
          <w:t>KnowBe4 Library</w:t>
        </w:r>
      </w:hyperlink>
      <w:r>
        <w:rPr>
          <w:rFonts w:ascii="Arial Narrow" w:hAnsi="Arial Narrow"/>
          <w:color w:val="000000"/>
          <w:sz w:val="23"/>
          <w:szCs w:val="23"/>
        </w:rPr>
        <w:t> you will find elective modules under the </w:t>
      </w:r>
      <w:r>
        <w:rPr>
          <w:rFonts w:ascii="Arial Narrow" w:hAnsi="Arial Narrow"/>
          <w:i/>
          <w:iCs/>
          <w:color w:val="000000"/>
          <w:sz w:val="23"/>
          <w:szCs w:val="23"/>
        </w:rPr>
        <w:t>Recommended by Your Organization</w:t>
      </w:r>
      <w:r>
        <w:rPr>
          <w:rFonts w:ascii="Arial Narrow" w:hAnsi="Arial Narrow"/>
          <w:color w:val="000000"/>
          <w:sz w:val="23"/>
          <w:szCs w:val="23"/>
        </w:rPr>
        <w:t> heading. Complete each module, video, or game and gain greater skills in becoming a MSCS Cyber Hero! All module/training completions are tracked through your KnowBe4 portal.</w:t>
      </w:r>
    </w:p>
    <w:p w14:paraId="383E5426" w14:textId="77777777" w:rsidR="00FC3169" w:rsidRDefault="00FC3169" w:rsidP="00FC3169">
      <w:pPr>
        <w:pStyle w:val="NormalWeb"/>
        <w:rPr>
          <w:rFonts w:ascii="Arial Narrow" w:hAnsi="Arial Narrow"/>
          <w:color w:val="000000"/>
          <w:sz w:val="21"/>
          <w:szCs w:val="21"/>
        </w:rPr>
      </w:pPr>
    </w:p>
    <w:p w14:paraId="4A2F11D1" w14:textId="77777777" w:rsidR="00FC3169" w:rsidRPr="00FC3169" w:rsidRDefault="00FC3169" w:rsidP="00FC3169">
      <w:pPr>
        <w:pStyle w:val="NormalWeb"/>
        <w:rPr>
          <w:rFonts w:ascii="Arial Narrow" w:hAnsi="Arial Narrow"/>
          <w:color w:val="2E74B5" w:themeColor="accent5" w:themeShade="BF"/>
          <w:sz w:val="28"/>
          <w:szCs w:val="28"/>
        </w:rPr>
      </w:pPr>
      <w:r w:rsidRPr="00FC3169">
        <w:rPr>
          <w:rFonts w:ascii="Arial Narrow" w:hAnsi="Arial Narrow"/>
          <w:color w:val="2E74B5" w:themeColor="accent5" w:themeShade="BF"/>
          <w:sz w:val="28"/>
          <w:szCs w:val="28"/>
        </w:rPr>
        <w:t>This Week's Recommendations: </w:t>
      </w:r>
    </w:p>
    <w:p w14:paraId="41069D85" w14:textId="22BD76BF" w:rsidR="00FC3169" w:rsidRPr="00FC3169" w:rsidRDefault="00FC3169" w:rsidP="00FC316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FC3169">
        <w:rPr>
          <w:rFonts w:eastAsia="Times New Roman"/>
          <w:sz w:val="24"/>
          <w:szCs w:val="24"/>
        </w:rPr>
        <w:t xml:space="preserve">Cyber Snaps Series: Social Engineering </w:t>
      </w:r>
    </w:p>
    <w:p w14:paraId="35825D56" w14:textId="35D5C5C4" w:rsidR="00FC3169" w:rsidRPr="00FC3169" w:rsidRDefault="00FC3169" w:rsidP="00FC3169">
      <w:pPr>
        <w:pStyle w:val="NormalWeb"/>
        <w:numPr>
          <w:ilvl w:val="0"/>
          <w:numId w:val="4"/>
        </w:numPr>
        <w:rPr>
          <w:rFonts w:ascii="Arial Narrow" w:hAnsi="Arial Narrow"/>
          <w:color w:val="000000"/>
        </w:rPr>
      </w:pPr>
      <w:r w:rsidRPr="00FC3169">
        <w:t>Social Engineering Game Show</w:t>
      </w:r>
    </w:p>
    <w:p w14:paraId="023EC281" w14:textId="747427C3" w:rsidR="00C748C6" w:rsidRDefault="00C748C6" w:rsidP="00C748C6"/>
    <w:sectPr w:rsidR="00C74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F2B9F"/>
    <w:multiLevelType w:val="hybridMultilevel"/>
    <w:tmpl w:val="39CE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26048"/>
    <w:multiLevelType w:val="multilevel"/>
    <w:tmpl w:val="E7AEA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F877A9"/>
    <w:multiLevelType w:val="hybridMultilevel"/>
    <w:tmpl w:val="BED8E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B4B43"/>
    <w:multiLevelType w:val="hybridMultilevel"/>
    <w:tmpl w:val="59D81B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154001">
    <w:abstractNumId w:val="0"/>
  </w:num>
  <w:num w:numId="2" w16cid:durableId="1011953635">
    <w:abstractNumId w:val="2"/>
  </w:num>
  <w:num w:numId="3" w16cid:durableId="9776845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3103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2F"/>
    <w:rsid w:val="00007737"/>
    <w:rsid w:val="00081C50"/>
    <w:rsid w:val="000B0588"/>
    <w:rsid w:val="000D621F"/>
    <w:rsid w:val="003A5A34"/>
    <w:rsid w:val="003B23A0"/>
    <w:rsid w:val="00531FF9"/>
    <w:rsid w:val="005A0B12"/>
    <w:rsid w:val="009D582F"/>
    <w:rsid w:val="00AC52BF"/>
    <w:rsid w:val="00C600F3"/>
    <w:rsid w:val="00C748C6"/>
    <w:rsid w:val="00F70513"/>
    <w:rsid w:val="00FC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E075A"/>
  <w15:chartTrackingRefBased/>
  <w15:docId w15:val="{E67FD274-4F35-4A58-81E0-BD21F7A2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D5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582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D58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31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31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23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training.knowbe4.com/learner/index.html" TargetMode="External"/><Relationship Id="rId10" Type="http://schemas.openxmlformats.org/officeDocument/2006/relationships/hyperlink" Target="https://scsk12-my.sharepoint.com/:b:/g/personal/johnsonl_scsk12_org/ETUiVee0g4ZFk2qy8SbESacBQk-cD2miiMMm2GZ28ujcYA?e=B2n0U9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scsk12-my.sharepoint.com/:b:/g/personal/johnsonl_scsk12_org/ETUiVee0g4ZFk2qy8SbESacBQk-cD2miiMMm2GZ28ujcYA?e=B2n0U9" TargetMode="External"/><Relationship Id="rId14" Type="http://schemas.openxmlformats.org/officeDocument/2006/relationships/hyperlink" Target="https://training.knowbe4.com/learner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2411c033-045c-450b-a965-90bb475bcb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1BD2335A78043BD606498AB65C23C" ma:contentTypeVersion="20" ma:contentTypeDescription="Create a new document." ma:contentTypeScope="" ma:versionID="95253835a56f94d9b6560691fc60af05">
  <xsd:schema xmlns:xsd="http://www.w3.org/2001/XMLSchema" xmlns:xs="http://www.w3.org/2001/XMLSchema" xmlns:p="http://schemas.microsoft.com/office/2006/metadata/properties" xmlns:ns1="http://schemas.microsoft.com/sharepoint/v3" xmlns:ns3="2411c033-045c-450b-a965-90bb475bcb9e" xmlns:ns4="db0f3c1c-6cf0-4eca-9e73-0d861f6863b9" targetNamespace="http://schemas.microsoft.com/office/2006/metadata/properties" ma:root="true" ma:fieldsID="57d61fe415bbd04c73c5ae9a8465dcc7" ns1:_="" ns3:_="" ns4:_="">
    <xsd:import namespace="http://schemas.microsoft.com/sharepoint/v3"/>
    <xsd:import namespace="2411c033-045c-450b-a965-90bb475bcb9e"/>
    <xsd:import namespace="db0f3c1c-6cf0-4eca-9e73-0d861f686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1c033-045c-450b-a965-90bb475bc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f3c1c-6cf0-4eca-9e73-0d861f686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581EE9-54F2-4DD6-B686-04F026065B7F}">
  <ds:schemaRefs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2411c033-045c-450b-a965-90bb475bcb9e"/>
    <ds:schemaRef ds:uri="http://schemas.openxmlformats.org/package/2006/metadata/core-properties"/>
    <ds:schemaRef ds:uri="http://purl.org/dc/elements/1.1/"/>
    <ds:schemaRef ds:uri="http://purl.org/dc/terms/"/>
    <ds:schemaRef ds:uri="db0f3c1c-6cf0-4eca-9e73-0d861f6863b9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61B4EA9-3736-42A9-A24C-1446D51989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0ED7E-B0AA-49BB-A412-EBF2C2104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11c033-045c-450b-a965-90bb475bcb9e"/>
    <ds:schemaRef ds:uri="db0f3c1c-6cf0-4eca-9e73-0d861f686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LAJANESSE  JOHNSON</dc:creator>
  <cp:keywords/>
  <dc:description/>
  <cp:lastModifiedBy>LAJANESSE  JOHNSON</cp:lastModifiedBy>
  <cp:revision>8</cp:revision>
  <dcterms:created xsi:type="dcterms:W3CDTF">2023-10-13T04:05:00Z</dcterms:created>
  <dcterms:modified xsi:type="dcterms:W3CDTF">2023-10-13T04:13:00Z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0x010100D401BD2335A78043BD606498AB65C23C</vt:lpwstr>
  </property>
</Properties>
</file>