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83B" w:rsidRPr="005D783B" w:rsidRDefault="005D783B" w:rsidP="005D783B">
      <w:pPr>
        <w:pStyle w:val="NormalWeb"/>
        <w:shd w:val="clear" w:color="auto" w:fill="FFFFFF"/>
        <w:spacing w:before="168" w:beforeAutospacing="0" w:after="168" w:afterAutospacing="0" w:line="384" w:lineRule="atLeast"/>
        <w:jc w:val="center"/>
        <w:rPr>
          <w:rFonts w:ascii="Verdana" w:hAnsi="Verdana"/>
          <w:color w:val="333333"/>
          <w:sz w:val="28"/>
          <w:szCs w:val="28"/>
        </w:rPr>
      </w:pPr>
      <w:r w:rsidRPr="005D783B">
        <w:rPr>
          <w:rFonts w:ascii="Verdana" w:hAnsi="Verdana"/>
          <w:b/>
          <w:bCs/>
          <w:color w:val="333333"/>
          <w:sz w:val="32"/>
          <w:szCs w:val="32"/>
        </w:rPr>
        <w:t xml:space="preserve"> Reflection on the Parable of the Prodigal Son </w:t>
      </w:r>
      <w:r>
        <w:rPr>
          <w:rFonts w:ascii="Verdana" w:hAnsi="Verdana"/>
          <w:b/>
          <w:bCs/>
          <w:color w:val="333333"/>
          <w:sz w:val="32"/>
          <w:szCs w:val="32"/>
        </w:rPr>
        <w:br/>
      </w:r>
      <w:r w:rsidRPr="005D783B">
        <w:rPr>
          <w:rFonts w:ascii="Verdana" w:hAnsi="Verdana"/>
          <w:b/>
          <w:bCs/>
          <w:color w:val="333333"/>
          <w:sz w:val="32"/>
          <w:szCs w:val="32"/>
        </w:rPr>
        <w:t>(Luke 15: 11-32</w:t>
      </w:r>
      <w:r w:rsidRPr="005D783B">
        <w:rPr>
          <w:rFonts w:ascii="Verdana" w:hAnsi="Verdana"/>
          <w:color w:val="333333"/>
          <w:sz w:val="28"/>
          <w:szCs w:val="28"/>
        </w:rPr>
        <w:t>)</w:t>
      </w:r>
    </w:p>
    <w:p w:rsidR="005D783B" w:rsidRPr="005D783B" w:rsidRDefault="005D783B" w:rsidP="005D783B">
      <w:pPr>
        <w:pStyle w:val="NormalWeb"/>
        <w:shd w:val="clear" w:color="auto" w:fill="FFFFFF"/>
        <w:spacing w:before="168" w:beforeAutospacing="0" w:after="168" w:afterAutospacing="0" w:line="384" w:lineRule="atLeast"/>
        <w:jc w:val="center"/>
        <w:rPr>
          <w:rFonts w:ascii="Verdana" w:hAnsi="Verdana"/>
          <w:color w:val="333333"/>
          <w:sz w:val="28"/>
          <w:szCs w:val="28"/>
        </w:rPr>
      </w:pPr>
      <w:r w:rsidRPr="005D783B">
        <w:rPr>
          <w:rFonts w:ascii="Verdana" w:hAnsi="Verdana"/>
          <w:color w:val="333333"/>
          <w:sz w:val="28"/>
          <w:szCs w:val="28"/>
          <w:shd w:val="clear" w:color="auto" w:fill="FFFFFF"/>
        </w:rPr>
        <w:t> Fr. Eric Hollas, OSB</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 </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The parable of the Prodigal Son is likely one of the most quoted and most versatile of all the stories in the Gospels.  And it is so because at various times in our lives it is easy to identify with one or all of these three characters.  </w:t>
      </w:r>
      <w:proofErr w:type="gramStart"/>
      <w:r w:rsidRPr="005D783B">
        <w:rPr>
          <w:rFonts w:ascii="Verdana" w:hAnsi="Verdana"/>
          <w:color w:val="333333"/>
          <w:sz w:val="28"/>
          <w:szCs w:val="28"/>
        </w:rPr>
        <w:t>Of course</w:t>
      </w:r>
      <w:proofErr w:type="gramEnd"/>
      <w:r w:rsidRPr="005D783B">
        <w:rPr>
          <w:rFonts w:ascii="Verdana" w:hAnsi="Verdana"/>
          <w:color w:val="333333"/>
          <w:sz w:val="28"/>
          <w:szCs w:val="28"/>
        </w:rPr>
        <w:t xml:space="preserve"> our motives for identifying with them can be mixed, such as when we prefer to put ourselves in the shoes of the generous father.  He has been deeply wronged, and his youngest son has been a keen disappointment.  We’ve all been there.  And there is more than a hint of disappointment to be found in the eldest son, who complains that he has not gotten proper recognition from the father.  We’ve all been the aggrieved elder brother.  But unlike the father, are there times when we’ve preferred to wallow in our grief and refuse to turn the page and move on?</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We’ve also been in the shoes of the penitential son, who returns hat in hand from a wasted life, hoping to begin all over again.  If the truth be told, most of us have a hard time imagining ourselves doing horrible things from which we need to repent.  Repentance and change of life are generally what other people need to do, and each of us, without much trouble, could compile a list of friends and neighbors who are in need of a healthy dose of repentance.</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More often than not, however, many of us prefer to be the older brother.  We’ve been good boys and girls throughout life, been well-behaved, worked hard.  But why is it that all the wicked people around us seem to prosper?  Where is justice in this world?</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proofErr w:type="gramStart"/>
      <w:r w:rsidRPr="005D783B">
        <w:rPr>
          <w:rFonts w:ascii="Verdana" w:hAnsi="Verdana"/>
          <w:color w:val="333333"/>
          <w:sz w:val="28"/>
          <w:szCs w:val="28"/>
        </w:rPr>
        <w:t>So</w:t>
      </w:r>
      <w:proofErr w:type="gramEnd"/>
      <w:r w:rsidRPr="005D783B">
        <w:rPr>
          <w:rFonts w:ascii="Verdana" w:hAnsi="Verdana"/>
          <w:color w:val="333333"/>
          <w:sz w:val="28"/>
          <w:szCs w:val="28"/>
        </w:rPr>
        <w:t xml:space="preserve"> we end up with a story in which one person desperately wants forgiveness; a second wants to give it freely; and a third begrudges the easy forgiveness that the undeserving brother gets.  But therein is the struggle that goes on daily in our lives.</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 xml:space="preserve">Just for today let’s pretend that we are not the generous father.  Let’s pretend that we are not the virtuous older brother who does everything </w:t>
      </w:r>
      <w:r w:rsidRPr="005D783B">
        <w:rPr>
          <w:rFonts w:ascii="Verdana" w:hAnsi="Verdana"/>
          <w:color w:val="333333"/>
          <w:sz w:val="28"/>
          <w:szCs w:val="28"/>
        </w:rPr>
        <w:lastRenderedPageBreak/>
        <w:t>right and gets so little recognition in return.  For a moment, let’s pretend, hypothetically of course, that we are the younger brother – the sinner, the wastrel, the guy who needs to turn his life around.  If you have to, stretch your imagination on this, even if you’ve never been there.</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For years there was an element in this parable that had never occurred to me, until someone pointed out to me how unconditional the father’s love really is.  There is no sequel to this parable, but if there were, it would not include a scene like this.  Having forgiven his son on Monday, the father wakes up on Tuesday and begins a lifetime of nagging his son – a lifetime of reminding his son of how much he had forgiven him.  On the contrary, the parable assumes there will be no daily reminders of the ridiculous life his son had led, because the father has moved on emotionally.  He’s wiped the son’s slate clean, but the father has also rid himself of any memory of disappointment that could haunt him for the rest of his life.  He counts his blessings and leaves the burden of his son’s sins behind him.</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 xml:space="preserve">And </w:t>
      </w:r>
      <w:proofErr w:type="gramStart"/>
      <w:r w:rsidRPr="005D783B">
        <w:rPr>
          <w:rFonts w:ascii="Verdana" w:hAnsi="Verdana"/>
          <w:color w:val="333333"/>
          <w:sz w:val="28"/>
          <w:szCs w:val="28"/>
        </w:rPr>
        <w:t>so</w:t>
      </w:r>
      <w:proofErr w:type="gramEnd"/>
      <w:r w:rsidRPr="005D783B">
        <w:rPr>
          <w:rFonts w:ascii="Verdana" w:hAnsi="Verdana"/>
          <w:color w:val="333333"/>
          <w:sz w:val="28"/>
          <w:szCs w:val="28"/>
        </w:rPr>
        <w:t xml:space="preserve"> for the father this story of forgiveness is wonderfully liberating.  But it is liberating for the son too.  For the son the reconciliation is genuine.  There is no burden of sin to contend with.  There is the joy of having a clean slate on which to write the next stage of his life, and an appreciation of how generous his father had been.  And while the absence of a sequel to the parable lets us guess, I’d like to think that on Tuesday the prodigal son starts his life all over – with a vengeance.  We have to assume that after forgiveness on Monday, he does not resume his old ways on Tuesday.  Instead, there is a genuine conversion experience.  He’s gotten another chance, and with forgiveness has come responsibility.  With his father’s forgiveness and love, he now can’t go back.  His commitment must be total and complete and be lived out every day.  He must be a new man, building on the gifts that were already there but never used before.</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 xml:space="preserve">There’s one other piece to the parable that makes it perfect for this Investiture vigil.  At the welcome home, after the son has repented and committed himself to a new life, the father clothes him in a colorful robe.  Whatever else that robing accomplished, it most definitely was not meant to honor his son’s past life.  Rather, it was a sign to the son and to </w:t>
      </w:r>
      <w:r w:rsidRPr="005D783B">
        <w:rPr>
          <w:rFonts w:ascii="Verdana" w:hAnsi="Verdana"/>
          <w:color w:val="333333"/>
          <w:sz w:val="28"/>
          <w:szCs w:val="28"/>
        </w:rPr>
        <w:lastRenderedPageBreak/>
        <w:t xml:space="preserve">everyone else that something important had taken place.  He was the same old son, but he is a new son, and acceptance of the robe is a sign of a covenant between the repentant son and the loving father.  The son cannot go back to the old ways, because the robe is a reminder to </w:t>
      </w:r>
      <w:proofErr w:type="spellStart"/>
      <w:r w:rsidRPr="005D783B">
        <w:rPr>
          <w:rFonts w:ascii="Verdana" w:hAnsi="Verdana"/>
          <w:color w:val="333333"/>
          <w:sz w:val="28"/>
          <w:szCs w:val="28"/>
        </w:rPr>
        <w:t>everyone</w:t>
      </w:r>
      <w:proofErr w:type="spellEnd"/>
      <w:r w:rsidRPr="005D783B">
        <w:rPr>
          <w:rFonts w:ascii="Verdana" w:hAnsi="Verdana"/>
          <w:color w:val="333333"/>
          <w:sz w:val="28"/>
          <w:szCs w:val="28"/>
        </w:rPr>
        <w:t xml:space="preserve"> of the new responsibility that the son accepts.</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You and I are repentant sons and daughters as we approach the altar this afternoon.  God is our loving father, and we know that his forgiveness is complete.  We should also know that if today we are the perfect and aggrieved elder brother, then we don’t need the robe that symbolizes a change of life.  The robe is for those who need to repent; the robe is for those who commit their lives in response to a loving father.</w:t>
      </w:r>
    </w:p>
    <w:p w:rsidR="005D783B" w:rsidRPr="005D783B" w:rsidRDefault="005D783B" w:rsidP="005D783B">
      <w:pPr>
        <w:pStyle w:val="NormalWeb"/>
        <w:shd w:val="clear" w:color="auto" w:fill="FFFFFF"/>
        <w:spacing w:before="168" w:beforeAutospacing="0" w:after="168" w:afterAutospacing="0" w:line="384" w:lineRule="atLeast"/>
        <w:rPr>
          <w:rFonts w:ascii="Verdana" w:hAnsi="Verdana"/>
          <w:color w:val="333333"/>
          <w:sz w:val="28"/>
          <w:szCs w:val="28"/>
        </w:rPr>
      </w:pPr>
      <w:r w:rsidRPr="005D783B">
        <w:rPr>
          <w:rFonts w:ascii="Verdana" w:hAnsi="Verdana"/>
          <w:color w:val="333333"/>
          <w:sz w:val="28"/>
          <w:szCs w:val="28"/>
        </w:rPr>
        <w:t xml:space="preserve">Shortly you will each be clothed in the robe that is a sign of our recommitment to walk in the steps of a loving father.  As such, we are all prodigal sons and daughters.  But like the prodigal son, be sure of your willingness to make the confession of sin to our loving </w:t>
      </w:r>
      <w:proofErr w:type="gramStart"/>
      <w:r w:rsidRPr="005D783B">
        <w:rPr>
          <w:rFonts w:ascii="Verdana" w:hAnsi="Verdana"/>
          <w:color w:val="333333"/>
          <w:sz w:val="28"/>
          <w:szCs w:val="28"/>
        </w:rPr>
        <w:t>Father;  be</w:t>
      </w:r>
      <w:proofErr w:type="gramEnd"/>
      <w:r w:rsidRPr="005D783B">
        <w:rPr>
          <w:rFonts w:ascii="Verdana" w:hAnsi="Verdana"/>
          <w:color w:val="333333"/>
          <w:sz w:val="28"/>
          <w:szCs w:val="28"/>
        </w:rPr>
        <w:t xml:space="preserve"> sure of your willingness to start life anew in a very special relationship with God;  be sure that you can accept the responsibility to live in this covenant you make with God.  The Lord invites us as a loving Father to confess, to amend our lives, and to walk always in his paths.  If we choose to do this, the Lord will always walk with us.</w:t>
      </w:r>
    </w:p>
    <w:p w:rsidR="005D783B" w:rsidRPr="005D783B" w:rsidRDefault="005D783B">
      <w:pPr>
        <w:rPr>
          <w:sz w:val="28"/>
          <w:szCs w:val="28"/>
        </w:rPr>
      </w:pPr>
    </w:p>
    <w:p w:rsidR="005D783B" w:rsidRPr="005D783B" w:rsidRDefault="005D783B">
      <w:pPr>
        <w:rPr>
          <w:sz w:val="28"/>
          <w:szCs w:val="28"/>
        </w:rPr>
      </w:pPr>
    </w:p>
    <w:sectPr w:rsidR="005D783B" w:rsidRPr="005D783B" w:rsidSect="005D783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3B"/>
    <w:rsid w:val="005D783B"/>
    <w:rsid w:val="00B9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D078C"/>
  <w15:chartTrackingRefBased/>
  <w15:docId w15:val="{489E1842-BF39-D64C-9128-23FB3329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8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Gerlinger</dc:creator>
  <cp:keywords/>
  <dc:description/>
  <cp:lastModifiedBy>Teresa Gerlinger</cp:lastModifiedBy>
  <cp:revision>1</cp:revision>
  <dcterms:created xsi:type="dcterms:W3CDTF">2025-03-28T01:08:00Z</dcterms:created>
  <dcterms:modified xsi:type="dcterms:W3CDTF">2025-03-28T01:33:00Z</dcterms:modified>
</cp:coreProperties>
</file>