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9C242" w14:textId="187955CD" w:rsidR="00C31303" w:rsidRPr="0007267E" w:rsidRDefault="0007267E" w:rsidP="0007267E">
      <w:pPr>
        <w:jc w:val="center"/>
        <w:rPr>
          <w:rFonts w:ascii="BC Sans" w:hAnsi="BC Sans"/>
          <w:sz w:val="20"/>
          <w:szCs w:val="20"/>
          <w:lang w:val="en-CA"/>
        </w:rPr>
      </w:pPr>
      <w:r w:rsidRPr="0007267E">
        <w:rPr>
          <w:rFonts w:ascii="BC Sans" w:hAnsi="BC Sans"/>
          <w:b/>
          <w:bCs/>
          <w:sz w:val="20"/>
          <w:szCs w:val="20"/>
          <w:lang w:val="en-CA"/>
        </w:rPr>
        <w:fldChar w:fldCharType="begin"/>
      </w:r>
      <w:r w:rsidRPr="0007267E">
        <w:rPr>
          <w:rFonts w:ascii="BC Sans" w:hAnsi="BC Sans"/>
          <w:b/>
          <w:bCs/>
          <w:sz w:val="20"/>
          <w:szCs w:val="20"/>
          <w:lang w:val="en-CA"/>
        </w:rPr>
        <w:instrText>HYPERLINK "https://www2.gov.bc.ca/gov/content?id=A1DA8CBF520D452DA91D81FD2FD05B27"</w:instrText>
      </w:r>
      <w:r w:rsidRPr="0007267E">
        <w:rPr>
          <w:rFonts w:ascii="BC Sans" w:hAnsi="BC Sans"/>
          <w:b/>
          <w:bCs/>
          <w:sz w:val="20"/>
          <w:szCs w:val="20"/>
          <w:lang w:val="en-CA"/>
        </w:rPr>
      </w:r>
      <w:r w:rsidRPr="0007267E">
        <w:rPr>
          <w:rFonts w:ascii="BC Sans" w:hAnsi="BC Sans"/>
          <w:b/>
          <w:bCs/>
          <w:sz w:val="20"/>
          <w:szCs w:val="20"/>
          <w:lang w:val="en-CA"/>
        </w:rPr>
        <w:fldChar w:fldCharType="separate"/>
      </w:r>
      <w:r w:rsidRPr="0007267E">
        <w:rPr>
          <w:rStyle w:val="Hyperlink"/>
          <w:rFonts w:ascii="BC Sans" w:hAnsi="BC Sans"/>
          <w:b/>
          <w:bCs/>
          <w:color w:val="auto"/>
          <w:sz w:val="20"/>
          <w:szCs w:val="20"/>
          <w:lang w:val="en-CA"/>
        </w:rPr>
        <w:t>Rural Economic Diversification and Infrastructure Program (REDIP)</w:t>
      </w:r>
      <w:r w:rsidRPr="0007267E">
        <w:rPr>
          <w:rFonts w:ascii="BC Sans" w:hAnsi="BC Sans"/>
          <w:b/>
          <w:bCs/>
          <w:sz w:val="20"/>
          <w:szCs w:val="20"/>
          <w:lang w:val="en-CA"/>
        </w:rPr>
        <w:fldChar w:fldCharType="end"/>
      </w:r>
    </w:p>
    <w:p w14:paraId="63BE0192" w14:textId="77777777" w:rsidR="00C31303" w:rsidRDefault="00C31303" w:rsidP="00C31303">
      <w:pPr>
        <w:rPr>
          <w:rFonts w:ascii="BC Sans" w:hAnsi="BC Sans"/>
          <w:sz w:val="20"/>
          <w:szCs w:val="20"/>
          <w:lang w:val="en-CA"/>
        </w:rPr>
      </w:pPr>
    </w:p>
    <w:p w14:paraId="079D895B" w14:textId="77777777" w:rsidR="00C31303" w:rsidRDefault="00C31303" w:rsidP="00C31303">
      <w:pPr>
        <w:rPr>
          <w:rFonts w:ascii="BC Sans" w:hAnsi="BC Sans"/>
          <w:sz w:val="20"/>
          <w:szCs w:val="20"/>
          <w:lang w:val="en-CA"/>
        </w:rPr>
      </w:pPr>
    </w:p>
    <w:p w14:paraId="41AB0D60" w14:textId="306E936B" w:rsidR="00C31303" w:rsidRDefault="00C31303" w:rsidP="00C31303">
      <w:pPr>
        <w:rPr>
          <w:rFonts w:ascii="BC Sans" w:hAnsi="BC Sans"/>
          <w:sz w:val="20"/>
          <w:szCs w:val="20"/>
          <w:lang w:val="en-CA"/>
        </w:rPr>
      </w:pPr>
      <w:r>
        <w:rPr>
          <w:rFonts w:ascii="BC Sans" w:hAnsi="BC Sans"/>
          <w:sz w:val="20"/>
          <w:szCs w:val="20"/>
          <w:lang w:val="en-CA"/>
        </w:rPr>
        <w:t xml:space="preserve">I am excited to announce that the second intake of the </w:t>
      </w:r>
      <w:hyperlink r:id="rId5" w:history="1">
        <w:r>
          <w:rPr>
            <w:rStyle w:val="Hyperlink"/>
            <w:rFonts w:ascii="BC Sans" w:hAnsi="BC Sans"/>
            <w:b/>
            <w:bCs/>
            <w:sz w:val="20"/>
            <w:szCs w:val="20"/>
            <w:lang w:val="en-CA"/>
          </w:rPr>
          <w:t>Rural Economic Diversification and Infrastructure Program (REDIP)</w:t>
        </w:r>
      </w:hyperlink>
      <w:r>
        <w:rPr>
          <w:rFonts w:ascii="BC Sans" w:hAnsi="BC Sans"/>
          <w:b/>
          <w:bCs/>
          <w:sz w:val="20"/>
          <w:szCs w:val="20"/>
          <w:lang w:val="en-CA"/>
        </w:rPr>
        <w:t xml:space="preserve"> </w:t>
      </w:r>
      <w:r>
        <w:rPr>
          <w:rFonts w:ascii="BC Sans" w:hAnsi="BC Sans"/>
          <w:sz w:val="20"/>
          <w:szCs w:val="20"/>
          <w:lang w:val="en-CA"/>
        </w:rPr>
        <w:t xml:space="preserve">launches today! </w:t>
      </w:r>
    </w:p>
    <w:p w14:paraId="5A2CE0E2" w14:textId="77777777" w:rsidR="00C31303" w:rsidRDefault="00C31303" w:rsidP="00C31303">
      <w:pPr>
        <w:rPr>
          <w:rFonts w:ascii="BC Sans" w:hAnsi="BC Sans"/>
          <w:sz w:val="20"/>
          <w:szCs w:val="20"/>
          <w:lang w:val="en-CA"/>
        </w:rPr>
      </w:pPr>
    </w:p>
    <w:p w14:paraId="06BC231C" w14:textId="77777777" w:rsidR="00C31303" w:rsidRDefault="00C31303" w:rsidP="00C31303">
      <w:pPr>
        <w:rPr>
          <w:lang w:val="en-CA"/>
          <w14:ligatures w14:val="none"/>
        </w:rPr>
      </w:pPr>
      <w:r>
        <w:rPr>
          <w:rFonts w:ascii="BC Sans" w:hAnsi="BC Sans"/>
          <w:sz w:val="20"/>
          <w:szCs w:val="20"/>
          <w:lang w:val="en-CA"/>
        </w:rPr>
        <w:t xml:space="preserve">REDIP is a Ministry of Jobs, Economic Development and Innovation program that supports rural economic development projects that promote economic capacity building, economic diversification, resilience, clean economy opportunities, and infrastructure development. REDIP will be open for applications </w:t>
      </w:r>
      <w:r>
        <w:rPr>
          <w:rFonts w:ascii="BC Sans" w:hAnsi="BC Sans"/>
          <w:b/>
          <w:bCs/>
          <w:sz w:val="20"/>
          <w:szCs w:val="20"/>
          <w:lang w:val="en-CA"/>
        </w:rPr>
        <w:t>July 4</w:t>
      </w:r>
      <w:r>
        <w:rPr>
          <w:rFonts w:ascii="BC Sans" w:hAnsi="BC Sans"/>
          <w:b/>
          <w:bCs/>
          <w:sz w:val="20"/>
          <w:szCs w:val="20"/>
          <w:vertAlign w:val="superscript"/>
          <w:lang w:val="en-CA"/>
        </w:rPr>
        <w:t>th</w:t>
      </w:r>
      <w:r>
        <w:rPr>
          <w:rFonts w:ascii="BC Sans" w:hAnsi="BC Sans"/>
          <w:b/>
          <w:bCs/>
          <w:sz w:val="20"/>
          <w:szCs w:val="20"/>
          <w:lang w:val="en-CA"/>
        </w:rPr>
        <w:t xml:space="preserve"> through to October 30</w:t>
      </w:r>
      <w:r>
        <w:rPr>
          <w:rFonts w:ascii="BC Sans" w:hAnsi="BC Sans"/>
          <w:b/>
          <w:bCs/>
          <w:sz w:val="20"/>
          <w:szCs w:val="20"/>
          <w:vertAlign w:val="superscript"/>
          <w:lang w:val="en-CA"/>
        </w:rPr>
        <w:t>th</w:t>
      </w:r>
      <w:r>
        <w:rPr>
          <w:rFonts w:ascii="BC Sans" w:hAnsi="BC Sans"/>
          <w:sz w:val="20"/>
          <w:szCs w:val="20"/>
          <w:lang w:val="en-CA"/>
        </w:rPr>
        <w:t xml:space="preserve">. Funding decisions for the 2023-24 intake will be announced in </w:t>
      </w:r>
      <w:r>
        <w:rPr>
          <w:rFonts w:ascii="BC Sans" w:hAnsi="BC Sans"/>
          <w:b/>
          <w:bCs/>
          <w:sz w:val="20"/>
          <w:szCs w:val="20"/>
          <w:lang w:val="en-CA"/>
        </w:rPr>
        <w:t>Spring 2024</w:t>
      </w:r>
      <w:r>
        <w:rPr>
          <w:rFonts w:ascii="BC Sans" w:hAnsi="BC Sans"/>
          <w:sz w:val="20"/>
          <w:szCs w:val="20"/>
          <w:lang w:val="en-CA"/>
        </w:rPr>
        <w:t xml:space="preserve">. I can also confirm that next year’s intake will also be open July – October 2024. Applications must be submitted through the online system on the Ministry’s REDIP website </w:t>
      </w:r>
      <w:hyperlink r:id="rId6" w:history="1">
        <w:r>
          <w:rPr>
            <w:rStyle w:val="Hyperlink"/>
            <w:rFonts w:ascii="BC Sans" w:hAnsi="BC Sans"/>
            <w:sz w:val="20"/>
            <w:szCs w:val="20"/>
            <w:lang w:val="en-CA"/>
          </w:rPr>
          <w:t>here</w:t>
        </w:r>
      </w:hyperlink>
      <w:r>
        <w:rPr>
          <w:rFonts w:ascii="BC Sans" w:hAnsi="BC Sans"/>
          <w:sz w:val="20"/>
          <w:szCs w:val="20"/>
          <w:lang w:val="en-CA"/>
        </w:rPr>
        <w:t xml:space="preserve">. </w:t>
      </w:r>
    </w:p>
    <w:p w14:paraId="7A9B96F3" w14:textId="77777777" w:rsidR="00C31303" w:rsidRDefault="00C31303" w:rsidP="00C31303">
      <w:pPr>
        <w:rPr>
          <w:lang w:val="en-CA"/>
        </w:rPr>
      </w:pPr>
      <w:r>
        <w:rPr>
          <w:rFonts w:ascii="BC Sans" w:hAnsi="BC Sans"/>
          <w:sz w:val="20"/>
          <w:szCs w:val="20"/>
          <w:lang w:val="en-CA"/>
        </w:rPr>
        <w:t> </w:t>
      </w:r>
    </w:p>
    <w:p w14:paraId="3DFAE7CE" w14:textId="77777777" w:rsidR="00C31303" w:rsidRDefault="00C31303" w:rsidP="00C31303">
      <w:pPr>
        <w:rPr>
          <w:lang w:val="en-CA"/>
        </w:rPr>
      </w:pPr>
      <w:r>
        <w:rPr>
          <w:rFonts w:ascii="BC Sans" w:hAnsi="BC Sans"/>
          <w:sz w:val="20"/>
          <w:szCs w:val="20"/>
          <w:lang w:val="en-CA"/>
        </w:rPr>
        <w:t>Program updates for this intake:</w:t>
      </w:r>
    </w:p>
    <w:p w14:paraId="5D9BA9AB" w14:textId="77777777" w:rsidR="00C31303" w:rsidRDefault="00C31303" w:rsidP="00C31303">
      <w:pPr>
        <w:pStyle w:val="ListParagraph"/>
        <w:numPr>
          <w:ilvl w:val="0"/>
          <w:numId w:val="1"/>
        </w:numPr>
        <w:spacing w:before="0" w:beforeAutospacing="0" w:after="0" w:afterAutospacing="0"/>
        <w:rPr>
          <w:rFonts w:eastAsia="Times New Roman"/>
          <w:lang w:val="en-CA"/>
        </w:rPr>
      </w:pPr>
      <w:r>
        <w:rPr>
          <w:rFonts w:ascii="BC Sans" w:eastAsia="Times New Roman" w:hAnsi="BC Sans"/>
          <w:sz w:val="20"/>
          <w:szCs w:val="20"/>
          <w:lang w:val="en-CA"/>
        </w:rPr>
        <w:t>Prior to applying, it is strongly recommended to connect with your Regional Manager and/or with REDIP staff to discuss your project idea. Staff can help determine whether the proposed project aligns with the program’s scope and criteria. They can also provide clarification regarding requirements in the application form and budget template. Please email or call me to set up a time to meet when your organization is ready- I am happy to assist!</w:t>
      </w:r>
    </w:p>
    <w:p w14:paraId="37C8EB2D" w14:textId="77777777" w:rsidR="00C31303" w:rsidRDefault="00C31303" w:rsidP="00C31303">
      <w:pPr>
        <w:pStyle w:val="ListParagraph"/>
        <w:numPr>
          <w:ilvl w:val="0"/>
          <w:numId w:val="1"/>
        </w:numPr>
        <w:spacing w:before="0" w:beforeAutospacing="0" w:after="0" w:afterAutospacing="0"/>
        <w:rPr>
          <w:rFonts w:eastAsia="Times New Roman"/>
          <w:lang w:val="en-CA"/>
        </w:rPr>
      </w:pPr>
      <w:r>
        <w:rPr>
          <w:rFonts w:ascii="BC Sans" w:eastAsia="Times New Roman" w:hAnsi="BC Sans"/>
          <w:sz w:val="20"/>
          <w:szCs w:val="20"/>
          <w:lang w:val="en-CA"/>
        </w:rPr>
        <w:t xml:space="preserve">Page 12 of the </w:t>
      </w:r>
      <w:hyperlink r:id="rId7" w:history="1">
        <w:r>
          <w:rPr>
            <w:rStyle w:val="Hyperlink"/>
            <w:rFonts w:ascii="BC Sans" w:eastAsia="Times New Roman" w:hAnsi="BC Sans"/>
            <w:sz w:val="20"/>
            <w:szCs w:val="20"/>
            <w:lang w:val="en-CA"/>
          </w:rPr>
          <w:t>program guide</w:t>
        </w:r>
      </w:hyperlink>
      <w:r>
        <w:rPr>
          <w:rFonts w:ascii="BC Sans" w:eastAsia="Times New Roman" w:hAnsi="BC Sans"/>
          <w:sz w:val="20"/>
          <w:szCs w:val="20"/>
          <w:lang w:val="en-CA"/>
        </w:rPr>
        <w:t xml:space="preserve"> outlines common ineligible projects, such as playgrounds, splash pads, mental health assets and community emergency response assets. See page 12 for more information.</w:t>
      </w:r>
    </w:p>
    <w:p w14:paraId="31F2DFF6" w14:textId="77777777" w:rsidR="00C31303" w:rsidRDefault="00C31303" w:rsidP="00C31303">
      <w:pPr>
        <w:pStyle w:val="ListParagraph"/>
        <w:numPr>
          <w:ilvl w:val="0"/>
          <w:numId w:val="1"/>
        </w:numPr>
        <w:spacing w:before="0" w:beforeAutospacing="0" w:after="0" w:afterAutospacing="0"/>
        <w:rPr>
          <w:rFonts w:eastAsia="Times New Roman"/>
          <w:lang w:val="en-CA"/>
        </w:rPr>
      </w:pPr>
      <w:r>
        <w:rPr>
          <w:rFonts w:ascii="BC Sans" w:eastAsia="Times New Roman" w:hAnsi="BC Sans"/>
          <w:sz w:val="20"/>
          <w:szCs w:val="20"/>
          <w:lang w:val="en-CA"/>
        </w:rPr>
        <w:t>The same applicant eligibility is now applied across the three REDIP streams. For Forest Impact Transition (REDIP-FIT), Non-profits and Indigenous Economic Development Corporations are now eligible lead applicants.</w:t>
      </w:r>
      <w:r>
        <w:rPr>
          <w:rFonts w:eastAsia="Times New Roman"/>
          <w:lang w:val="en-CA"/>
        </w:rPr>
        <w:t xml:space="preserve"> D</w:t>
      </w:r>
      <w:r>
        <w:rPr>
          <w:rFonts w:ascii="BC Sans" w:eastAsia="Times New Roman" w:hAnsi="BC Sans"/>
          <w:sz w:val="20"/>
          <w:szCs w:val="20"/>
          <w:lang w:val="en-CA"/>
        </w:rPr>
        <w:t>ifferent population eligibility limits still apply to each stream.</w:t>
      </w:r>
    </w:p>
    <w:p w14:paraId="4D86A633" w14:textId="77777777" w:rsidR="00C31303" w:rsidRDefault="00C31303" w:rsidP="00C31303">
      <w:pPr>
        <w:pStyle w:val="ListParagraph"/>
        <w:numPr>
          <w:ilvl w:val="0"/>
          <w:numId w:val="1"/>
        </w:numPr>
        <w:spacing w:before="0" w:beforeAutospacing="0" w:after="0" w:afterAutospacing="0"/>
        <w:rPr>
          <w:rFonts w:eastAsia="Times New Roman"/>
          <w:lang w:val="en-CA"/>
        </w:rPr>
      </w:pPr>
      <w:r>
        <w:rPr>
          <w:rFonts w:ascii="BC Sans" w:eastAsia="Times New Roman" w:hAnsi="BC Sans"/>
          <w:sz w:val="20"/>
          <w:szCs w:val="20"/>
          <w:lang w:val="en-CA"/>
        </w:rPr>
        <w:t>The Economic Capacity Stream (REDIP-EC) now offers a lump sum no longer split over two years (up to $100,000).</w:t>
      </w:r>
    </w:p>
    <w:p w14:paraId="41A2D775" w14:textId="77777777" w:rsidR="00C31303" w:rsidRDefault="00C31303" w:rsidP="00C31303">
      <w:pPr>
        <w:pStyle w:val="ListParagraph"/>
        <w:numPr>
          <w:ilvl w:val="0"/>
          <w:numId w:val="1"/>
        </w:numPr>
        <w:spacing w:before="0" w:beforeAutospacing="0" w:after="0" w:afterAutospacing="0"/>
        <w:rPr>
          <w:rFonts w:eastAsia="Times New Roman"/>
          <w:lang w:val="en-CA"/>
        </w:rPr>
      </w:pPr>
      <w:r>
        <w:rPr>
          <w:rFonts w:ascii="BC Sans" w:eastAsia="Times New Roman" w:hAnsi="BC Sans"/>
          <w:sz w:val="20"/>
          <w:szCs w:val="20"/>
          <w:lang w:val="en-CA"/>
        </w:rPr>
        <w:t>Planning projects related to workforce housing are now eligible. Workforce housing is defined as housing developed to support critical economic opportunities (e.g., natural resource projects) or sectors (i.e., seasonal tourism operators) that are unable to fill workforce demands due to a lack of housing.</w:t>
      </w:r>
    </w:p>
    <w:p w14:paraId="1F3070AF" w14:textId="77777777" w:rsidR="00C31303" w:rsidRDefault="00C31303" w:rsidP="00C31303">
      <w:pPr>
        <w:rPr>
          <w:lang w:val="en-CA"/>
        </w:rPr>
      </w:pPr>
      <w:r>
        <w:rPr>
          <w:rFonts w:ascii="BC Sans" w:hAnsi="BC Sans"/>
          <w:sz w:val="20"/>
          <w:szCs w:val="20"/>
          <w:lang w:val="en-CA"/>
        </w:rPr>
        <w:t> </w:t>
      </w:r>
    </w:p>
    <w:p w14:paraId="205FA080" w14:textId="77777777" w:rsidR="00C31303" w:rsidRDefault="00C31303" w:rsidP="00C31303">
      <w:pPr>
        <w:rPr>
          <w:lang w:val="en-CA"/>
        </w:rPr>
      </w:pPr>
      <w:r>
        <w:rPr>
          <w:rFonts w:ascii="BC Sans" w:hAnsi="BC Sans"/>
          <w:sz w:val="20"/>
          <w:szCs w:val="20"/>
          <w:lang w:val="en-CA"/>
        </w:rPr>
        <w:t xml:space="preserve">Grant webinars are being planned for this month – I will share information on those soon. Today’s press release can be found </w:t>
      </w:r>
      <w:hyperlink r:id="rId8" w:history="1">
        <w:r>
          <w:rPr>
            <w:rStyle w:val="Hyperlink"/>
            <w:rFonts w:ascii="BC Sans" w:hAnsi="BC Sans"/>
            <w:sz w:val="20"/>
            <w:szCs w:val="20"/>
            <w:lang w:val="en-CA"/>
          </w:rPr>
          <w:t>here</w:t>
        </w:r>
      </w:hyperlink>
      <w:r>
        <w:rPr>
          <w:rFonts w:ascii="BC Sans" w:hAnsi="BC Sans"/>
          <w:sz w:val="20"/>
          <w:szCs w:val="20"/>
          <w:lang w:val="en-CA"/>
        </w:rPr>
        <w:t xml:space="preserve">. </w:t>
      </w:r>
    </w:p>
    <w:p w14:paraId="0F9D0773" w14:textId="77777777" w:rsidR="00C31303" w:rsidRDefault="00C31303" w:rsidP="00C31303">
      <w:pPr>
        <w:rPr>
          <w:lang w:val="en-CA"/>
        </w:rPr>
      </w:pPr>
      <w:r>
        <w:rPr>
          <w:rFonts w:ascii="BC Sans" w:hAnsi="BC Sans"/>
          <w:sz w:val="20"/>
          <w:szCs w:val="20"/>
          <w:lang w:val="en-CA"/>
        </w:rPr>
        <w:t> </w:t>
      </w:r>
    </w:p>
    <w:p w14:paraId="16337C0E" w14:textId="77777777" w:rsidR="00C31303" w:rsidRDefault="00C31303" w:rsidP="00C31303">
      <w:pPr>
        <w:rPr>
          <w:rFonts w:ascii="BC Sans" w:hAnsi="BC Sans"/>
          <w:sz w:val="20"/>
          <w:szCs w:val="20"/>
          <w:lang w:val="en-CA"/>
        </w:rPr>
      </w:pPr>
      <w:r>
        <w:rPr>
          <w:rFonts w:ascii="BC Sans" w:hAnsi="BC Sans"/>
          <w:sz w:val="20"/>
          <w:szCs w:val="20"/>
          <w:lang w:val="en-CA"/>
        </w:rPr>
        <w:t>Please let me know if you have any questions. Looking forward to connecting with you to discuss any potential REDIP applications in the coming months!</w:t>
      </w:r>
    </w:p>
    <w:p w14:paraId="502ADE2E" w14:textId="613ADB9E" w:rsidR="00C31303" w:rsidRDefault="00C31303" w:rsidP="00C31303">
      <w:pPr>
        <w:rPr>
          <w:lang w:val="en-CA"/>
        </w:rPr>
      </w:pPr>
      <w:r>
        <w:rPr>
          <w:rFonts w:ascii="BC Sans" w:hAnsi="BC Sans"/>
          <w:sz w:val="20"/>
          <w:szCs w:val="20"/>
          <w:lang w:val="en-CA"/>
        </w:rPr>
        <w:t>(</w:t>
      </w:r>
      <w:proofErr w:type="gramStart"/>
      <w:r>
        <w:rPr>
          <w:rFonts w:ascii="BC Sans" w:hAnsi="BC Sans"/>
          <w:sz w:val="20"/>
          <w:szCs w:val="20"/>
          <w:lang w:val="en-CA"/>
        </w:rPr>
        <w:t>if</w:t>
      </w:r>
      <w:proofErr w:type="gramEnd"/>
      <w:r>
        <w:rPr>
          <w:rFonts w:ascii="BC Sans" w:hAnsi="BC Sans"/>
          <w:sz w:val="20"/>
          <w:szCs w:val="20"/>
          <w:lang w:val="en-CA"/>
        </w:rPr>
        <w:t xml:space="preserve"> you have trouble seeing the updated info on the JEDI website please hit refresh symbol in the upper left hand corner of your screen </w:t>
      </w:r>
      <w:r>
        <w:rPr>
          <w:rFonts w:ascii="BC Sans" w:hAnsi="BC Sans"/>
          <w:noProof/>
          <w:sz w:val="20"/>
          <w:szCs w:val="20"/>
          <w:lang w:val="en-CA"/>
        </w:rPr>
        <w:drawing>
          <wp:inline distT="0" distB="0" distL="0" distR="0" wp14:anchorId="0DEB03F7" wp14:editId="4D3E11BA">
            <wp:extent cx="295275" cy="295275"/>
            <wp:effectExtent l="0" t="0" r="9525" b="9525"/>
            <wp:docPr id="2002056408" name="Picture 2" descr="Reload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oad Vector Art, Icons, and Graphics for Free Download"/>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295275" cy="295275"/>
                    </a:xfrm>
                    <a:prstGeom prst="rect">
                      <a:avLst/>
                    </a:prstGeom>
                    <a:noFill/>
                    <a:ln>
                      <a:noFill/>
                    </a:ln>
                  </pic:spPr>
                </pic:pic>
              </a:graphicData>
            </a:graphic>
          </wp:inline>
        </w:drawing>
      </w:r>
      <w:r>
        <w:rPr>
          <w:rFonts w:ascii="BC Sans" w:hAnsi="BC Sans"/>
          <w:sz w:val="20"/>
          <w:szCs w:val="20"/>
          <w:lang w:val="en-CA"/>
        </w:rPr>
        <w:t>)</w:t>
      </w:r>
    </w:p>
    <w:p w14:paraId="179A744A" w14:textId="77777777" w:rsidR="00C31303" w:rsidRDefault="00C31303" w:rsidP="00C31303">
      <w:pPr>
        <w:rPr>
          <w:lang w:val="en-CA"/>
        </w:rPr>
      </w:pPr>
      <w:r>
        <w:rPr>
          <w:rFonts w:ascii="BC Sans" w:hAnsi="BC Sans"/>
          <w:sz w:val="20"/>
          <w:szCs w:val="20"/>
          <w:lang w:val="en-CA"/>
        </w:rPr>
        <w:t> </w:t>
      </w:r>
    </w:p>
    <w:p w14:paraId="1B6BEBBD" w14:textId="77777777" w:rsidR="00C31303" w:rsidRDefault="00C31303" w:rsidP="00C31303">
      <w:r>
        <w:t>Cheers,</w:t>
      </w:r>
    </w:p>
    <w:p w14:paraId="163F759F" w14:textId="77777777" w:rsidR="00C31303" w:rsidRDefault="00C31303" w:rsidP="00C31303"/>
    <w:p w14:paraId="1B9024F0" w14:textId="77777777" w:rsidR="00C31303" w:rsidRDefault="00C31303" w:rsidP="00C31303">
      <w:r>
        <w:t xml:space="preserve">Geoff </w:t>
      </w:r>
    </w:p>
    <w:p w14:paraId="03E5CC4E" w14:textId="77777777" w:rsidR="00C31303" w:rsidRDefault="00C31303" w:rsidP="00C31303"/>
    <w:p w14:paraId="21DB79E5" w14:textId="77777777" w:rsidR="00C31303" w:rsidRDefault="00C31303" w:rsidP="00C31303">
      <w:pPr>
        <w:rPr>
          <w:lang w:val="en-CA"/>
          <w14:ligatures w14:val="none"/>
        </w:rPr>
      </w:pPr>
      <w:r>
        <w:rPr>
          <w:lang w:val="en-CA"/>
          <w14:ligatures w14:val="none"/>
        </w:rPr>
        <w:t xml:space="preserve">Geoff Crawford </w:t>
      </w:r>
    </w:p>
    <w:p w14:paraId="7BE00A73" w14:textId="77777777" w:rsidR="00C31303" w:rsidRDefault="00C31303" w:rsidP="00C31303">
      <w:pPr>
        <w:rPr>
          <w:color w:val="1F3864"/>
          <w:sz w:val="20"/>
          <w:szCs w:val="20"/>
          <w:lang w:val="en-CA"/>
          <w14:ligatures w14:val="none"/>
        </w:rPr>
      </w:pPr>
      <w:r>
        <w:rPr>
          <w:color w:val="1F3864"/>
          <w:sz w:val="20"/>
          <w:szCs w:val="20"/>
          <w:lang w:val="en-CA"/>
          <w14:ligatures w14:val="none"/>
        </w:rPr>
        <w:t>Regional Manager - Central Vancouver Island, Regional and Rural Development</w:t>
      </w:r>
    </w:p>
    <w:p w14:paraId="5CFDC9D3" w14:textId="77777777" w:rsidR="00C31303" w:rsidRDefault="00C31303" w:rsidP="00C31303">
      <w:pPr>
        <w:rPr>
          <w:color w:val="1F3864"/>
          <w:sz w:val="20"/>
          <w:szCs w:val="20"/>
          <w:lang w:val="en-CA"/>
          <w14:ligatures w14:val="none"/>
        </w:rPr>
      </w:pPr>
      <w:r>
        <w:rPr>
          <w:color w:val="1F3864"/>
          <w:sz w:val="20"/>
          <w:szCs w:val="20"/>
          <w:lang w:val="en-CA"/>
          <w14:ligatures w14:val="none"/>
        </w:rPr>
        <w:t xml:space="preserve">Ministry of Jobs, Economic </w:t>
      </w:r>
      <w:proofErr w:type="gramStart"/>
      <w:r>
        <w:rPr>
          <w:color w:val="1F3864"/>
          <w:sz w:val="20"/>
          <w:szCs w:val="20"/>
          <w:lang w:val="en-CA"/>
          <w14:ligatures w14:val="none"/>
        </w:rPr>
        <w:t>Development</w:t>
      </w:r>
      <w:proofErr w:type="gramEnd"/>
      <w:r>
        <w:rPr>
          <w:color w:val="1F3864"/>
          <w:sz w:val="20"/>
          <w:szCs w:val="20"/>
          <w:lang w:val="en-CA"/>
          <w14:ligatures w14:val="none"/>
        </w:rPr>
        <w:t xml:space="preserve"> and Innovation</w:t>
      </w:r>
    </w:p>
    <w:p w14:paraId="0F347ACC" w14:textId="77777777" w:rsidR="00C31303" w:rsidRDefault="00C31303" w:rsidP="00C31303">
      <w:pPr>
        <w:rPr>
          <w:color w:val="1F3864"/>
          <w:sz w:val="20"/>
          <w:szCs w:val="20"/>
          <w:lang w:val="en-CA"/>
          <w14:ligatures w14:val="none"/>
        </w:rPr>
      </w:pPr>
      <w:r>
        <w:rPr>
          <w:color w:val="1F3864"/>
          <w:sz w:val="20"/>
          <w:szCs w:val="20"/>
          <w:lang w:val="en-CA"/>
          <w14:ligatures w14:val="none"/>
        </w:rPr>
        <w:t>Telephone 250-850-1899</w:t>
      </w:r>
    </w:p>
    <w:p w14:paraId="6B57A119" w14:textId="77777777" w:rsidR="00C31303" w:rsidRDefault="00C31303" w:rsidP="00C31303">
      <w:pPr>
        <w:rPr>
          <w:color w:val="1F3864"/>
          <w:sz w:val="20"/>
          <w:szCs w:val="20"/>
          <w:lang w:val="en-CA"/>
          <w14:ligatures w14:val="none"/>
        </w:rPr>
      </w:pPr>
      <w:r>
        <w:rPr>
          <w:color w:val="1F3864"/>
          <w:sz w:val="20"/>
          <w:szCs w:val="20"/>
          <w:lang w:val="en-CA"/>
          <w14:ligatures w14:val="none"/>
        </w:rPr>
        <w:t>Cell Phone 604-213-0395</w:t>
      </w:r>
    </w:p>
    <w:p w14:paraId="1BCC36BE" w14:textId="77777777" w:rsidR="00C31303" w:rsidRDefault="00C31303" w:rsidP="00C31303">
      <w:pPr>
        <w:rPr>
          <w:lang w:val="en-CA"/>
          <w14:ligatures w14:val="none"/>
        </w:rPr>
      </w:pPr>
    </w:p>
    <w:p w14:paraId="045CD7D7" w14:textId="77777777" w:rsidR="00C31303" w:rsidRDefault="00C31303" w:rsidP="00C31303">
      <w:pPr>
        <w:autoSpaceDE w:val="0"/>
        <w:autoSpaceDN w:val="0"/>
        <w:rPr>
          <w:i/>
          <w:iCs/>
          <w:sz w:val="20"/>
          <w:szCs w:val="20"/>
          <w14:ligatures w14:val="none"/>
        </w:rPr>
      </w:pPr>
      <w:r>
        <w:rPr>
          <w:i/>
          <w:iCs/>
          <w:sz w:val="20"/>
          <w:szCs w:val="20"/>
          <w:lang w:val="en-CA"/>
          <w14:ligatures w14:val="none"/>
        </w:rPr>
        <w:t xml:space="preserve">I gratefully acknowledge that I live and work on the territories </w:t>
      </w:r>
      <w:r>
        <w:rPr>
          <w:i/>
          <w:iCs/>
          <w:sz w:val="20"/>
          <w:szCs w:val="20"/>
          <w:lang w:val="en"/>
          <w14:ligatures w14:val="none"/>
        </w:rPr>
        <w:t>of the Kwakwaka’wakw, Nuu-chah-nulth and Coast Salish Peoples</w:t>
      </w:r>
    </w:p>
    <w:p w14:paraId="17DB755E" w14:textId="77777777" w:rsidR="00EA2E6F" w:rsidRDefault="00EA2E6F"/>
    <w:sectPr w:rsidR="00EA2E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C San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0418C5"/>
    <w:multiLevelType w:val="multilevel"/>
    <w:tmpl w:val="DEEE0F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250496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220"/>
    <w:rsid w:val="0007267E"/>
    <w:rsid w:val="00206220"/>
    <w:rsid w:val="00C31303"/>
    <w:rsid w:val="00C73CEB"/>
    <w:rsid w:val="00EA2E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1483C"/>
  <w15:chartTrackingRefBased/>
  <w15:docId w15:val="{781704F5-6E51-4CE0-A38C-09B66BE2B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220"/>
    <w:pPr>
      <w:spacing w:after="0" w:line="240" w:lineRule="auto"/>
    </w:pPr>
    <w:rPr>
      <w:rFonts w:ascii="Calibri" w:hAnsi="Calibri" w:cs="Calibri"/>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06220"/>
    <w:rPr>
      <w:color w:val="0563C1"/>
      <w:u w:val="single"/>
    </w:rPr>
  </w:style>
  <w:style w:type="paragraph" w:styleId="ListParagraph">
    <w:name w:val="List Paragraph"/>
    <w:basedOn w:val="Normal"/>
    <w:uiPriority w:val="34"/>
    <w:qFormat/>
    <w:rsid w:val="00206220"/>
    <w:pPr>
      <w:spacing w:before="100" w:beforeAutospacing="1" w:after="100" w:afterAutospacing="1"/>
    </w:pPr>
    <w:rP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161426">
      <w:bodyDiv w:val="1"/>
      <w:marLeft w:val="0"/>
      <w:marRight w:val="0"/>
      <w:marTop w:val="0"/>
      <w:marBottom w:val="0"/>
      <w:divBdr>
        <w:top w:val="none" w:sz="0" w:space="0" w:color="auto"/>
        <w:left w:val="none" w:sz="0" w:space="0" w:color="auto"/>
        <w:bottom w:val="none" w:sz="0" w:space="0" w:color="auto"/>
        <w:right w:val="none" w:sz="0" w:space="0" w:color="auto"/>
      </w:divBdr>
    </w:div>
    <w:div w:id="1841693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gov.bc.ca/releases/2023JEDI0039-001078" TargetMode="External"/><Relationship Id="rId3" Type="http://schemas.openxmlformats.org/officeDocument/2006/relationships/settings" Target="settings.xml"/><Relationship Id="rId7" Type="http://schemas.openxmlformats.org/officeDocument/2006/relationships/hyperlink" Target="https://www2.gov.bc.ca/assets/gov/employment-business-and-economic-development/economic-development/find-support-organizations/rural-economic-development/redip_program_guide_2023-24.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2.gov.bc.ca/gov/content/employment-business/economic-development/support-organizations-community-partners/rural-economic-development/redip" TargetMode="External"/><Relationship Id="rId11" Type="http://schemas.openxmlformats.org/officeDocument/2006/relationships/fontTable" Target="fontTable.xml"/><Relationship Id="rId5" Type="http://schemas.openxmlformats.org/officeDocument/2006/relationships/hyperlink" Target="https://www2.gov.bc.ca/gov/content?id=A1DA8CBF520D452DA91D81FD2FD05B27" TargetMode="External"/><Relationship Id="rId10" Type="http://schemas.openxmlformats.org/officeDocument/2006/relationships/image" Target="cid:image001.png@01D9AE67.D3492130" TargetMode="External"/><Relationship Id="rId4" Type="http://schemas.openxmlformats.org/officeDocument/2006/relationships/webSettings" Target="webSettings.xml"/><Relationship Id="rId9"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528</Words>
  <Characters>3014</Characters>
  <Application>Microsoft Office Word</Application>
  <DocSecurity>0</DocSecurity>
  <Lines>25</Lines>
  <Paragraphs>7</Paragraphs>
  <ScaleCrop>false</ScaleCrop>
  <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members@qualicum.bc.ca</dc:creator>
  <cp:keywords/>
  <dc:description/>
  <cp:lastModifiedBy>members@qualicum.bc.ca</cp:lastModifiedBy>
  <cp:revision>4</cp:revision>
  <dcterms:created xsi:type="dcterms:W3CDTF">2023-07-04T19:33:00Z</dcterms:created>
  <dcterms:modified xsi:type="dcterms:W3CDTF">2023-07-04T19:36:00Z</dcterms:modified>
</cp:coreProperties>
</file>