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FA04" w14:textId="77777777" w:rsidR="005C4D53" w:rsidRDefault="005C4D53" w:rsidP="008144B7">
      <w:pPr>
        <w:pStyle w:val="BodyText"/>
        <w:jc w:val="center"/>
        <w:rPr>
          <w:rFonts w:asciiTheme="minorHAnsi" w:hAnsiTheme="minorHAnsi" w:cstheme="minorHAnsi"/>
          <w:b/>
          <w:bCs/>
          <w:sz w:val="22"/>
          <w:szCs w:val="22"/>
        </w:rPr>
      </w:pPr>
      <w:r>
        <w:rPr>
          <w:rFonts w:asciiTheme="minorHAnsi" w:hAnsiTheme="minorHAnsi" w:cstheme="minorHAnsi"/>
          <w:b/>
          <w:bCs/>
          <w:sz w:val="22"/>
          <w:szCs w:val="22"/>
        </w:rPr>
        <w:t>MINING IN GREATER SUDBURY REGION CONTRIBUTES $3.3 BILLION IN GDP</w:t>
      </w:r>
    </w:p>
    <w:p w14:paraId="734D39E6" w14:textId="77777777" w:rsidR="005C4D53" w:rsidRPr="00342738" w:rsidRDefault="005C4D53" w:rsidP="008144B7">
      <w:pPr>
        <w:pStyle w:val="BodyText"/>
        <w:jc w:val="center"/>
        <w:rPr>
          <w:rFonts w:asciiTheme="minorHAnsi" w:hAnsiTheme="minorHAnsi" w:cstheme="minorHAnsi"/>
          <w:sz w:val="22"/>
          <w:szCs w:val="22"/>
        </w:rPr>
      </w:pPr>
      <w:r>
        <w:rPr>
          <w:rFonts w:asciiTheme="minorHAnsi" w:hAnsiTheme="minorHAnsi" w:cstheme="minorHAnsi"/>
          <w:sz w:val="22"/>
          <w:szCs w:val="22"/>
        </w:rPr>
        <w:t>Over 50% of the gross output by Ontario’s mining industry comes from Sudbury</w:t>
      </w:r>
    </w:p>
    <w:p w14:paraId="20594F10" w14:textId="77777777" w:rsidR="008144B7" w:rsidRPr="00D12DE3" w:rsidRDefault="008144B7" w:rsidP="008144B7">
      <w:pPr>
        <w:pStyle w:val="BodyText"/>
        <w:rPr>
          <w:rFonts w:asciiTheme="minorHAnsi" w:hAnsiTheme="minorHAnsi" w:cstheme="minorHAnsi"/>
          <w:sz w:val="22"/>
          <w:szCs w:val="22"/>
        </w:rPr>
      </w:pPr>
    </w:p>
    <w:p w14:paraId="1D3AE17F" w14:textId="40B8306F" w:rsidR="00C42155" w:rsidRPr="00953296" w:rsidRDefault="008144B7" w:rsidP="008144B7">
      <w:pPr>
        <w:pStyle w:val="BodyText"/>
        <w:jc w:val="both"/>
        <w:rPr>
          <w:rFonts w:asciiTheme="minorHAnsi" w:hAnsiTheme="minorHAnsi" w:cstheme="minorHAnsi"/>
          <w:sz w:val="22"/>
          <w:szCs w:val="22"/>
        </w:rPr>
      </w:pPr>
      <w:r>
        <w:rPr>
          <w:rFonts w:asciiTheme="minorHAnsi" w:hAnsiTheme="minorHAnsi" w:cstheme="minorHAnsi"/>
          <w:b/>
          <w:bCs/>
          <w:sz w:val="22"/>
          <w:szCs w:val="22"/>
        </w:rPr>
        <w:t>SUDBU</w:t>
      </w:r>
      <w:r w:rsidR="005D389A">
        <w:rPr>
          <w:rFonts w:asciiTheme="minorHAnsi" w:hAnsiTheme="minorHAnsi" w:cstheme="minorHAnsi"/>
          <w:b/>
          <w:bCs/>
          <w:sz w:val="22"/>
          <w:szCs w:val="22"/>
        </w:rPr>
        <w:t>RY MARCH 24</w:t>
      </w:r>
      <w:r w:rsidRPr="00D12DE3">
        <w:rPr>
          <w:rFonts w:asciiTheme="minorHAnsi" w:hAnsiTheme="minorHAnsi" w:cstheme="minorHAnsi"/>
          <w:b/>
          <w:bCs/>
          <w:sz w:val="22"/>
          <w:szCs w:val="22"/>
        </w:rPr>
        <w:t xml:space="preserve">, 2022: </w:t>
      </w:r>
      <w:r>
        <w:rPr>
          <w:rFonts w:asciiTheme="minorHAnsi" w:hAnsiTheme="minorHAnsi" w:cstheme="minorHAnsi"/>
          <w:sz w:val="22"/>
          <w:szCs w:val="22"/>
        </w:rPr>
        <w:t>A new</w:t>
      </w:r>
      <w:r w:rsidRPr="00D12DE3">
        <w:rPr>
          <w:rFonts w:asciiTheme="minorHAnsi" w:hAnsiTheme="minorHAnsi" w:cstheme="minorHAnsi"/>
          <w:sz w:val="22"/>
          <w:szCs w:val="22"/>
        </w:rPr>
        <w:t xml:space="preserve"> report</w:t>
      </w:r>
      <w:r w:rsidR="005C4D53">
        <w:rPr>
          <w:rFonts w:asciiTheme="minorHAnsi" w:hAnsiTheme="minorHAnsi" w:cstheme="minorHAnsi"/>
          <w:sz w:val="22"/>
          <w:szCs w:val="22"/>
        </w:rPr>
        <w:t xml:space="preserve">, </w:t>
      </w:r>
      <w:hyperlink r:id="rId7" w:history="1">
        <w:r w:rsidR="005C4D53" w:rsidRPr="00054627">
          <w:rPr>
            <w:rStyle w:val="Hyperlink"/>
            <w:rFonts w:asciiTheme="minorHAnsi" w:hAnsiTheme="minorHAnsi" w:cstheme="minorHAnsi"/>
            <w:i/>
            <w:iCs/>
            <w:sz w:val="22"/>
            <w:szCs w:val="22"/>
          </w:rPr>
          <w:t>State of the Ontario Mining Sector</w:t>
        </w:r>
      </w:hyperlink>
      <w:r w:rsidR="005C4D53">
        <w:rPr>
          <w:rFonts w:asciiTheme="minorHAnsi" w:hAnsiTheme="minorHAnsi" w:cstheme="minorHAnsi"/>
          <w:i/>
          <w:iCs/>
          <w:sz w:val="22"/>
          <w:szCs w:val="22"/>
        </w:rPr>
        <w:t xml:space="preserve">, </w:t>
      </w:r>
      <w:r w:rsidRPr="00D12DE3">
        <w:rPr>
          <w:rFonts w:asciiTheme="minorHAnsi" w:hAnsiTheme="minorHAnsi" w:cstheme="minorHAnsi"/>
          <w:sz w:val="22"/>
          <w:szCs w:val="22"/>
        </w:rPr>
        <w:t>published by the Ontario Mining Association (OMA)</w:t>
      </w:r>
      <w:r>
        <w:rPr>
          <w:rFonts w:asciiTheme="minorHAnsi" w:hAnsiTheme="minorHAnsi" w:cstheme="minorHAnsi"/>
          <w:sz w:val="22"/>
          <w:szCs w:val="22"/>
        </w:rPr>
        <w:t xml:space="preserve"> </w:t>
      </w:r>
      <w:r w:rsidRPr="00953296">
        <w:rPr>
          <w:rFonts w:asciiTheme="minorHAnsi" w:hAnsiTheme="minorHAnsi" w:cstheme="minorHAnsi"/>
          <w:sz w:val="22"/>
          <w:szCs w:val="22"/>
        </w:rPr>
        <w:t>in partnership with Ontario's Ministry of Northern Development, Mines, Natural Resources and Forestry</w:t>
      </w:r>
      <w:r w:rsidRPr="00D12DE3">
        <w:rPr>
          <w:rFonts w:asciiTheme="minorHAnsi" w:hAnsiTheme="minorHAnsi" w:cstheme="minorHAnsi"/>
          <w:sz w:val="22"/>
          <w:szCs w:val="22"/>
        </w:rPr>
        <w:t xml:space="preserve">, </w:t>
      </w:r>
      <w:r w:rsidR="007A1A00">
        <w:rPr>
          <w:rFonts w:asciiTheme="minorHAnsi" w:hAnsiTheme="minorHAnsi" w:cstheme="minorHAnsi"/>
          <w:sz w:val="22"/>
          <w:szCs w:val="22"/>
        </w:rPr>
        <w:t xml:space="preserve">demonstrates </w:t>
      </w:r>
      <w:r w:rsidR="009C3611">
        <w:rPr>
          <w:rFonts w:asciiTheme="minorHAnsi" w:hAnsiTheme="minorHAnsi" w:cstheme="minorHAnsi"/>
          <w:sz w:val="22"/>
          <w:szCs w:val="22"/>
        </w:rPr>
        <w:t xml:space="preserve">the majority of regional </w:t>
      </w:r>
      <w:r w:rsidR="005C4D53">
        <w:rPr>
          <w:rFonts w:asciiTheme="minorHAnsi" w:hAnsiTheme="minorHAnsi" w:cstheme="minorHAnsi"/>
          <w:sz w:val="22"/>
          <w:szCs w:val="22"/>
        </w:rPr>
        <w:t xml:space="preserve">economic </w:t>
      </w:r>
      <w:r w:rsidR="009C3611">
        <w:rPr>
          <w:rFonts w:asciiTheme="minorHAnsi" w:hAnsiTheme="minorHAnsi" w:cstheme="minorHAnsi"/>
          <w:sz w:val="22"/>
          <w:szCs w:val="22"/>
        </w:rPr>
        <w:t>contribution</w:t>
      </w:r>
      <w:r w:rsidR="005C4D53">
        <w:rPr>
          <w:rFonts w:asciiTheme="minorHAnsi" w:hAnsiTheme="minorHAnsi" w:cstheme="minorHAnsi"/>
          <w:sz w:val="22"/>
          <w:szCs w:val="22"/>
        </w:rPr>
        <w:t>s from mining</w:t>
      </w:r>
      <w:r w:rsidR="009C3611">
        <w:rPr>
          <w:rFonts w:asciiTheme="minorHAnsi" w:hAnsiTheme="minorHAnsi" w:cstheme="minorHAnsi"/>
          <w:sz w:val="22"/>
          <w:szCs w:val="22"/>
        </w:rPr>
        <w:t xml:space="preserve"> in Ontario occurs in the Sudbury region</w:t>
      </w:r>
      <w:r w:rsidR="005C4D53">
        <w:rPr>
          <w:rFonts w:asciiTheme="minorHAnsi" w:hAnsiTheme="minorHAnsi" w:cstheme="minorHAnsi"/>
          <w:sz w:val="22"/>
          <w:szCs w:val="22"/>
        </w:rPr>
        <w:t>,</w:t>
      </w:r>
      <w:r w:rsidR="009C3611">
        <w:rPr>
          <w:rFonts w:asciiTheme="minorHAnsi" w:hAnsiTheme="minorHAnsi" w:cstheme="minorHAnsi"/>
          <w:sz w:val="22"/>
          <w:szCs w:val="22"/>
        </w:rPr>
        <w:t xml:space="preserve"> </w:t>
      </w:r>
      <w:r w:rsidR="009C3611" w:rsidRPr="006C7DDC">
        <w:rPr>
          <w:rFonts w:asciiTheme="minorHAnsi" w:hAnsiTheme="minorHAnsi" w:cstheme="minorHAnsi"/>
          <w:sz w:val="22"/>
          <w:szCs w:val="22"/>
        </w:rPr>
        <w:t xml:space="preserve">with total annual economic contributions </w:t>
      </w:r>
      <w:r w:rsidR="005C4D53">
        <w:rPr>
          <w:rFonts w:asciiTheme="minorHAnsi" w:hAnsiTheme="minorHAnsi" w:cstheme="minorHAnsi"/>
          <w:sz w:val="22"/>
          <w:szCs w:val="22"/>
        </w:rPr>
        <w:t xml:space="preserve">in 2019 </w:t>
      </w:r>
      <w:r w:rsidR="009C3611" w:rsidRPr="006C7DDC">
        <w:rPr>
          <w:rFonts w:asciiTheme="minorHAnsi" w:hAnsiTheme="minorHAnsi" w:cstheme="minorHAnsi"/>
          <w:sz w:val="22"/>
          <w:szCs w:val="22"/>
        </w:rPr>
        <w:t>of approximately $7.5 billion in gross output</w:t>
      </w:r>
      <w:r w:rsidR="009C3611">
        <w:rPr>
          <w:rFonts w:asciiTheme="minorHAnsi" w:hAnsiTheme="minorHAnsi" w:cstheme="minorHAnsi"/>
          <w:sz w:val="22"/>
          <w:szCs w:val="22"/>
        </w:rPr>
        <w:t xml:space="preserve"> and </w:t>
      </w:r>
      <w:r w:rsidR="009C3611" w:rsidRPr="006C7DDC">
        <w:rPr>
          <w:rFonts w:asciiTheme="minorHAnsi" w:hAnsiTheme="minorHAnsi" w:cstheme="minorHAnsi"/>
          <w:sz w:val="22"/>
          <w:szCs w:val="22"/>
        </w:rPr>
        <w:t xml:space="preserve"> $3.3 billion in GDP</w:t>
      </w:r>
      <w:r w:rsidR="009C3611">
        <w:rPr>
          <w:rFonts w:asciiTheme="minorHAnsi" w:hAnsiTheme="minorHAnsi" w:cstheme="minorHAnsi"/>
          <w:sz w:val="22"/>
          <w:szCs w:val="22"/>
        </w:rPr>
        <w:t xml:space="preserve">. </w:t>
      </w:r>
    </w:p>
    <w:p w14:paraId="76E97FF4" w14:textId="77777777" w:rsidR="008144B7" w:rsidRDefault="008144B7" w:rsidP="008144B7">
      <w:pPr>
        <w:pStyle w:val="BodyText"/>
        <w:jc w:val="both"/>
        <w:rPr>
          <w:rFonts w:asciiTheme="minorHAnsi" w:hAnsiTheme="minorHAnsi" w:cstheme="minorHAnsi"/>
          <w:sz w:val="22"/>
          <w:szCs w:val="22"/>
        </w:rPr>
      </w:pPr>
    </w:p>
    <w:p w14:paraId="5647B26D" w14:textId="77777777" w:rsidR="006C517B" w:rsidRPr="00D12DE3" w:rsidRDefault="006C517B" w:rsidP="006C517B">
      <w:pPr>
        <w:jc w:val="both"/>
        <w:rPr>
          <w:rFonts w:asciiTheme="minorHAnsi" w:hAnsiTheme="minorHAnsi" w:cstheme="minorHAnsi"/>
          <w:i/>
          <w:iCs/>
          <w:sz w:val="22"/>
          <w:szCs w:val="22"/>
        </w:rPr>
      </w:pPr>
      <w:r w:rsidRPr="00D12DE3">
        <w:rPr>
          <w:rFonts w:asciiTheme="minorHAnsi" w:hAnsiTheme="minorHAnsi" w:cstheme="minorHAnsi"/>
          <w:i/>
          <w:iCs/>
          <w:sz w:val="22"/>
          <w:szCs w:val="22"/>
        </w:rPr>
        <w:t>“T</w:t>
      </w:r>
      <w:r w:rsidRPr="006829DB">
        <w:rPr>
          <w:rFonts w:asciiTheme="minorHAnsi" w:hAnsiTheme="minorHAnsi" w:cstheme="minorHAnsi"/>
          <w:i/>
          <w:iCs/>
          <w:sz w:val="22"/>
          <w:szCs w:val="22"/>
        </w:rPr>
        <w:t xml:space="preserve">he opportunities for the Ontario mining industry </w:t>
      </w:r>
      <w:r>
        <w:rPr>
          <w:rFonts w:asciiTheme="minorHAnsi" w:hAnsiTheme="minorHAnsi" w:cstheme="minorHAnsi"/>
          <w:i/>
          <w:iCs/>
          <w:sz w:val="22"/>
          <w:szCs w:val="22"/>
        </w:rPr>
        <w:t xml:space="preserve">in Sudbury </w:t>
      </w:r>
      <w:r w:rsidRPr="006829DB">
        <w:rPr>
          <w:rFonts w:asciiTheme="minorHAnsi" w:hAnsiTheme="minorHAnsi" w:cstheme="minorHAnsi"/>
          <w:i/>
          <w:iCs/>
          <w:sz w:val="22"/>
          <w:szCs w:val="22"/>
        </w:rPr>
        <w:t xml:space="preserve">have </w:t>
      </w:r>
      <w:r w:rsidRPr="00D12DE3">
        <w:rPr>
          <w:rFonts w:asciiTheme="minorHAnsi" w:hAnsiTheme="minorHAnsi" w:cstheme="minorHAnsi"/>
          <w:i/>
          <w:iCs/>
          <w:sz w:val="22"/>
          <w:szCs w:val="22"/>
        </w:rPr>
        <w:t xml:space="preserve">arguably </w:t>
      </w:r>
      <w:r w:rsidRPr="006829DB">
        <w:rPr>
          <w:rFonts w:asciiTheme="minorHAnsi" w:hAnsiTheme="minorHAnsi" w:cstheme="minorHAnsi"/>
          <w:i/>
          <w:iCs/>
          <w:sz w:val="22"/>
          <w:szCs w:val="22"/>
        </w:rPr>
        <w:t>never been greater than they are now. As the world emerges from the COVID-19 pandemic</w:t>
      </w:r>
      <w:r w:rsidRPr="00D12DE3">
        <w:rPr>
          <w:rFonts w:asciiTheme="minorHAnsi" w:hAnsiTheme="minorHAnsi" w:cstheme="minorHAnsi"/>
          <w:i/>
          <w:iCs/>
          <w:sz w:val="22"/>
          <w:szCs w:val="22"/>
        </w:rPr>
        <w:t>, faces increasing geopolitical uncertainty</w:t>
      </w:r>
      <w:r w:rsidRPr="006829DB">
        <w:rPr>
          <w:rFonts w:asciiTheme="minorHAnsi" w:hAnsiTheme="minorHAnsi" w:cstheme="minorHAnsi"/>
          <w:i/>
          <w:iCs/>
          <w:sz w:val="22"/>
          <w:szCs w:val="22"/>
        </w:rPr>
        <w:t xml:space="preserve"> and </w:t>
      </w:r>
      <w:r w:rsidRPr="00D12DE3">
        <w:rPr>
          <w:rFonts w:asciiTheme="minorHAnsi" w:hAnsiTheme="minorHAnsi" w:cstheme="minorHAnsi"/>
          <w:i/>
          <w:iCs/>
          <w:sz w:val="22"/>
          <w:szCs w:val="22"/>
        </w:rPr>
        <w:t xml:space="preserve">as </w:t>
      </w:r>
      <w:r w:rsidRPr="006829DB">
        <w:rPr>
          <w:rFonts w:asciiTheme="minorHAnsi" w:hAnsiTheme="minorHAnsi" w:cstheme="minorHAnsi"/>
          <w:i/>
          <w:iCs/>
          <w:sz w:val="22"/>
          <w:szCs w:val="22"/>
        </w:rPr>
        <w:t xml:space="preserve">the race to halt climate change accelerates, </w:t>
      </w:r>
      <w:r>
        <w:rPr>
          <w:rFonts w:asciiTheme="minorHAnsi" w:hAnsiTheme="minorHAnsi" w:cstheme="minorHAnsi"/>
          <w:i/>
          <w:iCs/>
          <w:sz w:val="22"/>
          <w:szCs w:val="22"/>
        </w:rPr>
        <w:t>the region</w:t>
      </w:r>
      <w:r w:rsidRPr="006829DB">
        <w:rPr>
          <w:rFonts w:asciiTheme="minorHAnsi" w:hAnsiTheme="minorHAnsi" w:cstheme="minorHAnsi"/>
          <w:i/>
          <w:iCs/>
          <w:sz w:val="22"/>
          <w:szCs w:val="22"/>
        </w:rPr>
        <w:t xml:space="preserve"> is primed to</w:t>
      </w:r>
      <w:r w:rsidRPr="00D12DE3">
        <w:rPr>
          <w:rFonts w:asciiTheme="minorHAnsi" w:hAnsiTheme="minorHAnsi" w:cstheme="minorHAnsi"/>
          <w:i/>
          <w:iCs/>
          <w:sz w:val="22"/>
          <w:szCs w:val="22"/>
        </w:rPr>
        <w:t xml:space="preserve"> continue</w:t>
      </w:r>
      <w:r w:rsidRPr="006829DB">
        <w:rPr>
          <w:rFonts w:asciiTheme="minorHAnsi" w:hAnsiTheme="minorHAnsi" w:cstheme="minorHAnsi"/>
          <w:i/>
          <w:iCs/>
          <w:sz w:val="22"/>
          <w:szCs w:val="22"/>
        </w:rPr>
        <w:t xml:space="preserve"> contribut</w:t>
      </w:r>
      <w:r w:rsidRPr="00D12DE3">
        <w:rPr>
          <w:rFonts w:asciiTheme="minorHAnsi" w:hAnsiTheme="minorHAnsi" w:cstheme="minorHAnsi"/>
          <w:i/>
          <w:iCs/>
          <w:sz w:val="22"/>
          <w:szCs w:val="22"/>
        </w:rPr>
        <w:t>ing</w:t>
      </w:r>
      <w:r w:rsidRPr="006829DB">
        <w:rPr>
          <w:rFonts w:asciiTheme="minorHAnsi" w:hAnsiTheme="minorHAnsi" w:cstheme="minorHAnsi"/>
          <w:i/>
          <w:iCs/>
          <w:sz w:val="22"/>
          <w:szCs w:val="22"/>
        </w:rPr>
        <w:t xml:space="preserve"> meaningful solutions, while capitalizing on rising global demand for green and critical minerals</w:t>
      </w:r>
      <w:r w:rsidRPr="00D12DE3">
        <w:rPr>
          <w:rFonts w:asciiTheme="minorHAnsi" w:hAnsiTheme="minorHAnsi" w:cstheme="minorHAnsi"/>
          <w:i/>
          <w:iCs/>
          <w:sz w:val="22"/>
          <w:szCs w:val="22"/>
        </w:rPr>
        <w:t xml:space="preserve">,” </w:t>
      </w:r>
      <w:r w:rsidRPr="00D12DE3">
        <w:rPr>
          <w:rFonts w:asciiTheme="minorHAnsi" w:hAnsiTheme="minorHAnsi" w:cstheme="minorHAnsi"/>
          <w:sz w:val="22"/>
          <w:szCs w:val="22"/>
        </w:rPr>
        <w:t>stated Chris Hodgson, President of the Ontario Mining Association</w:t>
      </w:r>
      <w:r w:rsidRPr="006829DB">
        <w:rPr>
          <w:rFonts w:asciiTheme="minorHAnsi" w:hAnsiTheme="minorHAnsi" w:cstheme="minorHAnsi"/>
          <w:sz w:val="22"/>
          <w:szCs w:val="22"/>
        </w:rPr>
        <w:t>.</w:t>
      </w:r>
      <w:r w:rsidRPr="00D12DE3">
        <w:rPr>
          <w:rFonts w:asciiTheme="minorHAnsi" w:hAnsiTheme="minorHAnsi" w:cstheme="minorHAnsi"/>
          <w:sz w:val="22"/>
          <w:szCs w:val="22"/>
        </w:rPr>
        <w:t xml:space="preserve"> </w:t>
      </w:r>
    </w:p>
    <w:p w14:paraId="1794F29E" w14:textId="77777777" w:rsidR="006C517B" w:rsidRDefault="006C517B" w:rsidP="008144B7">
      <w:pPr>
        <w:jc w:val="both"/>
        <w:rPr>
          <w:rFonts w:asciiTheme="minorHAnsi" w:hAnsiTheme="minorHAnsi" w:cstheme="minorHAnsi"/>
          <w:i/>
          <w:iCs/>
          <w:sz w:val="22"/>
          <w:szCs w:val="22"/>
        </w:rPr>
      </w:pPr>
    </w:p>
    <w:p w14:paraId="6535F112" w14:textId="77777777" w:rsidR="00603F0E" w:rsidRDefault="00F46AFC" w:rsidP="00603F0E">
      <w:pPr>
        <w:pStyle w:val="BodyText"/>
        <w:jc w:val="both"/>
        <w:rPr>
          <w:rFonts w:asciiTheme="minorHAnsi" w:hAnsiTheme="minorHAnsi" w:cstheme="minorHAnsi"/>
          <w:sz w:val="22"/>
          <w:szCs w:val="22"/>
        </w:rPr>
      </w:pPr>
      <w:r>
        <w:rPr>
          <w:rFonts w:asciiTheme="minorHAnsi" w:hAnsiTheme="minorHAnsi" w:cstheme="minorHAnsi"/>
          <w:sz w:val="22"/>
          <w:szCs w:val="22"/>
        </w:rPr>
        <w:t xml:space="preserve">The Sudbury area is home to nearly 27% of the provincial workforce across eight mines and accounts for 21,517 direct, indirect, and induced jobs and </w:t>
      </w:r>
      <w:r w:rsidRPr="006C7DDC">
        <w:rPr>
          <w:rFonts w:asciiTheme="minorHAnsi" w:hAnsiTheme="minorHAnsi" w:cstheme="minorHAnsi"/>
          <w:sz w:val="22"/>
          <w:szCs w:val="22"/>
        </w:rPr>
        <w:t>$1.2 billion in wages</w:t>
      </w:r>
      <w:r>
        <w:rPr>
          <w:rFonts w:asciiTheme="minorHAnsi" w:hAnsiTheme="minorHAnsi" w:cstheme="minorHAnsi"/>
          <w:sz w:val="22"/>
          <w:szCs w:val="22"/>
        </w:rPr>
        <w:t xml:space="preserve"> in 2019. </w:t>
      </w:r>
      <w:r w:rsidR="00603F0E">
        <w:rPr>
          <w:rFonts w:asciiTheme="minorHAnsi" w:hAnsiTheme="minorHAnsi" w:cstheme="minorHAnsi"/>
          <w:sz w:val="22"/>
          <w:szCs w:val="22"/>
        </w:rPr>
        <w:t xml:space="preserve">70% of materials and services procured by mining operations in Sudbury are spent within 100 km of the mines, further supporting </w:t>
      </w:r>
      <w:r>
        <w:rPr>
          <w:rFonts w:asciiTheme="minorHAnsi" w:hAnsiTheme="minorHAnsi" w:cstheme="minorHAnsi"/>
          <w:sz w:val="22"/>
          <w:szCs w:val="22"/>
        </w:rPr>
        <w:t xml:space="preserve">Sudbury </w:t>
      </w:r>
      <w:r w:rsidR="00603F0E">
        <w:rPr>
          <w:rFonts w:asciiTheme="minorHAnsi" w:hAnsiTheme="minorHAnsi" w:cstheme="minorHAnsi"/>
          <w:sz w:val="22"/>
          <w:szCs w:val="22"/>
        </w:rPr>
        <w:t>as a</w:t>
      </w:r>
      <w:r>
        <w:rPr>
          <w:rFonts w:asciiTheme="minorHAnsi" w:hAnsiTheme="minorHAnsi" w:cstheme="minorHAnsi"/>
          <w:sz w:val="22"/>
          <w:szCs w:val="22"/>
        </w:rPr>
        <w:t xml:space="preserve"> centre of excellence in mining supply</w:t>
      </w:r>
      <w:r w:rsidR="00603F0E">
        <w:rPr>
          <w:rFonts w:asciiTheme="minorHAnsi" w:hAnsiTheme="minorHAnsi" w:cstheme="minorHAnsi"/>
          <w:sz w:val="22"/>
          <w:szCs w:val="22"/>
        </w:rPr>
        <w:t xml:space="preserve"> and s</w:t>
      </w:r>
      <w:r>
        <w:rPr>
          <w:rFonts w:asciiTheme="minorHAnsi" w:hAnsiTheme="minorHAnsi" w:cstheme="minorHAnsi"/>
          <w:sz w:val="22"/>
          <w:szCs w:val="22"/>
        </w:rPr>
        <w:t>ervices</w:t>
      </w:r>
      <w:r w:rsidR="00603F0E">
        <w:rPr>
          <w:rFonts w:asciiTheme="minorHAnsi" w:hAnsiTheme="minorHAnsi" w:cstheme="minorHAnsi"/>
          <w:sz w:val="22"/>
          <w:szCs w:val="22"/>
        </w:rPr>
        <w:t>.  The region</w:t>
      </w:r>
      <w:r>
        <w:rPr>
          <w:rFonts w:asciiTheme="minorHAnsi" w:hAnsiTheme="minorHAnsi" w:cstheme="minorHAnsi"/>
          <w:sz w:val="22"/>
          <w:szCs w:val="22"/>
        </w:rPr>
        <w:t xml:space="preserve"> act</w:t>
      </w:r>
      <w:r w:rsidR="00603F0E">
        <w:rPr>
          <w:rFonts w:asciiTheme="minorHAnsi" w:hAnsiTheme="minorHAnsi" w:cstheme="minorHAnsi"/>
          <w:sz w:val="22"/>
          <w:szCs w:val="22"/>
        </w:rPr>
        <w:t>s</w:t>
      </w:r>
      <w:r>
        <w:rPr>
          <w:rFonts w:asciiTheme="minorHAnsi" w:hAnsiTheme="minorHAnsi" w:cstheme="minorHAnsi"/>
          <w:sz w:val="22"/>
          <w:szCs w:val="22"/>
        </w:rPr>
        <w:t xml:space="preserve"> as a</w:t>
      </w:r>
      <w:r w:rsidR="00603F0E">
        <w:rPr>
          <w:rFonts w:asciiTheme="minorHAnsi" w:hAnsiTheme="minorHAnsi" w:cstheme="minorHAnsi"/>
          <w:sz w:val="22"/>
          <w:szCs w:val="22"/>
        </w:rPr>
        <w:t>n innovation</w:t>
      </w:r>
      <w:r>
        <w:rPr>
          <w:rFonts w:asciiTheme="minorHAnsi" w:hAnsiTheme="minorHAnsi" w:cstheme="minorHAnsi"/>
          <w:sz w:val="22"/>
          <w:szCs w:val="22"/>
        </w:rPr>
        <w:t xml:space="preserve"> hub </w:t>
      </w:r>
      <w:r w:rsidR="00603F0E">
        <w:rPr>
          <w:rFonts w:asciiTheme="minorHAnsi" w:hAnsiTheme="minorHAnsi" w:cstheme="minorHAnsi"/>
          <w:sz w:val="22"/>
          <w:szCs w:val="22"/>
        </w:rPr>
        <w:t xml:space="preserve">as </w:t>
      </w:r>
      <w:proofErr w:type="gramStart"/>
      <w:r>
        <w:rPr>
          <w:rFonts w:asciiTheme="minorHAnsi" w:hAnsiTheme="minorHAnsi" w:cstheme="minorHAnsi"/>
          <w:sz w:val="22"/>
          <w:szCs w:val="22"/>
        </w:rPr>
        <w:t>the majority of</w:t>
      </w:r>
      <w:proofErr w:type="gramEnd"/>
      <w:r>
        <w:rPr>
          <w:rFonts w:asciiTheme="minorHAnsi" w:hAnsiTheme="minorHAnsi" w:cstheme="minorHAnsi"/>
          <w:sz w:val="22"/>
          <w:szCs w:val="22"/>
        </w:rPr>
        <w:t xml:space="preserve"> Ontario’s mining companies</w:t>
      </w:r>
      <w:r w:rsidR="00603F0E">
        <w:rPr>
          <w:rFonts w:asciiTheme="minorHAnsi" w:hAnsiTheme="minorHAnsi" w:cstheme="minorHAnsi"/>
          <w:sz w:val="22"/>
          <w:szCs w:val="22"/>
        </w:rPr>
        <w:t xml:space="preserve"> adopt environmental technologies across their operations, including e</w:t>
      </w:r>
      <w:r w:rsidR="00603F0E" w:rsidRPr="00603F0E">
        <w:rPr>
          <w:rFonts w:asciiTheme="minorHAnsi" w:hAnsiTheme="minorHAnsi" w:cstheme="minorHAnsi"/>
          <w:sz w:val="22"/>
          <w:szCs w:val="22"/>
        </w:rPr>
        <w:t>lectrification of mining fleets and mobile equipment</w:t>
      </w:r>
      <w:r w:rsidR="00603F0E">
        <w:rPr>
          <w:rFonts w:asciiTheme="minorHAnsi" w:hAnsiTheme="minorHAnsi" w:cstheme="minorHAnsi"/>
          <w:sz w:val="22"/>
          <w:szCs w:val="22"/>
        </w:rPr>
        <w:t>; low carbon technologies; conversion to natural gas; w</w:t>
      </w:r>
      <w:r w:rsidR="00603F0E" w:rsidRPr="00603F0E">
        <w:rPr>
          <w:rFonts w:asciiTheme="minorHAnsi" w:hAnsiTheme="minorHAnsi" w:cstheme="minorHAnsi"/>
          <w:sz w:val="22"/>
          <w:szCs w:val="22"/>
        </w:rPr>
        <w:t>ater treatment technology to mitigate pollution and recycle water</w:t>
      </w:r>
      <w:r w:rsidR="00603F0E">
        <w:rPr>
          <w:rFonts w:asciiTheme="minorHAnsi" w:hAnsiTheme="minorHAnsi" w:cstheme="minorHAnsi"/>
          <w:sz w:val="22"/>
          <w:szCs w:val="22"/>
        </w:rPr>
        <w:t>; a</w:t>
      </w:r>
      <w:r w:rsidR="00603F0E" w:rsidRPr="00603F0E">
        <w:rPr>
          <w:rFonts w:asciiTheme="minorHAnsi" w:hAnsiTheme="minorHAnsi" w:cstheme="minorHAnsi"/>
          <w:sz w:val="22"/>
          <w:szCs w:val="22"/>
        </w:rPr>
        <w:t>ir purification technology to maintain air quality underground</w:t>
      </w:r>
      <w:r w:rsidR="00603F0E">
        <w:rPr>
          <w:rFonts w:asciiTheme="minorHAnsi" w:hAnsiTheme="minorHAnsi" w:cstheme="minorHAnsi"/>
          <w:sz w:val="22"/>
          <w:szCs w:val="22"/>
        </w:rPr>
        <w:t>; and e</w:t>
      </w:r>
      <w:r w:rsidR="00603F0E" w:rsidRPr="00603F0E">
        <w:rPr>
          <w:rFonts w:asciiTheme="minorHAnsi" w:hAnsiTheme="minorHAnsi" w:cstheme="minorHAnsi"/>
          <w:sz w:val="22"/>
          <w:szCs w:val="22"/>
        </w:rPr>
        <w:t>nergy efficiency technology, such as ventilation on demand to reduce power consumption</w:t>
      </w:r>
      <w:r w:rsidR="00603F0E">
        <w:rPr>
          <w:rFonts w:asciiTheme="minorHAnsi" w:hAnsiTheme="minorHAnsi" w:cstheme="minorHAnsi"/>
          <w:sz w:val="22"/>
          <w:szCs w:val="22"/>
        </w:rPr>
        <w:t xml:space="preserve">. </w:t>
      </w:r>
      <w:r w:rsidR="00603F0E" w:rsidRPr="00603F0E">
        <w:rPr>
          <w:rFonts w:asciiTheme="minorHAnsi" w:hAnsiTheme="minorHAnsi" w:cstheme="minorHAnsi"/>
          <w:sz w:val="22"/>
          <w:szCs w:val="22"/>
        </w:rPr>
        <w:t>Altogether, these technologies help Ontario’s mining companies to meet stringent environmental targets.</w:t>
      </w:r>
      <w:r w:rsidR="00603F0E">
        <w:rPr>
          <w:rFonts w:asciiTheme="minorHAnsi" w:hAnsiTheme="minorHAnsi" w:cstheme="minorHAnsi"/>
          <w:sz w:val="22"/>
          <w:szCs w:val="22"/>
        </w:rPr>
        <w:t xml:space="preserve"> </w:t>
      </w:r>
    </w:p>
    <w:p w14:paraId="616E3EEA" w14:textId="77777777" w:rsidR="00F46AFC" w:rsidRDefault="00F46AFC" w:rsidP="00F46AFC">
      <w:pPr>
        <w:pStyle w:val="BodyText"/>
        <w:jc w:val="both"/>
        <w:rPr>
          <w:rFonts w:asciiTheme="minorHAnsi" w:hAnsiTheme="minorHAnsi" w:cstheme="minorHAnsi"/>
          <w:sz w:val="22"/>
          <w:szCs w:val="22"/>
        </w:rPr>
      </w:pPr>
    </w:p>
    <w:p w14:paraId="74E6D995" w14:textId="77777777" w:rsidR="00E77150" w:rsidRPr="00E77150" w:rsidRDefault="00E77150" w:rsidP="00E77150">
      <w:pPr>
        <w:pStyle w:val="BodyText"/>
        <w:rPr>
          <w:rFonts w:asciiTheme="minorHAnsi" w:hAnsiTheme="minorHAnsi" w:cstheme="minorHAnsi"/>
          <w:sz w:val="22"/>
          <w:szCs w:val="22"/>
        </w:rPr>
      </w:pPr>
      <w:r w:rsidRPr="00E77150">
        <w:rPr>
          <w:rFonts w:asciiTheme="minorHAnsi" w:hAnsiTheme="minorHAnsi" w:cstheme="minorHAnsi"/>
          <w:i/>
          <w:iCs/>
          <w:sz w:val="22"/>
          <w:szCs w:val="22"/>
        </w:rPr>
        <w:t xml:space="preserve">“Sudbury is a leader in supplying the commodities that will enable the transition to a lower-carbon economy and at Glencore, we have made a public commitment to prioritize investment into these commodities,” </w:t>
      </w:r>
      <w:r w:rsidRPr="00E77150">
        <w:rPr>
          <w:rFonts w:asciiTheme="minorHAnsi" w:hAnsiTheme="minorHAnsi" w:cstheme="minorHAnsi"/>
          <w:sz w:val="22"/>
          <w:szCs w:val="22"/>
        </w:rPr>
        <w:t xml:space="preserve">said Peter Xavier, Vice President, Sudbury Integrated Nickel Operations, A Glencore Company. </w:t>
      </w:r>
      <w:r w:rsidRPr="00E77150">
        <w:rPr>
          <w:rFonts w:asciiTheme="minorHAnsi" w:hAnsiTheme="minorHAnsi" w:cstheme="minorHAnsi"/>
          <w:i/>
          <w:iCs/>
          <w:sz w:val="22"/>
          <w:szCs w:val="22"/>
        </w:rPr>
        <w:t>“Our Onaping Depth Project is important for the future of Sudbury and the Ontario mining industry. It represents significant investment that takes us out into the future. One of the unique aspects of Onaping Depth is that it’s going to be 100 per cent battery-equipment driven, from shaft to depth, and that’s a key enabler to the mine becoming both economic and greener</w:t>
      </w:r>
      <w:r w:rsidRPr="00E77150">
        <w:rPr>
          <w:rFonts w:asciiTheme="minorHAnsi" w:hAnsiTheme="minorHAnsi" w:cstheme="minorHAnsi"/>
          <w:sz w:val="22"/>
          <w:szCs w:val="22"/>
        </w:rPr>
        <w:t xml:space="preserve">.” </w:t>
      </w:r>
    </w:p>
    <w:p w14:paraId="422F5242" w14:textId="77777777" w:rsidR="00F46AFC" w:rsidRPr="00953296" w:rsidRDefault="00F46AFC" w:rsidP="00F46AFC">
      <w:pPr>
        <w:pStyle w:val="BodyText"/>
        <w:jc w:val="both"/>
        <w:rPr>
          <w:rFonts w:asciiTheme="minorHAnsi" w:hAnsiTheme="minorHAnsi" w:cstheme="minorHAnsi"/>
          <w:sz w:val="22"/>
          <w:szCs w:val="22"/>
        </w:rPr>
      </w:pPr>
    </w:p>
    <w:p w14:paraId="2C737815" w14:textId="0929192D" w:rsidR="00F46AFC" w:rsidRDefault="00F46AFC" w:rsidP="00F46AFC">
      <w:pPr>
        <w:jc w:val="both"/>
        <w:rPr>
          <w:rFonts w:asciiTheme="minorHAnsi" w:hAnsiTheme="minorHAnsi" w:cstheme="minorHAnsi"/>
          <w:sz w:val="22"/>
          <w:szCs w:val="22"/>
        </w:rPr>
      </w:pPr>
      <w:r>
        <w:rPr>
          <w:rFonts w:asciiTheme="minorHAnsi" w:hAnsiTheme="minorHAnsi" w:cstheme="minorHAnsi"/>
          <w:sz w:val="22"/>
          <w:szCs w:val="22"/>
        </w:rPr>
        <w:t>All eight mining operations in the Sudbury basin are base metals mine</w:t>
      </w:r>
      <w:r w:rsidR="00342738">
        <w:rPr>
          <w:rFonts w:asciiTheme="minorHAnsi" w:hAnsiTheme="minorHAnsi" w:cstheme="minorHAnsi"/>
          <w:sz w:val="22"/>
          <w:szCs w:val="22"/>
        </w:rPr>
        <w:t>s</w:t>
      </w:r>
      <w:r>
        <w:rPr>
          <w:rFonts w:asciiTheme="minorHAnsi" w:hAnsiTheme="minorHAnsi" w:cstheme="minorHAnsi"/>
          <w:sz w:val="22"/>
          <w:szCs w:val="22"/>
        </w:rPr>
        <w:t xml:space="preserve"> and continue to operate as some of Canada’s oldest and deepest mines. </w:t>
      </w:r>
      <w:r w:rsidRPr="00F04241">
        <w:rPr>
          <w:rFonts w:asciiTheme="minorHAnsi" w:hAnsiTheme="minorHAnsi" w:cstheme="minorHAnsi"/>
          <w:sz w:val="22"/>
          <w:szCs w:val="22"/>
        </w:rPr>
        <w:t>Ontario’s natural resource reserves</w:t>
      </w:r>
      <w:r>
        <w:rPr>
          <w:rFonts w:asciiTheme="minorHAnsi" w:hAnsiTheme="minorHAnsi" w:cstheme="minorHAnsi"/>
          <w:sz w:val="22"/>
          <w:szCs w:val="22"/>
        </w:rPr>
        <w:t xml:space="preserve"> </w:t>
      </w:r>
      <w:r w:rsidRPr="00F04241">
        <w:rPr>
          <w:rFonts w:asciiTheme="minorHAnsi" w:hAnsiTheme="minorHAnsi" w:cstheme="minorHAnsi"/>
          <w:sz w:val="22"/>
          <w:szCs w:val="22"/>
        </w:rPr>
        <w:t>include millions of tonnes of copper,</w:t>
      </w:r>
      <w:r>
        <w:rPr>
          <w:rFonts w:asciiTheme="minorHAnsi" w:hAnsiTheme="minorHAnsi" w:cstheme="minorHAnsi"/>
          <w:sz w:val="22"/>
          <w:szCs w:val="22"/>
        </w:rPr>
        <w:t xml:space="preserve"> </w:t>
      </w:r>
      <w:r w:rsidRPr="00F04241">
        <w:rPr>
          <w:rFonts w:asciiTheme="minorHAnsi" w:hAnsiTheme="minorHAnsi" w:cstheme="minorHAnsi"/>
          <w:sz w:val="22"/>
          <w:szCs w:val="22"/>
        </w:rPr>
        <w:t>nickel, and zinc</w:t>
      </w:r>
      <w:r>
        <w:rPr>
          <w:rFonts w:asciiTheme="minorHAnsi" w:hAnsiTheme="minorHAnsi" w:cstheme="minorHAnsi"/>
          <w:sz w:val="22"/>
          <w:szCs w:val="22"/>
        </w:rPr>
        <w:t xml:space="preserve"> still underground</w:t>
      </w:r>
      <w:r w:rsidRPr="00F04241">
        <w:rPr>
          <w:rFonts w:asciiTheme="minorHAnsi" w:hAnsiTheme="minorHAnsi" w:cstheme="minorHAnsi"/>
          <w:sz w:val="22"/>
          <w:szCs w:val="22"/>
        </w:rPr>
        <w:t>.</w:t>
      </w:r>
    </w:p>
    <w:p w14:paraId="64D289C1" w14:textId="77777777" w:rsidR="009A03A4" w:rsidRDefault="009A03A4" w:rsidP="00F04241">
      <w:pPr>
        <w:jc w:val="both"/>
        <w:rPr>
          <w:rFonts w:asciiTheme="minorHAnsi" w:hAnsiTheme="minorHAnsi" w:cstheme="minorHAnsi"/>
          <w:sz w:val="22"/>
          <w:szCs w:val="22"/>
        </w:rPr>
      </w:pPr>
    </w:p>
    <w:p w14:paraId="7F336019" w14:textId="316E46F1" w:rsidR="009A03A4" w:rsidRDefault="009A03A4" w:rsidP="009A03A4">
      <w:pPr>
        <w:jc w:val="both"/>
        <w:rPr>
          <w:rFonts w:asciiTheme="minorHAnsi" w:hAnsiTheme="minorHAnsi" w:cstheme="minorHAnsi"/>
          <w:i/>
          <w:iCs/>
          <w:sz w:val="22"/>
          <w:szCs w:val="22"/>
        </w:rPr>
      </w:pPr>
      <w:r>
        <w:rPr>
          <w:rFonts w:asciiTheme="minorHAnsi" w:hAnsiTheme="minorHAnsi" w:cstheme="minorHAnsi"/>
          <w:sz w:val="22"/>
          <w:szCs w:val="22"/>
        </w:rPr>
        <w:t>“</w:t>
      </w:r>
      <w:r w:rsidRPr="00342738">
        <w:rPr>
          <w:rFonts w:asciiTheme="minorHAnsi" w:hAnsiTheme="minorHAnsi" w:cstheme="minorHAnsi"/>
          <w:i/>
          <w:iCs/>
          <w:sz w:val="22"/>
          <w:szCs w:val="22"/>
        </w:rPr>
        <w:t>Sudbury is one of the largest integrated mining complexes in the world</w:t>
      </w:r>
      <w:r>
        <w:rPr>
          <w:rFonts w:asciiTheme="minorHAnsi" w:hAnsiTheme="minorHAnsi" w:cstheme="minorHAnsi"/>
          <w:i/>
          <w:iCs/>
          <w:sz w:val="22"/>
          <w:szCs w:val="22"/>
        </w:rPr>
        <w:t xml:space="preserve"> and over the past decade,</w:t>
      </w:r>
      <w:r w:rsidRPr="009A03A4">
        <w:t xml:space="preserve"> </w:t>
      </w:r>
      <w:r w:rsidRPr="009A03A4">
        <w:rPr>
          <w:rFonts w:asciiTheme="minorHAnsi" w:hAnsiTheme="minorHAnsi" w:cstheme="minorHAnsi"/>
          <w:i/>
          <w:iCs/>
          <w:sz w:val="22"/>
          <w:szCs w:val="22"/>
        </w:rPr>
        <w:t>we have invested over $2</w:t>
      </w:r>
      <w:r w:rsidR="00A27E4C">
        <w:rPr>
          <w:rFonts w:asciiTheme="minorHAnsi" w:hAnsiTheme="minorHAnsi" w:cstheme="minorHAnsi"/>
          <w:i/>
          <w:iCs/>
          <w:sz w:val="22"/>
          <w:szCs w:val="22"/>
        </w:rPr>
        <w:t>8.4</w:t>
      </w:r>
      <w:r w:rsidRPr="009A03A4">
        <w:rPr>
          <w:rFonts w:asciiTheme="minorHAnsi" w:hAnsiTheme="minorHAnsi" w:cstheme="minorHAnsi"/>
          <w:i/>
          <w:iCs/>
          <w:sz w:val="22"/>
          <w:szCs w:val="22"/>
        </w:rPr>
        <w:t xml:space="preserve"> billion to sustain and grow our Ontario operations</w:t>
      </w:r>
      <w:r>
        <w:rPr>
          <w:rFonts w:asciiTheme="minorHAnsi" w:hAnsiTheme="minorHAnsi" w:cstheme="minorHAnsi"/>
          <w:i/>
          <w:iCs/>
          <w:sz w:val="22"/>
          <w:szCs w:val="22"/>
        </w:rPr>
        <w:t xml:space="preserve">. </w:t>
      </w:r>
      <w:r w:rsidRPr="009A03A4">
        <w:rPr>
          <w:rFonts w:asciiTheme="minorHAnsi" w:hAnsiTheme="minorHAnsi" w:cstheme="minorHAnsi"/>
          <w:i/>
          <w:iCs/>
          <w:sz w:val="22"/>
          <w:szCs w:val="22"/>
        </w:rPr>
        <w:t>We are proud to be an anchor industry and employment generator in the Sudbury and Port Colborne communities</w:t>
      </w:r>
      <w:r>
        <w:rPr>
          <w:rFonts w:asciiTheme="minorHAnsi" w:hAnsiTheme="minorHAnsi" w:cstheme="minorHAnsi"/>
          <w:i/>
          <w:iCs/>
          <w:sz w:val="22"/>
          <w:szCs w:val="22"/>
        </w:rPr>
        <w:t>,”</w:t>
      </w:r>
      <w:r>
        <w:rPr>
          <w:rFonts w:asciiTheme="minorHAnsi" w:hAnsiTheme="minorHAnsi" w:cstheme="minorHAnsi"/>
          <w:sz w:val="22"/>
          <w:szCs w:val="22"/>
        </w:rPr>
        <w:t xml:space="preserve"> </w:t>
      </w:r>
      <w:r w:rsidR="001D286E">
        <w:rPr>
          <w:rFonts w:asciiTheme="minorHAnsi" w:hAnsiTheme="minorHAnsi" w:cstheme="minorHAnsi"/>
          <w:sz w:val="22"/>
          <w:szCs w:val="22"/>
        </w:rPr>
        <w:t xml:space="preserve">said </w:t>
      </w:r>
      <w:proofErr w:type="spellStart"/>
      <w:r w:rsidR="00A27E4C">
        <w:rPr>
          <w:rFonts w:asciiTheme="minorHAnsi" w:hAnsiTheme="minorHAnsi" w:cstheme="minorHAnsi"/>
          <w:sz w:val="22"/>
          <w:szCs w:val="22"/>
        </w:rPr>
        <w:t>Gord</w:t>
      </w:r>
      <w:proofErr w:type="spellEnd"/>
      <w:r w:rsidR="00A27E4C">
        <w:rPr>
          <w:rFonts w:asciiTheme="minorHAnsi" w:hAnsiTheme="minorHAnsi" w:cstheme="minorHAnsi"/>
          <w:sz w:val="22"/>
          <w:szCs w:val="22"/>
        </w:rPr>
        <w:t xml:space="preserve"> </w:t>
      </w:r>
      <w:proofErr w:type="spellStart"/>
      <w:r w:rsidR="00A27E4C">
        <w:rPr>
          <w:rFonts w:asciiTheme="minorHAnsi" w:hAnsiTheme="minorHAnsi" w:cstheme="minorHAnsi"/>
          <w:sz w:val="22"/>
          <w:szCs w:val="22"/>
        </w:rPr>
        <w:t>Gilpin</w:t>
      </w:r>
      <w:proofErr w:type="spellEnd"/>
      <w:r w:rsidR="00A27E4C">
        <w:rPr>
          <w:rFonts w:asciiTheme="minorHAnsi" w:hAnsiTheme="minorHAnsi" w:cstheme="minorHAnsi"/>
          <w:sz w:val="22"/>
          <w:szCs w:val="22"/>
        </w:rPr>
        <w:t xml:space="preserve">, Head of Vale’s Ontario Operations. </w:t>
      </w:r>
      <w:r w:rsidRPr="00342738">
        <w:rPr>
          <w:rFonts w:asciiTheme="minorHAnsi" w:hAnsiTheme="minorHAnsi" w:cstheme="minorHAnsi"/>
          <w:i/>
          <w:iCs/>
          <w:sz w:val="22"/>
          <w:szCs w:val="22"/>
        </w:rPr>
        <w:t>“We have an unmatched resource base in Sudbury, coupled with leading technical expertise, to unlock the value chain and deliver into th</w:t>
      </w:r>
      <w:r w:rsidR="00B435D6">
        <w:rPr>
          <w:rFonts w:asciiTheme="minorHAnsi" w:hAnsiTheme="minorHAnsi" w:cstheme="minorHAnsi"/>
          <w:i/>
          <w:iCs/>
          <w:sz w:val="22"/>
          <w:szCs w:val="22"/>
        </w:rPr>
        <w:t>e</w:t>
      </w:r>
      <w:r w:rsidRPr="00342738">
        <w:rPr>
          <w:rFonts w:asciiTheme="minorHAnsi" w:hAnsiTheme="minorHAnsi" w:cstheme="minorHAnsi"/>
          <w:i/>
          <w:iCs/>
          <w:sz w:val="22"/>
          <w:szCs w:val="22"/>
        </w:rPr>
        <w:t xml:space="preserve"> </w:t>
      </w:r>
      <w:r w:rsidR="00B435D6">
        <w:rPr>
          <w:rFonts w:asciiTheme="minorHAnsi" w:hAnsiTheme="minorHAnsi" w:cstheme="minorHAnsi"/>
          <w:i/>
          <w:iCs/>
          <w:sz w:val="22"/>
          <w:szCs w:val="22"/>
        </w:rPr>
        <w:t xml:space="preserve">growing </w:t>
      </w:r>
      <w:r w:rsidRPr="00342738">
        <w:rPr>
          <w:rFonts w:asciiTheme="minorHAnsi" w:hAnsiTheme="minorHAnsi" w:cstheme="minorHAnsi"/>
          <w:i/>
          <w:iCs/>
          <w:sz w:val="22"/>
          <w:szCs w:val="22"/>
        </w:rPr>
        <w:t>demand for critical minerals, including nickel and copper</w:t>
      </w:r>
      <w:r w:rsidRPr="009A03A4">
        <w:rPr>
          <w:rFonts w:asciiTheme="minorHAnsi" w:hAnsiTheme="minorHAnsi" w:cstheme="minorHAnsi"/>
          <w:i/>
          <w:iCs/>
          <w:sz w:val="22"/>
          <w:szCs w:val="22"/>
        </w:rPr>
        <w:t>.</w:t>
      </w:r>
      <w:r>
        <w:rPr>
          <w:rFonts w:asciiTheme="minorHAnsi" w:hAnsiTheme="minorHAnsi" w:cstheme="minorHAnsi"/>
          <w:i/>
          <w:iCs/>
          <w:sz w:val="22"/>
          <w:szCs w:val="22"/>
        </w:rPr>
        <w:t>”</w:t>
      </w:r>
    </w:p>
    <w:p w14:paraId="70FA9BFC" w14:textId="77777777" w:rsidR="009A03A4" w:rsidRDefault="009A03A4" w:rsidP="009A03A4">
      <w:pPr>
        <w:jc w:val="both"/>
        <w:rPr>
          <w:rFonts w:asciiTheme="minorHAnsi" w:hAnsiTheme="minorHAnsi" w:cstheme="minorHAnsi"/>
          <w:i/>
          <w:iCs/>
          <w:sz w:val="22"/>
          <w:szCs w:val="22"/>
        </w:rPr>
      </w:pPr>
    </w:p>
    <w:p w14:paraId="593F0AF5" w14:textId="77777777" w:rsidR="00B435D6" w:rsidRDefault="009A03A4" w:rsidP="00B435D6">
      <w:pPr>
        <w:jc w:val="both"/>
        <w:rPr>
          <w:rFonts w:asciiTheme="minorHAnsi" w:hAnsiTheme="minorHAnsi" w:cstheme="minorHAnsi"/>
          <w:sz w:val="22"/>
          <w:szCs w:val="22"/>
        </w:rPr>
      </w:pPr>
      <w:r>
        <w:rPr>
          <w:rFonts w:ascii="Calibri" w:hAnsi="Calibri" w:cs="Calibri"/>
          <w:color w:val="000000"/>
          <w:sz w:val="22"/>
          <w:szCs w:val="22"/>
          <w:lang w:val="en-US"/>
        </w:rPr>
        <w:lastRenderedPageBreak/>
        <w:t xml:space="preserve">Access to resources is a priority in today’s world as </w:t>
      </w:r>
      <w:r>
        <w:rPr>
          <w:rFonts w:ascii="Calibri" w:hAnsi="Calibri" w:cs="Calibri"/>
          <w:color w:val="000000"/>
          <w:sz w:val="22"/>
          <w:szCs w:val="22"/>
        </w:rPr>
        <w:t xml:space="preserve">investors, customers and stakeholders increasingly demand </w:t>
      </w:r>
      <w:proofErr w:type="gramStart"/>
      <w:r>
        <w:rPr>
          <w:rFonts w:ascii="Calibri" w:hAnsi="Calibri" w:cs="Calibri"/>
          <w:color w:val="000000"/>
          <w:sz w:val="22"/>
          <w:szCs w:val="22"/>
        </w:rPr>
        <w:t>ethically-sourced</w:t>
      </w:r>
      <w:proofErr w:type="gramEnd"/>
      <w:r>
        <w:rPr>
          <w:rFonts w:ascii="Calibri" w:hAnsi="Calibri" w:cs="Calibri"/>
          <w:color w:val="000000"/>
          <w:sz w:val="22"/>
          <w:szCs w:val="22"/>
        </w:rPr>
        <w:t xml:space="preserve"> future-facing commodities, discovered and mined in an environmentally responsible manner.</w:t>
      </w:r>
      <w:r w:rsidR="00B435D6">
        <w:rPr>
          <w:rFonts w:ascii="Calibri" w:hAnsi="Calibri" w:cs="Calibri"/>
          <w:color w:val="000000"/>
          <w:sz w:val="22"/>
          <w:szCs w:val="22"/>
        </w:rPr>
        <w:t xml:space="preserve"> </w:t>
      </w:r>
      <w:r w:rsidR="00B435D6">
        <w:rPr>
          <w:rFonts w:asciiTheme="minorHAnsi" w:hAnsiTheme="minorHAnsi" w:cstheme="minorHAnsi"/>
          <w:sz w:val="22"/>
          <w:szCs w:val="22"/>
        </w:rPr>
        <w:t xml:space="preserve">Sudbury is home to six of the eight critical minerals from Ontario’s critical minerals list including nickel, copper, PGE, cobalt, </w:t>
      </w:r>
      <w:proofErr w:type="gramStart"/>
      <w:r w:rsidR="00B435D6">
        <w:rPr>
          <w:rFonts w:asciiTheme="minorHAnsi" w:hAnsiTheme="minorHAnsi" w:cstheme="minorHAnsi"/>
          <w:sz w:val="22"/>
          <w:szCs w:val="22"/>
        </w:rPr>
        <w:t>selenium</w:t>
      </w:r>
      <w:proofErr w:type="gramEnd"/>
      <w:r w:rsidR="00B435D6">
        <w:rPr>
          <w:rFonts w:asciiTheme="minorHAnsi" w:hAnsiTheme="minorHAnsi" w:cstheme="minorHAnsi"/>
          <w:sz w:val="22"/>
          <w:szCs w:val="22"/>
        </w:rPr>
        <w:t xml:space="preserve"> and tellurium. </w:t>
      </w:r>
    </w:p>
    <w:p w14:paraId="62942EF2" w14:textId="6899347B" w:rsidR="00B435D6" w:rsidRDefault="00B435D6" w:rsidP="00B435D6">
      <w:pPr>
        <w:jc w:val="both"/>
        <w:rPr>
          <w:rFonts w:asciiTheme="minorHAnsi" w:hAnsiTheme="minorHAnsi" w:cstheme="minorHAnsi"/>
          <w:sz w:val="22"/>
          <w:szCs w:val="22"/>
        </w:rPr>
      </w:pPr>
    </w:p>
    <w:p w14:paraId="69D9E0DD" w14:textId="77777777" w:rsidR="00B435D6" w:rsidRDefault="00B435D6" w:rsidP="00B435D6">
      <w:pPr>
        <w:pStyle w:val="BodyText"/>
        <w:jc w:val="both"/>
        <w:rPr>
          <w:rFonts w:asciiTheme="minorHAnsi" w:hAnsiTheme="minorHAnsi" w:cstheme="minorHAnsi"/>
          <w:color w:val="000000" w:themeColor="text1"/>
          <w:sz w:val="22"/>
          <w:szCs w:val="22"/>
        </w:rPr>
      </w:pPr>
      <w:r w:rsidRPr="00D12DE3">
        <w:rPr>
          <w:rFonts w:asciiTheme="minorHAnsi" w:hAnsiTheme="minorHAnsi" w:cstheme="minorHAnsi"/>
          <w:sz w:val="22"/>
          <w:szCs w:val="22"/>
        </w:rPr>
        <w:t xml:space="preserve">In partnership with the Government of Ontario and its Critical Mineral </w:t>
      </w:r>
      <w:r>
        <w:rPr>
          <w:rFonts w:asciiTheme="minorHAnsi" w:hAnsiTheme="minorHAnsi" w:cstheme="minorHAnsi"/>
          <w:sz w:val="22"/>
          <w:szCs w:val="22"/>
        </w:rPr>
        <w:t>Strategy</w:t>
      </w:r>
      <w:r w:rsidRPr="00D12DE3">
        <w:rPr>
          <w:rFonts w:asciiTheme="minorHAnsi" w:hAnsiTheme="minorHAnsi" w:cstheme="minorHAnsi"/>
          <w:sz w:val="22"/>
          <w:szCs w:val="22"/>
        </w:rPr>
        <w:t xml:space="preserve"> announcement, the OMA also released a </w:t>
      </w:r>
      <w:hyperlink r:id="rId8" w:history="1">
        <w:r w:rsidRPr="00054627">
          <w:rPr>
            <w:rStyle w:val="Hyperlink"/>
            <w:rFonts w:asciiTheme="minorHAnsi" w:hAnsiTheme="minorHAnsi" w:cstheme="minorHAnsi"/>
            <w:i/>
            <w:iCs/>
            <w:sz w:val="22"/>
            <w:szCs w:val="22"/>
          </w:rPr>
          <w:t>Critical Mineral Analysis</w:t>
        </w:r>
      </w:hyperlink>
      <w:r>
        <w:rPr>
          <w:rFonts w:asciiTheme="minorHAnsi" w:hAnsiTheme="minorHAnsi" w:cstheme="minorHAnsi"/>
          <w:i/>
          <w:iCs/>
          <w:sz w:val="22"/>
          <w:szCs w:val="22"/>
        </w:rPr>
        <w:t xml:space="preserve">, </w:t>
      </w:r>
      <w:r w:rsidRPr="00D12DE3">
        <w:rPr>
          <w:rFonts w:asciiTheme="minorHAnsi" w:hAnsiTheme="minorHAnsi" w:cstheme="minorHAnsi"/>
          <w:color w:val="000000" w:themeColor="text1"/>
          <w:sz w:val="22"/>
          <w:szCs w:val="22"/>
        </w:rPr>
        <w:t xml:space="preserve">to evaluate the critical minerals identified by the government of Ontario and analyze each mineral’s value chain, current production level, global trade patterns, price and demand outlooks, and the economic and strategic importance to the Ontario economy. </w:t>
      </w:r>
    </w:p>
    <w:p w14:paraId="66946E27" w14:textId="77777777" w:rsidR="00B435D6" w:rsidRPr="00D12DE3" w:rsidRDefault="00B435D6" w:rsidP="00B435D6">
      <w:pPr>
        <w:pStyle w:val="BodyText"/>
        <w:jc w:val="both"/>
        <w:rPr>
          <w:rFonts w:asciiTheme="minorHAnsi" w:hAnsiTheme="minorHAnsi" w:cstheme="minorHAnsi"/>
          <w:color w:val="000000" w:themeColor="text1"/>
          <w:sz w:val="22"/>
          <w:szCs w:val="22"/>
        </w:rPr>
      </w:pPr>
    </w:p>
    <w:p w14:paraId="6A1AF9DA" w14:textId="08B77CC9" w:rsidR="009A03A4" w:rsidRPr="00D12DE3" w:rsidRDefault="009A03A4" w:rsidP="009A03A4">
      <w:pPr>
        <w:jc w:val="both"/>
        <w:rPr>
          <w:rFonts w:asciiTheme="minorHAnsi" w:hAnsiTheme="minorHAnsi" w:cstheme="minorHAnsi"/>
          <w:sz w:val="22"/>
          <w:szCs w:val="22"/>
        </w:rPr>
      </w:pPr>
      <w:r w:rsidRPr="0079207C">
        <w:rPr>
          <w:rFonts w:asciiTheme="minorHAnsi" w:hAnsiTheme="minorHAnsi" w:cstheme="minorHAnsi"/>
          <w:i/>
          <w:iCs/>
          <w:sz w:val="22"/>
          <w:szCs w:val="22"/>
        </w:rPr>
        <w:t>“Ontario has enviable geology, including vast untapped critical mineral potential. However, good geology isn’t enough in a fiercely competitive global economy. We have an opportunity to strengthen Ontario’s competitiveness in supplying responsibly sourced critical minerals to domestic and international markets</w:t>
      </w:r>
      <w:r>
        <w:rPr>
          <w:rFonts w:asciiTheme="minorHAnsi" w:hAnsiTheme="minorHAnsi" w:cstheme="minorHAnsi"/>
          <w:i/>
          <w:iCs/>
          <w:sz w:val="22"/>
          <w:szCs w:val="22"/>
        </w:rPr>
        <w:t>. T</w:t>
      </w:r>
      <w:r w:rsidRPr="00D12DE3">
        <w:rPr>
          <w:rFonts w:asciiTheme="minorHAnsi" w:hAnsiTheme="minorHAnsi" w:cstheme="minorHAnsi"/>
          <w:i/>
          <w:iCs/>
          <w:sz w:val="22"/>
          <w:szCs w:val="22"/>
        </w:rPr>
        <w:t xml:space="preserve">he provincial government’s Critical Mineral </w:t>
      </w:r>
      <w:r>
        <w:rPr>
          <w:rFonts w:asciiTheme="minorHAnsi" w:hAnsiTheme="minorHAnsi" w:cstheme="minorHAnsi"/>
          <w:i/>
          <w:iCs/>
          <w:sz w:val="22"/>
          <w:szCs w:val="22"/>
        </w:rPr>
        <w:t>Strategy</w:t>
      </w:r>
      <w:r w:rsidRPr="00D12DE3">
        <w:rPr>
          <w:rFonts w:asciiTheme="minorHAnsi" w:hAnsiTheme="minorHAnsi" w:cstheme="minorHAnsi"/>
          <w:i/>
          <w:iCs/>
          <w:sz w:val="22"/>
          <w:szCs w:val="22"/>
        </w:rPr>
        <w:t xml:space="preserve"> </w:t>
      </w:r>
      <w:r>
        <w:rPr>
          <w:rFonts w:asciiTheme="minorHAnsi" w:hAnsiTheme="minorHAnsi" w:cstheme="minorHAnsi"/>
          <w:i/>
          <w:iCs/>
          <w:sz w:val="22"/>
          <w:szCs w:val="22"/>
        </w:rPr>
        <w:t>will support these</w:t>
      </w:r>
      <w:r w:rsidRPr="00D12DE3">
        <w:rPr>
          <w:rFonts w:asciiTheme="minorHAnsi" w:hAnsiTheme="minorHAnsi" w:cstheme="minorHAnsi"/>
          <w:i/>
          <w:iCs/>
          <w:sz w:val="22"/>
          <w:szCs w:val="22"/>
        </w:rPr>
        <w:t xml:space="preserve"> efforts to drive investment, talent and competitiveness in the Ontario mining industry</w:t>
      </w:r>
      <w:r>
        <w:rPr>
          <w:rFonts w:asciiTheme="minorHAnsi" w:hAnsiTheme="minorHAnsi" w:cstheme="minorHAnsi"/>
          <w:i/>
          <w:iCs/>
          <w:sz w:val="22"/>
          <w:szCs w:val="22"/>
        </w:rPr>
        <w:t xml:space="preserve">. </w:t>
      </w:r>
      <w:r w:rsidRPr="00D12DE3">
        <w:rPr>
          <w:rFonts w:asciiTheme="minorHAnsi" w:hAnsiTheme="minorHAnsi" w:cstheme="minorHAnsi"/>
          <w:i/>
          <w:iCs/>
          <w:sz w:val="22"/>
          <w:szCs w:val="22"/>
        </w:rPr>
        <w:t>It starts with us, the responsible producers, and it starts in our backyard here in Ontario</w:t>
      </w:r>
      <w:r w:rsidRPr="00D12DE3">
        <w:rPr>
          <w:rFonts w:asciiTheme="minorHAnsi" w:eastAsiaTheme="minorHAnsi" w:hAnsiTheme="minorHAnsi" w:cstheme="minorHAnsi"/>
          <w:i/>
          <w:iCs/>
          <w:sz w:val="22"/>
          <w:szCs w:val="22"/>
        </w:rPr>
        <w:t xml:space="preserve">,” </w:t>
      </w:r>
      <w:r w:rsidRPr="00D12DE3">
        <w:rPr>
          <w:rFonts w:asciiTheme="minorHAnsi" w:hAnsiTheme="minorHAnsi" w:cstheme="minorHAnsi"/>
          <w:sz w:val="22"/>
          <w:szCs w:val="22"/>
        </w:rPr>
        <w:t xml:space="preserve">added Hodgson. </w:t>
      </w:r>
    </w:p>
    <w:p w14:paraId="27F00FD7" w14:textId="77777777" w:rsidR="009A03A4" w:rsidRDefault="009A03A4" w:rsidP="009A03A4">
      <w:pPr>
        <w:jc w:val="both"/>
        <w:rPr>
          <w:rFonts w:asciiTheme="minorHAnsi" w:hAnsiTheme="minorHAnsi" w:cstheme="minorHAnsi"/>
          <w:sz w:val="22"/>
          <w:szCs w:val="22"/>
        </w:rPr>
      </w:pPr>
    </w:p>
    <w:p w14:paraId="1FD67E8E" w14:textId="62BD2FC5" w:rsidR="000D0E20" w:rsidRPr="0079207C" w:rsidRDefault="00B435D6" w:rsidP="000D0E20">
      <w:pPr>
        <w:jc w:val="both"/>
        <w:rPr>
          <w:rFonts w:asciiTheme="minorHAnsi" w:hAnsiTheme="minorHAnsi" w:cstheme="minorHAnsi"/>
          <w:sz w:val="22"/>
          <w:szCs w:val="22"/>
        </w:rPr>
      </w:pPr>
      <w:r w:rsidRPr="00E53F82">
        <w:rPr>
          <w:rFonts w:asciiTheme="minorHAnsi" w:hAnsiTheme="minorHAnsi" w:cstheme="minorHAnsi"/>
          <w:color w:val="000000" w:themeColor="text1"/>
          <w:sz w:val="22"/>
          <w:szCs w:val="22"/>
        </w:rPr>
        <w:t xml:space="preserve">Ontario currently has 323 active </w:t>
      </w:r>
      <w:r>
        <w:rPr>
          <w:rFonts w:asciiTheme="minorHAnsi" w:hAnsiTheme="minorHAnsi" w:cstheme="minorHAnsi"/>
          <w:color w:val="000000" w:themeColor="text1"/>
          <w:sz w:val="22"/>
          <w:szCs w:val="22"/>
        </w:rPr>
        <w:t xml:space="preserve">mineral </w:t>
      </w:r>
      <w:r w:rsidRPr="00E53F82">
        <w:rPr>
          <w:rFonts w:asciiTheme="minorHAnsi" w:hAnsiTheme="minorHAnsi" w:cstheme="minorHAnsi"/>
          <w:color w:val="000000" w:themeColor="text1"/>
          <w:sz w:val="22"/>
          <w:szCs w:val="22"/>
        </w:rPr>
        <w:t>exploration projects</w:t>
      </w:r>
      <w:r>
        <w:rPr>
          <w:rFonts w:asciiTheme="minorHAnsi" w:hAnsiTheme="minorHAnsi" w:cstheme="minorHAnsi"/>
          <w:color w:val="000000" w:themeColor="text1"/>
          <w:sz w:val="22"/>
          <w:szCs w:val="22"/>
        </w:rPr>
        <w:t xml:space="preserve">, </w:t>
      </w:r>
      <w:r>
        <w:rPr>
          <w:rFonts w:asciiTheme="minorHAnsi" w:hAnsiTheme="minorHAnsi" w:cstheme="minorHAnsi"/>
          <w:sz w:val="22"/>
          <w:szCs w:val="22"/>
        </w:rPr>
        <w:t>of which</w:t>
      </w:r>
      <w:r w:rsidRPr="00B435D6">
        <w:rPr>
          <w:rFonts w:asciiTheme="minorHAnsi" w:hAnsiTheme="minorHAnsi" w:cstheme="minorHAnsi"/>
          <w:sz w:val="22"/>
          <w:szCs w:val="22"/>
        </w:rPr>
        <w:t>, 23</w:t>
      </w:r>
      <w:r>
        <w:rPr>
          <w:rFonts w:asciiTheme="minorHAnsi" w:hAnsiTheme="minorHAnsi" w:cstheme="minorHAnsi"/>
          <w:sz w:val="22"/>
          <w:szCs w:val="22"/>
        </w:rPr>
        <w:t xml:space="preserve"> </w:t>
      </w:r>
      <w:r w:rsidRPr="00B435D6">
        <w:rPr>
          <w:rFonts w:asciiTheme="minorHAnsi" w:hAnsiTheme="minorHAnsi" w:cstheme="minorHAnsi"/>
          <w:sz w:val="22"/>
          <w:szCs w:val="22"/>
        </w:rPr>
        <w:t>are advanced mineral projects. These projects have the highest potential to drive regional development and generate economic value. For example, active advanced projects targeting nickel, copper, graphite, and lithium could potentially supply coveted raw materials used for battery production and other clean technology.</w:t>
      </w:r>
      <w:r w:rsidR="000D0E20">
        <w:rPr>
          <w:rFonts w:asciiTheme="minorHAnsi" w:hAnsiTheme="minorHAnsi" w:cstheme="minorHAnsi"/>
          <w:sz w:val="22"/>
          <w:szCs w:val="22"/>
        </w:rPr>
        <w:t xml:space="preserve">  According to the provincial government, O</w:t>
      </w:r>
      <w:r w:rsidR="000D0E20" w:rsidRPr="003B1EDF">
        <w:rPr>
          <w:rFonts w:asciiTheme="minorHAnsi" w:hAnsiTheme="minorHAnsi" w:cstheme="minorHAnsi"/>
          <w:sz w:val="22"/>
          <w:szCs w:val="22"/>
        </w:rPr>
        <w:t>ntario’s supply of critical minerals, processing capabilities and proximity to North American manufacturing hubs makes the province an ideal place for mineral exploration and investment.</w:t>
      </w:r>
    </w:p>
    <w:p w14:paraId="02C1D48C" w14:textId="77777777" w:rsidR="000D0E20" w:rsidRDefault="000D0E20" w:rsidP="000D0E20">
      <w:pPr>
        <w:pStyle w:val="BodyText"/>
        <w:jc w:val="both"/>
        <w:rPr>
          <w:rFonts w:asciiTheme="minorHAnsi" w:hAnsiTheme="minorHAnsi" w:cstheme="minorHAnsi"/>
          <w:sz w:val="22"/>
          <w:szCs w:val="22"/>
        </w:rPr>
      </w:pPr>
    </w:p>
    <w:p w14:paraId="6103B2DC" w14:textId="77777777" w:rsidR="000D0E20" w:rsidRPr="00D12DE3" w:rsidRDefault="000D0E20" w:rsidP="000D0E20">
      <w:pPr>
        <w:jc w:val="both"/>
        <w:rPr>
          <w:rFonts w:asciiTheme="minorHAnsi" w:eastAsiaTheme="minorHAnsi" w:hAnsiTheme="minorHAnsi" w:cstheme="minorHAnsi"/>
          <w:i/>
          <w:iCs/>
          <w:sz w:val="22"/>
          <w:szCs w:val="22"/>
        </w:rPr>
      </w:pPr>
      <w:r w:rsidRPr="00D12DE3">
        <w:rPr>
          <w:rFonts w:asciiTheme="minorHAnsi" w:eastAsiaTheme="minorHAnsi" w:hAnsiTheme="minorHAnsi" w:cstheme="minorHAnsi"/>
          <w:i/>
          <w:iCs/>
          <w:sz w:val="22"/>
          <w:szCs w:val="22"/>
        </w:rPr>
        <w:t>“For generations, Ontario has been a global leader for mining,”</w:t>
      </w:r>
      <w:r w:rsidRPr="00D12DE3">
        <w:rPr>
          <w:rFonts w:asciiTheme="minorHAnsi" w:eastAsiaTheme="minorHAnsi" w:hAnsiTheme="minorHAnsi" w:cstheme="minorHAnsi"/>
          <w:sz w:val="22"/>
          <w:szCs w:val="22"/>
        </w:rPr>
        <w:t xml:space="preserve"> said Greg Rickford, Minister of Northern Development, Mines, Natural Resources and Forestry. </w:t>
      </w:r>
      <w:r w:rsidRPr="00D12DE3">
        <w:rPr>
          <w:rFonts w:asciiTheme="minorHAnsi" w:eastAsiaTheme="minorHAnsi" w:hAnsiTheme="minorHAnsi" w:cstheme="minorHAnsi"/>
          <w:i/>
          <w:iCs/>
          <w:sz w:val="22"/>
          <w:szCs w:val="22"/>
        </w:rPr>
        <w:t xml:space="preserve">“As the world shifts to a greener, tech-driven economy, demand for made-in-Ontario minerals will grow exponentially. Ontario’s mining sector will continue to leverage our tremendous mineral wealth, mining expertise, environmental standards and robust Indigenous consultation practices to build more mines and create great jobs </w:t>
      </w:r>
      <w:r>
        <w:rPr>
          <w:rFonts w:asciiTheme="minorHAnsi" w:eastAsiaTheme="minorHAnsi" w:hAnsiTheme="minorHAnsi" w:cstheme="minorHAnsi"/>
          <w:i/>
          <w:iCs/>
          <w:sz w:val="22"/>
          <w:szCs w:val="22"/>
        </w:rPr>
        <w:t xml:space="preserve">in Northwestern Ontario and </w:t>
      </w:r>
      <w:r w:rsidRPr="00D12DE3">
        <w:rPr>
          <w:rFonts w:asciiTheme="minorHAnsi" w:eastAsiaTheme="minorHAnsi" w:hAnsiTheme="minorHAnsi" w:cstheme="minorHAnsi"/>
          <w:i/>
          <w:iCs/>
          <w:sz w:val="22"/>
          <w:szCs w:val="22"/>
        </w:rPr>
        <w:t>across the province.”</w:t>
      </w:r>
    </w:p>
    <w:p w14:paraId="65F17E02" w14:textId="77777777" w:rsidR="009A03A4" w:rsidRPr="009A03A4" w:rsidRDefault="009A03A4" w:rsidP="009A03A4">
      <w:pPr>
        <w:autoSpaceDE w:val="0"/>
        <w:autoSpaceDN w:val="0"/>
        <w:adjustRightInd w:val="0"/>
        <w:rPr>
          <w:rFonts w:ascii="Source Sans Pro" w:eastAsiaTheme="minorHAnsi" w:hAnsi="Source Sans Pro" w:cstheme="minorBidi"/>
          <w:lang w:val="en-GB"/>
        </w:rPr>
      </w:pPr>
    </w:p>
    <w:p w14:paraId="7C7C0CA2" w14:textId="77777777" w:rsidR="009A03A4" w:rsidRPr="00D12DE3" w:rsidRDefault="009A03A4" w:rsidP="008144B7">
      <w:pPr>
        <w:jc w:val="both"/>
        <w:rPr>
          <w:rFonts w:asciiTheme="minorHAnsi" w:hAnsiTheme="minorHAnsi" w:cstheme="minorHAnsi"/>
          <w:sz w:val="22"/>
          <w:szCs w:val="22"/>
        </w:rPr>
      </w:pPr>
    </w:p>
    <w:p w14:paraId="01C3ADCB" w14:textId="77777777" w:rsidR="0077109B" w:rsidRDefault="0077109B" w:rsidP="008144B7">
      <w:pPr>
        <w:jc w:val="both"/>
        <w:rPr>
          <w:rFonts w:asciiTheme="minorHAnsi" w:hAnsiTheme="minorHAnsi" w:cstheme="minorHAnsi"/>
          <w:sz w:val="22"/>
          <w:szCs w:val="22"/>
        </w:rPr>
      </w:pPr>
    </w:p>
    <w:p w14:paraId="4B6AE341" w14:textId="77777777" w:rsidR="008144B7" w:rsidRDefault="008144B7" w:rsidP="008144B7">
      <w:pPr>
        <w:pStyle w:val="BodyText"/>
        <w:jc w:val="both"/>
        <w:rPr>
          <w:rFonts w:asciiTheme="minorHAnsi" w:hAnsiTheme="minorHAnsi" w:cstheme="minorHAnsi"/>
          <w:sz w:val="22"/>
          <w:szCs w:val="22"/>
        </w:rPr>
      </w:pPr>
    </w:p>
    <w:p w14:paraId="5E9D0C34" w14:textId="77777777" w:rsidR="00B435D6" w:rsidRDefault="00B435D6">
      <w:pPr>
        <w:rPr>
          <w:rFonts w:asciiTheme="minorHAnsi" w:hAnsiTheme="minorHAnsi" w:cstheme="minorHAnsi"/>
          <w:b/>
          <w:bCs/>
          <w:sz w:val="22"/>
          <w:szCs w:val="22"/>
        </w:rPr>
      </w:pPr>
      <w:r>
        <w:rPr>
          <w:rFonts w:asciiTheme="minorHAnsi" w:hAnsiTheme="minorHAnsi" w:cstheme="minorHAnsi"/>
          <w:b/>
          <w:bCs/>
          <w:sz w:val="22"/>
          <w:szCs w:val="22"/>
        </w:rPr>
        <w:br w:type="page"/>
      </w:r>
    </w:p>
    <w:p w14:paraId="49EA0DB1" w14:textId="77777777" w:rsidR="008144B7" w:rsidRPr="00D12DE3" w:rsidRDefault="008144B7" w:rsidP="008144B7">
      <w:pPr>
        <w:pStyle w:val="BodyText"/>
        <w:jc w:val="both"/>
        <w:rPr>
          <w:rFonts w:asciiTheme="minorHAnsi" w:hAnsiTheme="minorHAnsi" w:cstheme="minorHAnsi"/>
          <w:b/>
          <w:bCs/>
          <w:sz w:val="22"/>
          <w:szCs w:val="22"/>
        </w:rPr>
      </w:pPr>
      <w:r w:rsidRPr="00D12DE3">
        <w:rPr>
          <w:rFonts w:asciiTheme="minorHAnsi" w:hAnsiTheme="minorHAnsi" w:cstheme="minorHAnsi"/>
          <w:b/>
          <w:bCs/>
          <w:sz w:val="22"/>
          <w:szCs w:val="22"/>
        </w:rPr>
        <w:lastRenderedPageBreak/>
        <w:t>Current economic contribution of the mining industry in Ontario</w:t>
      </w:r>
    </w:p>
    <w:p w14:paraId="331C213C" w14:textId="77777777" w:rsidR="008144B7" w:rsidRPr="00D12DE3" w:rsidRDefault="008144B7" w:rsidP="008144B7">
      <w:pPr>
        <w:pStyle w:val="BodyText"/>
        <w:jc w:val="both"/>
        <w:rPr>
          <w:rFonts w:asciiTheme="minorHAnsi" w:hAnsiTheme="minorHAnsi" w:cstheme="minorHAnsi"/>
          <w:sz w:val="22"/>
          <w:szCs w:val="22"/>
        </w:rPr>
      </w:pPr>
    </w:p>
    <w:p w14:paraId="5933BDC8" w14:textId="77777777" w:rsidR="008144B7" w:rsidRPr="00D12DE3" w:rsidRDefault="008144B7" w:rsidP="008144B7">
      <w:pPr>
        <w:pStyle w:val="BodyText"/>
        <w:jc w:val="both"/>
        <w:rPr>
          <w:rFonts w:asciiTheme="minorHAnsi" w:hAnsiTheme="minorHAnsi" w:cstheme="minorHAnsi"/>
          <w:sz w:val="22"/>
          <w:szCs w:val="22"/>
        </w:rPr>
      </w:pPr>
      <w:r w:rsidRPr="00D12DE3">
        <w:rPr>
          <w:rFonts w:asciiTheme="minorHAnsi" w:hAnsiTheme="minorHAnsi" w:cstheme="minorHAnsi"/>
          <w:sz w:val="22"/>
          <w:szCs w:val="22"/>
        </w:rPr>
        <w:t xml:space="preserve">The OMA report, </w:t>
      </w:r>
      <w:hyperlink r:id="rId9" w:history="1">
        <w:r w:rsidRPr="00FB311A">
          <w:rPr>
            <w:rStyle w:val="Hyperlink"/>
            <w:rFonts w:asciiTheme="minorHAnsi" w:hAnsiTheme="minorHAnsi" w:cstheme="minorHAnsi"/>
            <w:i/>
            <w:iCs/>
            <w:sz w:val="22"/>
            <w:szCs w:val="22"/>
          </w:rPr>
          <w:t>State of the Ontario Mining Sector</w:t>
        </w:r>
      </w:hyperlink>
      <w:r>
        <w:rPr>
          <w:rFonts w:asciiTheme="minorHAnsi" w:hAnsiTheme="minorHAnsi" w:cstheme="minorHAnsi"/>
          <w:i/>
          <w:iCs/>
          <w:sz w:val="22"/>
          <w:szCs w:val="22"/>
        </w:rPr>
        <w:t xml:space="preserve">, </w:t>
      </w:r>
      <w:r w:rsidRPr="00D12DE3">
        <w:rPr>
          <w:rFonts w:asciiTheme="minorHAnsi" w:hAnsiTheme="minorHAnsi" w:cstheme="minorHAnsi"/>
          <w:sz w:val="22"/>
          <w:szCs w:val="22"/>
        </w:rPr>
        <w:t>examines 2019 - 2020 data from 41 active mining operations in the province that produce a diverse set of metals and minerals, including precious and base metals, and non-metallic minerals. The data demonstrate the current value of mining in Ontario and set benchmarks for areas of opportunity to futureproof the sector, solidify competitive advantages, and enhance the security and resilience of local supply chains.</w:t>
      </w:r>
    </w:p>
    <w:p w14:paraId="31048A55" w14:textId="77777777" w:rsidR="008144B7" w:rsidRPr="00D12DE3" w:rsidRDefault="008144B7" w:rsidP="008144B7">
      <w:pPr>
        <w:pStyle w:val="BodyText"/>
        <w:jc w:val="both"/>
        <w:rPr>
          <w:rFonts w:asciiTheme="minorHAnsi" w:hAnsiTheme="minorHAnsi" w:cstheme="minorHAnsi"/>
          <w:sz w:val="22"/>
          <w:szCs w:val="22"/>
        </w:rPr>
      </w:pPr>
    </w:p>
    <w:p w14:paraId="163BAF34" w14:textId="77777777" w:rsidR="008144B7" w:rsidRDefault="008144B7" w:rsidP="008144B7">
      <w:pPr>
        <w:jc w:val="both"/>
        <w:rPr>
          <w:rFonts w:asciiTheme="minorHAnsi" w:hAnsiTheme="minorHAnsi" w:cstheme="minorHAnsi"/>
          <w:sz w:val="22"/>
          <w:szCs w:val="22"/>
        </w:rPr>
      </w:pPr>
      <w:r w:rsidRPr="00D12DE3">
        <w:rPr>
          <w:rFonts w:asciiTheme="minorHAnsi" w:hAnsiTheme="minorHAnsi" w:cstheme="minorHAnsi"/>
          <w:sz w:val="22"/>
          <w:szCs w:val="22"/>
        </w:rPr>
        <w:t>In 2020, Ontario’s mining sector produced $10.7 billion worth of minerals, which accounted for 24% of Canada’s total production value</w:t>
      </w:r>
      <w:r>
        <w:rPr>
          <w:rFonts w:asciiTheme="minorHAnsi" w:hAnsiTheme="minorHAnsi" w:cstheme="minorHAnsi"/>
          <w:sz w:val="22"/>
          <w:szCs w:val="22"/>
        </w:rPr>
        <w:t>:</w:t>
      </w:r>
      <w:r w:rsidRPr="00D12DE3">
        <w:rPr>
          <w:rFonts w:asciiTheme="minorHAnsi" w:hAnsiTheme="minorHAnsi" w:cstheme="minorHAnsi"/>
          <w:sz w:val="22"/>
          <w:szCs w:val="22"/>
        </w:rPr>
        <w:t xml:space="preserve">  </w:t>
      </w:r>
    </w:p>
    <w:p w14:paraId="0ABD2CF2" w14:textId="77777777" w:rsidR="008144B7" w:rsidRDefault="008144B7" w:rsidP="008144B7">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 xml:space="preserve">56% was precious metals production and 42% base metals. </w:t>
      </w:r>
    </w:p>
    <w:p w14:paraId="1671E53B" w14:textId="77777777" w:rsidR="008144B7" w:rsidRDefault="008144B7" w:rsidP="008144B7">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50%</w:t>
      </w:r>
      <w:r w:rsidRPr="00943E05">
        <w:rPr>
          <w:rFonts w:asciiTheme="minorHAnsi" w:hAnsiTheme="minorHAnsi" w:cstheme="minorHAnsi"/>
          <w:sz w:val="22"/>
          <w:szCs w:val="22"/>
        </w:rPr>
        <w:t xml:space="preserve"> of the active mines in Ontario are gold mines, with gold production growing by nearly 50% from 2010 to 2019. </w:t>
      </w:r>
    </w:p>
    <w:p w14:paraId="2A73CD72" w14:textId="77777777" w:rsidR="008144B7" w:rsidRPr="00943E05" w:rsidRDefault="008144B7" w:rsidP="008144B7">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 xml:space="preserve">Ontario is the largest gold-producing province in Canada, which accounted for 75,000 kilograms or 41% of the production value across the country in 2019. </w:t>
      </w:r>
    </w:p>
    <w:p w14:paraId="379D4D0E" w14:textId="77777777" w:rsidR="008144B7" w:rsidRPr="00943E05" w:rsidRDefault="008144B7" w:rsidP="008144B7">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Ontario mines also accounted for 77% of platinum group metal value produced, 37% of nickel, 23% of copper and 15.5% of cobalt, minerals critical to a low carbon future.</w:t>
      </w:r>
    </w:p>
    <w:p w14:paraId="28A1E63B" w14:textId="77777777" w:rsidR="008144B7" w:rsidRPr="00D12DE3" w:rsidRDefault="008144B7" w:rsidP="008144B7">
      <w:pPr>
        <w:jc w:val="both"/>
        <w:rPr>
          <w:rFonts w:asciiTheme="minorHAnsi" w:hAnsiTheme="minorHAnsi" w:cstheme="minorHAnsi"/>
          <w:sz w:val="22"/>
          <w:szCs w:val="22"/>
        </w:rPr>
      </w:pPr>
    </w:p>
    <w:p w14:paraId="660A3E99" w14:textId="77777777" w:rsidR="008144B7" w:rsidRDefault="008144B7" w:rsidP="008144B7">
      <w:pPr>
        <w:jc w:val="both"/>
        <w:rPr>
          <w:rFonts w:asciiTheme="minorHAnsi" w:hAnsiTheme="minorHAnsi" w:cstheme="minorHAnsi"/>
          <w:sz w:val="22"/>
          <w:szCs w:val="22"/>
        </w:rPr>
      </w:pPr>
      <w:r w:rsidRPr="00D12DE3">
        <w:rPr>
          <w:rFonts w:asciiTheme="minorHAnsi" w:hAnsiTheme="minorHAnsi" w:cstheme="minorHAnsi"/>
          <w:sz w:val="22"/>
          <w:szCs w:val="22"/>
        </w:rPr>
        <w:t>As producers of minerals and metals that are key components in the clean energy transition, mining companies across the province also adhere to the highest environmental standards in energy conservation, carbon emission reduction, and adoption of clean technologies</w:t>
      </w:r>
      <w:r>
        <w:rPr>
          <w:rFonts w:asciiTheme="minorHAnsi" w:hAnsiTheme="minorHAnsi" w:cstheme="minorHAnsi"/>
          <w:sz w:val="22"/>
          <w:szCs w:val="22"/>
        </w:rPr>
        <w:t>:</w:t>
      </w:r>
      <w:r w:rsidRPr="00D12DE3">
        <w:rPr>
          <w:rFonts w:asciiTheme="minorHAnsi" w:hAnsiTheme="minorHAnsi" w:cstheme="minorHAnsi"/>
          <w:sz w:val="22"/>
          <w:szCs w:val="22"/>
        </w:rPr>
        <w:t xml:space="preserve">  </w:t>
      </w:r>
    </w:p>
    <w:p w14:paraId="32105344" w14:textId="77777777" w:rsidR="008144B7" w:rsidRDefault="008144B7" w:rsidP="008144B7">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As of 2018,</w:t>
      </w:r>
      <w:r>
        <w:rPr>
          <w:rFonts w:asciiTheme="minorHAnsi" w:hAnsiTheme="minorHAnsi" w:cstheme="minorHAnsi"/>
          <w:sz w:val="22"/>
          <w:szCs w:val="22"/>
        </w:rPr>
        <w:t xml:space="preserve"> </w:t>
      </w:r>
      <w:r w:rsidRPr="00943E05">
        <w:rPr>
          <w:rFonts w:asciiTheme="minorHAnsi" w:hAnsiTheme="minorHAnsi" w:cstheme="minorHAnsi"/>
          <w:sz w:val="22"/>
          <w:szCs w:val="22"/>
        </w:rPr>
        <w:t xml:space="preserve">Ontario’s mining industry accounted for 4% of total GHG emissions in the province. </w:t>
      </w:r>
    </w:p>
    <w:p w14:paraId="37572FD2" w14:textId="77777777" w:rsidR="008144B7" w:rsidRPr="00943E05" w:rsidRDefault="008144B7" w:rsidP="008144B7">
      <w:pPr>
        <w:pStyle w:val="ListParagraph"/>
        <w:numPr>
          <w:ilvl w:val="0"/>
          <w:numId w:val="1"/>
        </w:numPr>
        <w:jc w:val="both"/>
        <w:rPr>
          <w:rFonts w:asciiTheme="minorHAnsi" w:hAnsiTheme="minorHAnsi" w:cstheme="minorHAnsi"/>
          <w:sz w:val="22"/>
          <w:szCs w:val="22"/>
        </w:rPr>
      </w:pPr>
      <w:r w:rsidRPr="00943E05">
        <w:rPr>
          <w:rFonts w:asciiTheme="minorHAnsi" w:hAnsiTheme="minorHAnsi" w:cstheme="minorHAnsi"/>
          <w:sz w:val="22"/>
          <w:szCs w:val="22"/>
        </w:rPr>
        <w:t xml:space="preserve">This share is significantly lower than that of some comparable industries, such as iron and steel production (43%), petroleum refining (11%), other manufacturing industries (16%), chemicals production (8%), construction (8%) and cement production (5%). </w:t>
      </w:r>
    </w:p>
    <w:p w14:paraId="26D25625" w14:textId="77777777" w:rsidR="008144B7" w:rsidRPr="00D12DE3" w:rsidRDefault="008144B7" w:rsidP="008144B7">
      <w:pPr>
        <w:jc w:val="both"/>
        <w:rPr>
          <w:rFonts w:asciiTheme="minorHAnsi" w:hAnsiTheme="minorHAnsi" w:cstheme="minorHAnsi"/>
          <w:sz w:val="22"/>
          <w:szCs w:val="22"/>
        </w:rPr>
      </w:pPr>
    </w:p>
    <w:p w14:paraId="6E3F8E86" w14:textId="77777777" w:rsidR="008144B7" w:rsidRPr="00C8328F" w:rsidRDefault="008144B7" w:rsidP="008144B7">
      <w:pPr>
        <w:jc w:val="both"/>
        <w:rPr>
          <w:rFonts w:asciiTheme="minorHAnsi" w:eastAsia="Source Sans Pro" w:hAnsiTheme="minorHAnsi" w:cstheme="minorHAnsi"/>
          <w:sz w:val="22"/>
          <w:szCs w:val="22"/>
        </w:rPr>
      </w:pPr>
      <w:proofErr w:type="gramStart"/>
      <w:r w:rsidRPr="00D12DE3">
        <w:rPr>
          <w:rFonts w:asciiTheme="minorHAnsi" w:eastAsia="Source Sans Pro" w:hAnsiTheme="minorHAnsi" w:cstheme="minorHAnsi"/>
          <w:sz w:val="22"/>
          <w:szCs w:val="22"/>
        </w:rPr>
        <w:t>The majority of</w:t>
      </w:r>
      <w:proofErr w:type="gramEnd"/>
      <w:r w:rsidRPr="00D12DE3">
        <w:rPr>
          <w:rFonts w:asciiTheme="minorHAnsi" w:eastAsia="Source Sans Pro" w:hAnsiTheme="minorHAnsi" w:cstheme="minorHAnsi"/>
          <w:sz w:val="22"/>
          <w:szCs w:val="22"/>
        </w:rPr>
        <w:t xml:space="preserve"> operating mines are connected to Ontario’s power grid, </w:t>
      </w:r>
      <w:r>
        <w:rPr>
          <w:rFonts w:asciiTheme="minorHAnsi" w:eastAsia="Source Sans Pro" w:hAnsiTheme="minorHAnsi" w:cstheme="minorHAnsi"/>
          <w:sz w:val="22"/>
          <w:szCs w:val="22"/>
        </w:rPr>
        <w:t>and</w:t>
      </w:r>
      <w:r w:rsidRPr="00D12DE3">
        <w:rPr>
          <w:rFonts w:asciiTheme="minorHAnsi" w:eastAsia="Source Sans Pro" w:hAnsiTheme="minorHAnsi" w:cstheme="minorHAnsi"/>
          <w:sz w:val="22"/>
          <w:szCs w:val="22"/>
        </w:rPr>
        <w:t xml:space="preserve"> nearly 95% of </w:t>
      </w:r>
      <w:r>
        <w:rPr>
          <w:rFonts w:asciiTheme="minorHAnsi" w:eastAsia="Source Sans Pro" w:hAnsiTheme="minorHAnsi" w:cstheme="minorHAnsi"/>
          <w:sz w:val="22"/>
          <w:szCs w:val="22"/>
        </w:rPr>
        <w:t xml:space="preserve">Ontario’s </w:t>
      </w:r>
      <w:r w:rsidRPr="00D12DE3">
        <w:rPr>
          <w:rFonts w:asciiTheme="minorHAnsi" w:eastAsia="Source Sans Pro" w:hAnsiTheme="minorHAnsi" w:cstheme="minorHAnsi"/>
          <w:sz w:val="22"/>
          <w:szCs w:val="22"/>
        </w:rPr>
        <w:t xml:space="preserve">electricity is </w:t>
      </w:r>
      <w:r>
        <w:rPr>
          <w:rFonts w:asciiTheme="minorHAnsi" w:eastAsia="Source Sans Pro" w:hAnsiTheme="minorHAnsi" w:cstheme="minorHAnsi"/>
          <w:sz w:val="22"/>
          <w:szCs w:val="22"/>
        </w:rPr>
        <w:t>generated by</w:t>
      </w:r>
      <w:r w:rsidRPr="00D12DE3">
        <w:rPr>
          <w:rFonts w:asciiTheme="minorHAnsi" w:eastAsia="Source Sans Pro" w:hAnsiTheme="minorHAnsi" w:cstheme="minorHAnsi"/>
          <w:sz w:val="22"/>
          <w:szCs w:val="22"/>
        </w:rPr>
        <w:t xml:space="preserve"> zero-carbon sources such as hydroelectricity. The </w:t>
      </w:r>
      <w:r>
        <w:rPr>
          <w:rFonts w:asciiTheme="minorHAnsi" w:eastAsia="Source Sans Pro" w:hAnsiTheme="minorHAnsi" w:cstheme="minorHAnsi"/>
          <w:sz w:val="22"/>
          <w:szCs w:val="22"/>
        </w:rPr>
        <w:t xml:space="preserve">mines </w:t>
      </w:r>
      <w:r w:rsidRPr="00D12DE3">
        <w:rPr>
          <w:rFonts w:asciiTheme="minorHAnsi" w:eastAsia="Source Sans Pro" w:hAnsiTheme="minorHAnsi" w:cstheme="minorHAnsi"/>
          <w:sz w:val="22"/>
          <w:szCs w:val="22"/>
        </w:rPr>
        <w:t>have adopted other environmental technologies to help meet and exceed stringent environmental targets, such as electrification of mining fleets and mobile equipment; low carbon technologies and energy efficiency ventilation on demand to reduce power consumption.</w:t>
      </w:r>
      <w:r>
        <w:rPr>
          <w:rFonts w:asciiTheme="minorHAnsi" w:eastAsia="Source Sans Pro" w:hAnsiTheme="minorHAnsi" w:cstheme="minorHAnsi"/>
          <w:sz w:val="22"/>
          <w:szCs w:val="22"/>
        </w:rPr>
        <w:t xml:space="preserve"> </w:t>
      </w:r>
      <w:r w:rsidRPr="00D12DE3">
        <w:rPr>
          <w:rFonts w:asciiTheme="minorHAnsi" w:hAnsiTheme="minorHAnsi" w:cstheme="minorHAnsi"/>
          <w:sz w:val="22"/>
          <w:szCs w:val="22"/>
        </w:rPr>
        <w:t>To support further reduction of the industry’s carbon footprint</w:t>
      </w:r>
      <w:r>
        <w:rPr>
          <w:rFonts w:asciiTheme="minorHAnsi" w:hAnsiTheme="minorHAnsi" w:cstheme="minorHAnsi"/>
          <w:sz w:val="22"/>
          <w:szCs w:val="22"/>
        </w:rPr>
        <w:t>:</w:t>
      </w:r>
    </w:p>
    <w:p w14:paraId="174B96A7" w14:textId="77777777" w:rsidR="008144B7" w:rsidRDefault="008144B7" w:rsidP="008144B7">
      <w:pPr>
        <w:pStyle w:val="ListParagraph"/>
        <w:numPr>
          <w:ilvl w:val="0"/>
          <w:numId w:val="1"/>
        </w:numPr>
        <w:jc w:val="both"/>
        <w:rPr>
          <w:rFonts w:asciiTheme="minorHAnsi" w:eastAsia="Source Sans Pro" w:hAnsiTheme="minorHAnsi" w:cstheme="minorHAnsi"/>
          <w:sz w:val="22"/>
          <w:szCs w:val="22"/>
        </w:rPr>
      </w:pPr>
      <w:r>
        <w:rPr>
          <w:rFonts w:asciiTheme="minorHAnsi" w:eastAsia="Source Sans Pro" w:hAnsiTheme="minorHAnsi" w:cstheme="minorHAnsi"/>
          <w:sz w:val="22"/>
          <w:szCs w:val="22"/>
        </w:rPr>
        <w:t xml:space="preserve">Over 75% </w:t>
      </w:r>
      <w:r w:rsidRPr="00C8328F">
        <w:rPr>
          <w:rFonts w:asciiTheme="minorHAnsi" w:eastAsia="Source Sans Pro" w:hAnsiTheme="minorHAnsi" w:cstheme="minorHAnsi"/>
          <w:sz w:val="22"/>
          <w:szCs w:val="22"/>
        </w:rPr>
        <w:t>of Ontario’s mining companies participate in carbon pricing programs that aim to lower GHG emissions and spur innovation</w:t>
      </w:r>
      <w:r>
        <w:rPr>
          <w:rFonts w:asciiTheme="minorHAnsi" w:eastAsia="Source Sans Pro" w:hAnsiTheme="minorHAnsi" w:cstheme="minorHAnsi"/>
          <w:sz w:val="22"/>
          <w:szCs w:val="22"/>
        </w:rPr>
        <w:t xml:space="preserve">. </w:t>
      </w:r>
    </w:p>
    <w:p w14:paraId="49DF54C4" w14:textId="77777777" w:rsidR="008144B7" w:rsidRDefault="008144B7" w:rsidP="008144B7">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82% of senior mining companies have established carbon emission reduction goals. </w:t>
      </w:r>
    </w:p>
    <w:p w14:paraId="17C3C3B7" w14:textId="77777777" w:rsidR="008144B7" w:rsidRPr="00C8328F" w:rsidRDefault="008144B7" w:rsidP="008144B7">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Ontario mining companies adopted clean technologies at a rate of almost 14% above the Ontario industry average. </w:t>
      </w:r>
    </w:p>
    <w:p w14:paraId="4C37F528" w14:textId="77777777" w:rsidR="008144B7" w:rsidRPr="00D12DE3" w:rsidRDefault="008144B7" w:rsidP="008144B7">
      <w:pPr>
        <w:jc w:val="both"/>
        <w:rPr>
          <w:rFonts w:asciiTheme="minorHAnsi" w:hAnsiTheme="minorHAnsi" w:cstheme="minorHAnsi"/>
          <w:sz w:val="22"/>
          <w:szCs w:val="22"/>
        </w:rPr>
      </w:pPr>
    </w:p>
    <w:p w14:paraId="19C4E9C8" w14:textId="77777777" w:rsidR="008144B7" w:rsidRDefault="008144B7" w:rsidP="008144B7">
      <w:pPr>
        <w:jc w:val="both"/>
        <w:rPr>
          <w:rFonts w:asciiTheme="minorHAnsi" w:eastAsia="Source Sans Pro" w:hAnsiTheme="minorHAnsi" w:cstheme="minorHAnsi"/>
          <w:sz w:val="22"/>
          <w:szCs w:val="22"/>
        </w:rPr>
      </w:pPr>
      <w:r w:rsidRPr="00D12DE3">
        <w:rPr>
          <w:rFonts w:asciiTheme="minorHAnsi" w:eastAsia="Source Sans Pro" w:hAnsiTheme="minorHAnsi" w:cstheme="minorHAnsi"/>
          <w:sz w:val="22"/>
          <w:szCs w:val="22"/>
        </w:rPr>
        <w:t xml:space="preserve">Mining companies across Ontario play an important role in the local communities where they operate and contribute to the economic and social wellbeing by prioritizing local hiring and procurement, supporting health and education initiatives, and engaging and partnering with Indigenous communities. </w:t>
      </w:r>
    </w:p>
    <w:p w14:paraId="324966DD" w14:textId="77777777" w:rsidR="008144B7" w:rsidRDefault="008144B7" w:rsidP="008144B7">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In 2019, direct mining employment in Ontario totalled more than 19,000 workers</w:t>
      </w:r>
      <w:r>
        <w:rPr>
          <w:rFonts w:asciiTheme="minorHAnsi" w:eastAsia="Source Sans Pro" w:hAnsiTheme="minorHAnsi" w:cstheme="minorHAnsi"/>
          <w:sz w:val="22"/>
          <w:szCs w:val="22"/>
        </w:rPr>
        <w:t>.</w:t>
      </w:r>
      <w:r w:rsidRPr="00C8328F">
        <w:rPr>
          <w:rFonts w:asciiTheme="minorHAnsi" w:eastAsia="Source Sans Pro" w:hAnsiTheme="minorHAnsi" w:cstheme="minorHAnsi"/>
          <w:sz w:val="22"/>
          <w:szCs w:val="22"/>
        </w:rPr>
        <w:t xml:space="preserve"> </w:t>
      </w:r>
    </w:p>
    <w:p w14:paraId="44FBF185" w14:textId="77777777" w:rsidR="008144B7" w:rsidRDefault="008144B7" w:rsidP="008144B7">
      <w:pPr>
        <w:pStyle w:val="ListParagraph"/>
        <w:numPr>
          <w:ilvl w:val="0"/>
          <w:numId w:val="1"/>
        </w:numPr>
        <w:jc w:val="both"/>
        <w:rPr>
          <w:rFonts w:asciiTheme="minorHAnsi" w:eastAsia="Source Sans Pro" w:hAnsiTheme="minorHAnsi" w:cstheme="minorHAnsi"/>
          <w:sz w:val="22"/>
          <w:szCs w:val="22"/>
        </w:rPr>
      </w:pPr>
      <w:r>
        <w:rPr>
          <w:rFonts w:asciiTheme="minorHAnsi" w:eastAsia="Source Sans Pro" w:hAnsiTheme="minorHAnsi" w:cstheme="minorHAnsi"/>
          <w:sz w:val="22"/>
          <w:szCs w:val="22"/>
        </w:rPr>
        <w:t>A</w:t>
      </w:r>
      <w:r w:rsidRPr="00C8328F">
        <w:rPr>
          <w:rFonts w:asciiTheme="minorHAnsi" w:eastAsia="Source Sans Pro" w:hAnsiTheme="minorHAnsi" w:cstheme="minorHAnsi"/>
          <w:sz w:val="22"/>
          <w:szCs w:val="22"/>
        </w:rPr>
        <w:t xml:space="preserve">verage weekly wages </w:t>
      </w:r>
      <w:r>
        <w:rPr>
          <w:rFonts w:asciiTheme="minorHAnsi" w:eastAsia="Source Sans Pro" w:hAnsiTheme="minorHAnsi" w:cstheme="minorHAnsi"/>
          <w:sz w:val="22"/>
          <w:szCs w:val="22"/>
        </w:rPr>
        <w:t xml:space="preserve">were </w:t>
      </w:r>
      <w:r w:rsidRPr="00C8328F">
        <w:rPr>
          <w:rFonts w:asciiTheme="minorHAnsi" w:eastAsia="Source Sans Pro" w:hAnsiTheme="minorHAnsi" w:cstheme="minorHAnsi"/>
          <w:sz w:val="22"/>
          <w:szCs w:val="22"/>
        </w:rPr>
        <w:t xml:space="preserve">70% higher than the average industrial wage in the province.  </w:t>
      </w:r>
    </w:p>
    <w:p w14:paraId="106D4EDD" w14:textId="77777777" w:rsidR="008144B7" w:rsidRDefault="008144B7" w:rsidP="008144B7">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44% of supplies, materials and services were procured locally from companies across Ontario. </w:t>
      </w:r>
    </w:p>
    <w:p w14:paraId="4C773C11" w14:textId="77777777" w:rsidR="008144B7" w:rsidRDefault="008144B7" w:rsidP="008144B7">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The mining industry contributed a total of $373 million in taxes to all three levels of government.</w:t>
      </w:r>
    </w:p>
    <w:p w14:paraId="15483278" w14:textId="77777777" w:rsidR="008144B7" w:rsidRDefault="008144B7" w:rsidP="008144B7">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Of the total direct workforce in mining, approximately 9% identified as Indigenous, nearly double the percentage of the Canadian population that identifies as Indigenous according to the 2016 census data. </w:t>
      </w:r>
    </w:p>
    <w:p w14:paraId="0DC4D45A" w14:textId="77777777" w:rsidR="008144B7" w:rsidRPr="00C8328F" w:rsidRDefault="008144B7" w:rsidP="008144B7">
      <w:pPr>
        <w:pStyle w:val="ListParagraph"/>
        <w:numPr>
          <w:ilvl w:val="0"/>
          <w:numId w:val="1"/>
        </w:numPr>
        <w:jc w:val="both"/>
        <w:rPr>
          <w:rFonts w:asciiTheme="minorHAnsi" w:eastAsia="Source Sans Pro" w:hAnsiTheme="minorHAnsi" w:cstheme="minorHAnsi"/>
          <w:sz w:val="22"/>
          <w:szCs w:val="22"/>
        </w:rPr>
      </w:pPr>
      <w:r w:rsidRPr="00C8328F">
        <w:rPr>
          <w:rFonts w:asciiTheme="minorHAnsi" w:eastAsia="Source Sans Pro" w:hAnsiTheme="minorHAnsi" w:cstheme="minorHAnsi"/>
          <w:sz w:val="22"/>
          <w:szCs w:val="22"/>
        </w:rPr>
        <w:t xml:space="preserve">As of 2020, there are 142 active agreements in place between Indigenous communities and mining companies in Ontario that formalize mutually beneficial relationships. </w:t>
      </w:r>
    </w:p>
    <w:p w14:paraId="5313415C" w14:textId="77777777" w:rsidR="00DC1C37" w:rsidRDefault="00DC1C37" w:rsidP="008144B7">
      <w:pPr>
        <w:pStyle w:val="BodyText"/>
        <w:jc w:val="both"/>
        <w:rPr>
          <w:rFonts w:asciiTheme="minorHAnsi" w:hAnsiTheme="minorHAnsi" w:cstheme="minorHAnsi"/>
          <w:b/>
          <w:bCs/>
          <w:sz w:val="22"/>
          <w:szCs w:val="22"/>
        </w:rPr>
      </w:pPr>
    </w:p>
    <w:p w14:paraId="24BF36E6" w14:textId="77777777" w:rsidR="008144B7" w:rsidRPr="00D12DE3" w:rsidRDefault="008144B7" w:rsidP="008144B7">
      <w:pPr>
        <w:pStyle w:val="BodyText"/>
        <w:jc w:val="both"/>
        <w:rPr>
          <w:rFonts w:asciiTheme="minorHAnsi" w:hAnsiTheme="minorHAnsi" w:cstheme="minorHAnsi"/>
          <w:b/>
          <w:bCs/>
          <w:sz w:val="22"/>
          <w:szCs w:val="22"/>
        </w:rPr>
      </w:pPr>
      <w:r w:rsidRPr="00D12DE3">
        <w:rPr>
          <w:rFonts w:asciiTheme="minorHAnsi" w:hAnsiTheme="minorHAnsi" w:cstheme="minorHAnsi"/>
          <w:b/>
          <w:bCs/>
          <w:sz w:val="22"/>
          <w:szCs w:val="22"/>
        </w:rPr>
        <w:t>The opportunity to unlock critical mineral production</w:t>
      </w:r>
    </w:p>
    <w:p w14:paraId="56A9CC2D" w14:textId="77777777" w:rsidR="008144B7" w:rsidRPr="00D12DE3" w:rsidRDefault="008144B7" w:rsidP="008144B7">
      <w:pPr>
        <w:pStyle w:val="BodyText"/>
        <w:jc w:val="both"/>
        <w:rPr>
          <w:rFonts w:asciiTheme="minorHAnsi" w:hAnsiTheme="minorHAnsi" w:cstheme="minorHAnsi"/>
          <w:b/>
          <w:bCs/>
          <w:sz w:val="22"/>
          <w:szCs w:val="22"/>
        </w:rPr>
      </w:pPr>
    </w:p>
    <w:p w14:paraId="4B0AC425" w14:textId="77777777" w:rsidR="008144B7" w:rsidRPr="00D12DE3" w:rsidRDefault="008144B7" w:rsidP="008144B7">
      <w:pPr>
        <w:pStyle w:val="BodyText"/>
        <w:jc w:val="both"/>
        <w:rPr>
          <w:rFonts w:asciiTheme="minorHAnsi" w:hAnsiTheme="minorHAnsi" w:cstheme="minorHAnsi"/>
          <w:sz w:val="22"/>
          <w:szCs w:val="22"/>
        </w:rPr>
      </w:pPr>
      <w:r w:rsidRPr="00D12DE3">
        <w:rPr>
          <w:rFonts w:asciiTheme="minorHAnsi" w:hAnsiTheme="minorHAnsi" w:cstheme="minorHAnsi"/>
          <w:sz w:val="22"/>
          <w:szCs w:val="22"/>
        </w:rPr>
        <w:t xml:space="preserve">The OMA </w:t>
      </w:r>
      <w:hyperlink r:id="rId10" w:history="1">
        <w:r w:rsidRPr="00FB311A">
          <w:rPr>
            <w:rStyle w:val="Hyperlink"/>
            <w:rFonts w:asciiTheme="minorHAnsi" w:hAnsiTheme="minorHAnsi" w:cstheme="minorHAnsi"/>
            <w:i/>
            <w:iCs/>
            <w:sz w:val="22"/>
            <w:szCs w:val="22"/>
          </w:rPr>
          <w:t>Critical Mineral Analysis</w:t>
        </w:r>
      </w:hyperlink>
      <w:r>
        <w:rPr>
          <w:rFonts w:asciiTheme="minorHAnsi" w:hAnsiTheme="minorHAnsi" w:cstheme="minorHAnsi"/>
          <w:i/>
          <w:iCs/>
          <w:sz w:val="22"/>
          <w:szCs w:val="22"/>
        </w:rPr>
        <w:t xml:space="preserve">, </w:t>
      </w:r>
      <w:r w:rsidRPr="00D12DE3">
        <w:rPr>
          <w:rFonts w:asciiTheme="minorHAnsi" w:hAnsiTheme="minorHAnsi" w:cstheme="minorHAnsi"/>
          <w:sz w:val="22"/>
          <w:szCs w:val="22"/>
        </w:rPr>
        <w:t>outlines on a global scale several competitive advantages of Ontario’s mining sector, including strong mineral endowment and exploration potential, and the ability to contribute to the transition to the green economy. The Ontario Mining Association believes that the province can leverage its endowment to become one of the leading global suppliers of certain critical materials to other jurisdictions whose advance</w:t>
      </w:r>
      <w:r>
        <w:rPr>
          <w:rFonts w:asciiTheme="minorHAnsi" w:hAnsiTheme="minorHAnsi" w:cstheme="minorHAnsi"/>
          <w:sz w:val="22"/>
          <w:szCs w:val="22"/>
        </w:rPr>
        <w:t>d</w:t>
      </w:r>
      <w:r w:rsidRPr="00D12DE3">
        <w:rPr>
          <w:rFonts w:asciiTheme="minorHAnsi" w:hAnsiTheme="minorHAnsi" w:cstheme="minorHAnsi"/>
          <w:sz w:val="22"/>
          <w:szCs w:val="22"/>
        </w:rPr>
        <w:t xml:space="preserve"> manufacturing sectors are reliant on imports.</w:t>
      </w:r>
    </w:p>
    <w:p w14:paraId="7713AB8F" w14:textId="77777777" w:rsidR="008144B7" w:rsidRPr="00D12DE3" w:rsidRDefault="008144B7" w:rsidP="008144B7">
      <w:pPr>
        <w:pStyle w:val="BodyText"/>
        <w:jc w:val="both"/>
        <w:rPr>
          <w:rFonts w:asciiTheme="minorHAnsi" w:hAnsiTheme="minorHAnsi" w:cstheme="minorHAnsi"/>
          <w:sz w:val="22"/>
          <w:szCs w:val="22"/>
        </w:rPr>
      </w:pPr>
    </w:p>
    <w:p w14:paraId="48A99146" w14:textId="77777777" w:rsidR="008144B7" w:rsidRDefault="008144B7" w:rsidP="008144B7">
      <w:pPr>
        <w:pStyle w:val="BodyText"/>
        <w:jc w:val="both"/>
        <w:rPr>
          <w:rFonts w:asciiTheme="minorHAnsi" w:hAnsiTheme="minorHAnsi" w:cstheme="minorHAnsi"/>
          <w:sz w:val="22"/>
          <w:szCs w:val="22"/>
        </w:rPr>
      </w:pPr>
      <w:r w:rsidRPr="00D12DE3">
        <w:rPr>
          <w:rFonts w:asciiTheme="minorHAnsi" w:hAnsiTheme="minorHAnsi" w:cstheme="minorHAnsi"/>
          <w:sz w:val="22"/>
          <w:szCs w:val="22"/>
        </w:rPr>
        <w:t>Diverse mineral endowment is possibly Ontario’s strongest competitive advantage</w:t>
      </w:r>
      <w:r>
        <w:rPr>
          <w:rFonts w:asciiTheme="minorHAnsi" w:hAnsiTheme="minorHAnsi" w:cstheme="minorHAnsi"/>
          <w:sz w:val="22"/>
          <w:szCs w:val="22"/>
        </w:rPr>
        <w:t>:</w:t>
      </w:r>
    </w:p>
    <w:p w14:paraId="2C36FBE1" w14:textId="77777777" w:rsidR="008144B7" w:rsidRDefault="008144B7" w:rsidP="008144B7">
      <w:pPr>
        <w:pStyle w:val="BodyText"/>
        <w:numPr>
          <w:ilvl w:val="0"/>
          <w:numId w:val="1"/>
        </w:numPr>
        <w:jc w:val="both"/>
        <w:rPr>
          <w:rFonts w:asciiTheme="minorHAnsi" w:hAnsiTheme="minorHAnsi" w:cstheme="minorHAnsi"/>
          <w:sz w:val="22"/>
          <w:szCs w:val="22"/>
        </w:rPr>
      </w:pPr>
      <w:r w:rsidRPr="00D12DE3">
        <w:rPr>
          <w:rFonts w:asciiTheme="minorHAnsi" w:hAnsiTheme="minorHAnsi" w:cstheme="minorHAnsi"/>
          <w:sz w:val="22"/>
          <w:szCs w:val="22"/>
        </w:rPr>
        <w:t xml:space="preserve">Of the 30 minerals included on </w:t>
      </w:r>
      <w:hyperlink r:id="rId11" w:history="1">
        <w:r w:rsidRPr="00D12DE3">
          <w:rPr>
            <w:rStyle w:val="Hyperlink"/>
            <w:rFonts w:asciiTheme="minorHAnsi" w:hAnsiTheme="minorHAnsi" w:cstheme="minorHAnsi"/>
            <w:sz w:val="22"/>
            <w:szCs w:val="22"/>
          </w:rPr>
          <w:t>Ontario’s critical minerals list</w:t>
        </w:r>
      </w:hyperlink>
      <w:r w:rsidRPr="00D12DE3">
        <w:rPr>
          <w:rFonts w:asciiTheme="minorHAnsi" w:hAnsiTheme="minorHAnsi" w:cstheme="minorHAnsi"/>
          <w:sz w:val="22"/>
          <w:szCs w:val="22"/>
        </w:rPr>
        <w:t xml:space="preserve">, eight are currently produced and/or processed through 11 processing facilities in the province. </w:t>
      </w:r>
    </w:p>
    <w:p w14:paraId="5469AB39" w14:textId="77777777" w:rsidR="008144B7" w:rsidRDefault="008144B7" w:rsidP="008144B7">
      <w:pPr>
        <w:pStyle w:val="BodyText"/>
        <w:numPr>
          <w:ilvl w:val="0"/>
          <w:numId w:val="1"/>
        </w:numPr>
        <w:jc w:val="both"/>
        <w:rPr>
          <w:rFonts w:asciiTheme="minorHAnsi" w:hAnsiTheme="minorHAnsi" w:cstheme="minorHAnsi"/>
          <w:sz w:val="22"/>
          <w:szCs w:val="22"/>
        </w:rPr>
      </w:pPr>
      <w:r w:rsidRPr="00D12DE3">
        <w:rPr>
          <w:rFonts w:asciiTheme="minorHAnsi" w:hAnsiTheme="minorHAnsi" w:cstheme="minorHAnsi"/>
          <w:sz w:val="22"/>
          <w:szCs w:val="22"/>
        </w:rPr>
        <w:t>Ontario is also home to a considerable proportion of critical mineral reserves in Canada, with over half the platinum group elements (PGE) reserves; more than a third of nickel reserves, and 13% of graphite reserves - two key minerals used in EV batteries.</w:t>
      </w:r>
    </w:p>
    <w:p w14:paraId="74DA844B" w14:textId="77777777" w:rsidR="008144B7" w:rsidRDefault="008144B7" w:rsidP="008144B7">
      <w:pPr>
        <w:pStyle w:val="BodyText"/>
        <w:numPr>
          <w:ilvl w:val="0"/>
          <w:numId w:val="1"/>
        </w:numPr>
        <w:jc w:val="both"/>
        <w:rPr>
          <w:rFonts w:asciiTheme="minorHAnsi" w:hAnsiTheme="minorHAnsi" w:cstheme="minorHAnsi"/>
          <w:sz w:val="22"/>
          <w:szCs w:val="22"/>
        </w:rPr>
      </w:pPr>
      <w:r w:rsidRPr="00225145">
        <w:rPr>
          <w:rFonts w:asciiTheme="minorHAnsi" w:hAnsiTheme="minorHAnsi" w:cstheme="minorHAnsi"/>
          <w:sz w:val="22"/>
          <w:szCs w:val="22"/>
        </w:rPr>
        <w:t xml:space="preserve">Ontario’s abundant geology provides various exploration opportunities for critical minerals, with current advanced mineral exploration projects in nickel, copper, cobalt, PGE, barite, chromite, graphite, lithium, magnesium, and niobium. </w:t>
      </w:r>
    </w:p>
    <w:p w14:paraId="7E12223C" w14:textId="77777777" w:rsidR="008144B7" w:rsidRDefault="008144B7" w:rsidP="008144B7">
      <w:pPr>
        <w:pStyle w:val="BodyText"/>
        <w:numPr>
          <w:ilvl w:val="0"/>
          <w:numId w:val="1"/>
        </w:numPr>
        <w:jc w:val="both"/>
        <w:rPr>
          <w:rFonts w:asciiTheme="minorHAnsi" w:hAnsiTheme="minorHAnsi" w:cstheme="minorHAnsi"/>
          <w:sz w:val="22"/>
          <w:szCs w:val="22"/>
        </w:rPr>
      </w:pPr>
      <w:r w:rsidRPr="00225145">
        <w:rPr>
          <w:rFonts w:asciiTheme="minorHAnsi" w:hAnsiTheme="minorHAnsi" w:cstheme="minorHAnsi"/>
          <w:sz w:val="22"/>
          <w:szCs w:val="22"/>
        </w:rPr>
        <w:t>With 31 critical mineral projects in Ontario currently at advanced stages, the exploration intensity in Ontario is on par with that of Quebec and is significantly higher than that of the US and Australia.</w:t>
      </w:r>
    </w:p>
    <w:p w14:paraId="18B854B4" w14:textId="77777777" w:rsidR="008144B7" w:rsidRDefault="008144B7" w:rsidP="008144B7">
      <w:pPr>
        <w:pStyle w:val="BodyText"/>
        <w:jc w:val="both"/>
        <w:rPr>
          <w:rFonts w:asciiTheme="minorHAnsi" w:hAnsiTheme="minorHAnsi" w:cstheme="minorHAnsi"/>
          <w:sz w:val="22"/>
          <w:szCs w:val="22"/>
        </w:rPr>
      </w:pPr>
    </w:p>
    <w:p w14:paraId="72964F6F" w14:textId="77777777" w:rsidR="008144B7" w:rsidRPr="00225145" w:rsidRDefault="008144B7" w:rsidP="008144B7">
      <w:pPr>
        <w:pStyle w:val="BodyText"/>
        <w:jc w:val="both"/>
        <w:rPr>
          <w:rFonts w:asciiTheme="minorHAnsi" w:hAnsiTheme="minorHAnsi" w:cstheme="minorHAnsi"/>
          <w:sz w:val="22"/>
          <w:szCs w:val="22"/>
        </w:rPr>
      </w:pPr>
      <w:r w:rsidRPr="00225145">
        <w:rPr>
          <w:rFonts w:asciiTheme="minorHAnsi" w:hAnsiTheme="minorHAnsi" w:cstheme="minorHAnsi"/>
          <w:sz w:val="22"/>
          <w:szCs w:val="22"/>
        </w:rPr>
        <w:t xml:space="preserve">The policy and business climate in Ontario makes the province one of the few sustainable and politically stable critical minerals suppliers. Business costs, permitting times, cost to export/import and financial incentives provided by the government are more competitive than those in Australia.  </w:t>
      </w:r>
    </w:p>
    <w:p w14:paraId="0B72518F" w14:textId="77777777" w:rsidR="008144B7" w:rsidRPr="00D12DE3" w:rsidRDefault="008144B7" w:rsidP="008144B7">
      <w:pPr>
        <w:pStyle w:val="BodyText"/>
        <w:jc w:val="both"/>
        <w:rPr>
          <w:rFonts w:asciiTheme="minorHAnsi" w:hAnsiTheme="minorHAnsi" w:cstheme="minorHAnsi"/>
          <w:sz w:val="22"/>
          <w:szCs w:val="22"/>
        </w:rPr>
      </w:pPr>
    </w:p>
    <w:p w14:paraId="3BAF94B8" w14:textId="77777777" w:rsidR="008144B7" w:rsidRPr="00D12DE3" w:rsidRDefault="008144B7" w:rsidP="008144B7">
      <w:pPr>
        <w:pStyle w:val="BodyText"/>
        <w:jc w:val="both"/>
        <w:rPr>
          <w:rFonts w:asciiTheme="minorHAnsi" w:hAnsiTheme="minorHAnsi" w:cstheme="minorHAnsi"/>
          <w:sz w:val="22"/>
          <w:szCs w:val="22"/>
        </w:rPr>
      </w:pPr>
      <w:r>
        <w:rPr>
          <w:rFonts w:asciiTheme="minorHAnsi" w:hAnsiTheme="minorHAnsi" w:cstheme="minorHAnsi"/>
          <w:sz w:val="22"/>
          <w:szCs w:val="22"/>
        </w:rPr>
        <w:t>Ontario’s c</w:t>
      </w:r>
      <w:r w:rsidRPr="00D12DE3">
        <w:rPr>
          <w:rFonts w:asciiTheme="minorHAnsi" w:hAnsiTheme="minorHAnsi" w:cstheme="minorHAnsi"/>
          <w:sz w:val="22"/>
          <w:szCs w:val="22"/>
        </w:rPr>
        <w:t>ritical mineral production and exploration pipeline is expected to support the development of renewable and advanced manufacturing technologies, providing opportunities for mining companies operating in Ontario to sell their product</w:t>
      </w:r>
      <w:r>
        <w:rPr>
          <w:rFonts w:asciiTheme="minorHAnsi" w:hAnsiTheme="minorHAnsi" w:cstheme="minorHAnsi"/>
          <w:sz w:val="22"/>
          <w:szCs w:val="22"/>
        </w:rPr>
        <w:t>s</w:t>
      </w:r>
      <w:r w:rsidRPr="00D12DE3">
        <w:rPr>
          <w:rFonts w:asciiTheme="minorHAnsi" w:hAnsiTheme="minorHAnsi" w:cstheme="minorHAnsi"/>
          <w:sz w:val="22"/>
          <w:szCs w:val="22"/>
        </w:rPr>
        <w:t xml:space="preserve"> to growing global markets, including the US and the EU. It will also supply local needs from downstream industries and contribute to the growing domestic advanced manufacturing clusters, including automotive and mobility, a</w:t>
      </w:r>
      <w:r>
        <w:rPr>
          <w:rFonts w:asciiTheme="minorHAnsi" w:hAnsiTheme="minorHAnsi" w:cstheme="minorHAnsi"/>
          <w:sz w:val="22"/>
          <w:szCs w:val="22"/>
        </w:rPr>
        <w:t>s well as</w:t>
      </w:r>
      <w:r w:rsidRPr="00D12DE3">
        <w:rPr>
          <w:rFonts w:asciiTheme="minorHAnsi" w:hAnsiTheme="minorHAnsi" w:cstheme="minorHAnsi"/>
          <w:sz w:val="22"/>
          <w:szCs w:val="22"/>
        </w:rPr>
        <w:t xml:space="preserve"> aerospace and defence. For instance, Ontario currently produces nickel, cobalt, and copper</w:t>
      </w:r>
      <w:r>
        <w:rPr>
          <w:rFonts w:asciiTheme="minorHAnsi" w:hAnsiTheme="minorHAnsi" w:cstheme="minorHAnsi"/>
          <w:sz w:val="22"/>
          <w:szCs w:val="22"/>
        </w:rPr>
        <w:t>,</w:t>
      </w:r>
      <w:r w:rsidRPr="00D12DE3">
        <w:rPr>
          <w:rFonts w:asciiTheme="minorHAnsi" w:hAnsiTheme="minorHAnsi" w:cstheme="minorHAnsi"/>
          <w:sz w:val="22"/>
          <w:szCs w:val="22"/>
        </w:rPr>
        <w:t xml:space="preserve"> which are key inputs to </w:t>
      </w:r>
      <w:r>
        <w:rPr>
          <w:rFonts w:asciiTheme="minorHAnsi" w:hAnsiTheme="minorHAnsi" w:cstheme="minorHAnsi"/>
          <w:sz w:val="22"/>
          <w:szCs w:val="22"/>
        </w:rPr>
        <w:t>L</w:t>
      </w:r>
      <w:r w:rsidRPr="00D12DE3">
        <w:rPr>
          <w:rFonts w:asciiTheme="minorHAnsi" w:hAnsiTheme="minorHAnsi" w:cstheme="minorHAnsi"/>
          <w:sz w:val="22"/>
          <w:szCs w:val="22"/>
        </w:rPr>
        <w:t>i-Ion batteries and solid oxide fuel cells. Selenium and tellurium, used in solar photovoltaic cells to convert sunlight into electrical energy, are also produced in the province.</w:t>
      </w:r>
    </w:p>
    <w:p w14:paraId="59E93268" w14:textId="77777777" w:rsidR="008144B7" w:rsidRPr="00D12DE3" w:rsidRDefault="008144B7" w:rsidP="008144B7">
      <w:pPr>
        <w:pStyle w:val="BodyText"/>
        <w:jc w:val="both"/>
        <w:rPr>
          <w:rFonts w:asciiTheme="minorHAnsi" w:hAnsiTheme="minorHAnsi" w:cstheme="minorHAnsi"/>
          <w:sz w:val="22"/>
          <w:szCs w:val="22"/>
        </w:rPr>
      </w:pPr>
    </w:p>
    <w:p w14:paraId="623F9845" w14:textId="77777777" w:rsidR="008144B7" w:rsidRPr="00D12DE3" w:rsidRDefault="008144B7" w:rsidP="008144B7">
      <w:pPr>
        <w:pStyle w:val="BodyText"/>
        <w:jc w:val="both"/>
        <w:rPr>
          <w:rFonts w:asciiTheme="minorHAnsi" w:hAnsiTheme="minorHAnsi" w:cstheme="minorHAnsi"/>
          <w:sz w:val="22"/>
          <w:szCs w:val="22"/>
        </w:rPr>
      </w:pPr>
      <w:r w:rsidRPr="00D12DE3">
        <w:rPr>
          <w:rFonts w:asciiTheme="minorHAnsi" w:hAnsiTheme="minorHAnsi" w:cstheme="minorHAnsi"/>
          <w:sz w:val="22"/>
          <w:szCs w:val="22"/>
        </w:rPr>
        <w:t xml:space="preserve">Combining trade analysis with Ontario’s critical mineral reserves and future project pipeline, five critical minerals with high market potentials are identified. Of those, nickel and chromite appear to have the highest potential given their strong and growing demand in key markets, as well as significant reserves and a robust project pipeline. </w:t>
      </w:r>
      <w:proofErr w:type="gramStart"/>
      <w:r w:rsidRPr="00D12DE3">
        <w:rPr>
          <w:rFonts w:asciiTheme="minorHAnsi" w:hAnsiTheme="minorHAnsi" w:cstheme="minorHAnsi"/>
          <w:sz w:val="22"/>
          <w:szCs w:val="22"/>
        </w:rPr>
        <w:t>In particular, as</w:t>
      </w:r>
      <w:proofErr w:type="gramEnd"/>
      <w:r w:rsidRPr="00D12DE3">
        <w:rPr>
          <w:rFonts w:asciiTheme="minorHAnsi" w:hAnsiTheme="minorHAnsi" w:cstheme="minorHAnsi"/>
          <w:sz w:val="22"/>
          <w:szCs w:val="22"/>
        </w:rPr>
        <w:t xml:space="preserve"> the exploration takes place in the “Ring of Fire</w:t>
      </w:r>
      <w:r>
        <w:rPr>
          <w:rFonts w:asciiTheme="minorHAnsi" w:hAnsiTheme="minorHAnsi" w:cstheme="minorHAnsi"/>
          <w:sz w:val="22"/>
          <w:szCs w:val="22"/>
        </w:rPr>
        <w:t>,”</w:t>
      </w:r>
      <w:r w:rsidRPr="00D12DE3">
        <w:rPr>
          <w:rFonts w:asciiTheme="minorHAnsi" w:hAnsiTheme="minorHAnsi" w:cstheme="minorHAnsi"/>
          <w:sz w:val="22"/>
          <w:szCs w:val="22"/>
        </w:rPr>
        <w:t xml:space="preserve"> Ontario is likely going to become the only North American source of chromite, which is a key input in the US steel industry.</w:t>
      </w:r>
    </w:p>
    <w:p w14:paraId="3CC17CC3" w14:textId="77777777" w:rsidR="008144B7" w:rsidRPr="00D12DE3" w:rsidRDefault="008144B7" w:rsidP="008144B7">
      <w:pPr>
        <w:pStyle w:val="Default"/>
        <w:rPr>
          <w:rFonts w:asciiTheme="minorHAnsi" w:hAnsiTheme="minorHAnsi" w:cstheme="minorHAnsi"/>
          <w:sz w:val="22"/>
          <w:szCs w:val="22"/>
        </w:rPr>
      </w:pPr>
    </w:p>
    <w:p w14:paraId="65DC1BAE" w14:textId="77777777" w:rsidR="008144B7" w:rsidRPr="00D12DE3" w:rsidRDefault="008144B7" w:rsidP="008144B7">
      <w:pPr>
        <w:widowControl w:val="0"/>
        <w:autoSpaceDE w:val="0"/>
        <w:autoSpaceDN w:val="0"/>
        <w:rPr>
          <w:rFonts w:asciiTheme="minorHAnsi" w:hAnsiTheme="minorHAnsi" w:cstheme="minorHAnsi"/>
          <w:sz w:val="22"/>
          <w:szCs w:val="22"/>
        </w:rPr>
      </w:pPr>
      <w:r w:rsidRPr="00D12DE3">
        <w:rPr>
          <w:rFonts w:asciiTheme="minorHAnsi" w:hAnsiTheme="minorHAnsi" w:cstheme="minorHAnsi"/>
          <w:b/>
          <w:bCs/>
          <w:sz w:val="22"/>
          <w:szCs w:val="22"/>
        </w:rPr>
        <w:t>About the Ontario Mining Association</w:t>
      </w:r>
    </w:p>
    <w:p w14:paraId="481ED00E" w14:textId="77777777" w:rsidR="008144B7" w:rsidRPr="00D12DE3" w:rsidRDefault="008144B7" w:rsidP="008144B7">
      <w:pPr>
        <w:pStyle w:val="BodyText"/>
        <w:rPr>
          <w:rFonts w:asciiTheme="minorHAnsi" w:hAnsiTheme="minorHAnsi" w:cstheme="minorHAnsi"/>
          <w:sz w:val="22"/>
          <w:szCs w:val="22"/>
        </w:rPr>
      </w:pPr>
      <w:r w:rsidRPr="00D12DE3">
        <w:rPr>
          <w:rFonts w:asciiTheme="minorHAnsi" w:hAnsiTheme="minorHAnsi" w:cstheme="minorHAnsi"/>
          <w:sz w:val="22"/>
          <w:szCs w:val="22"/>
        </w:rPr>
        <w:t xml:space="preserve">Established in 1920, the </w:t>
      </w:r>
      <w:hyperlink r:id="rId12" w:history="1">
        <w:r w:rsidRPr="00FB311A">
          <w:rPr>
            <w:rStyle w:val="Hyperlink"/>
            <w:rFonts w:asciiTheme="minorHAnsi" w:hAnsiTheme="minorHAnsi" w:cstheme="minorHAnsi"/>
            <w:sz w:val="22"/>
            <w:szCs w:val="22"/>
          </w:rPr>
          <w:t>Ontario Mining Association</w:t>
        </w:r>
      </w:hyperlink>
      <w:r w:rsidRPr="00D12DE3">
        <w:rPr>
          <w:rFonts w:asciiTheme="minorHAnsi" w:hAnsiTheme="minorHAnsi" w:cstheme="minorHAnsi"/>
          <w:sz w:val="22"/>
          <w:szCs w:val="22"/>
        </w:rPr>
        <w:t xml:space="preserve"> (OMA) represents the mining industry of the province and is one of the longest serving trade organizations in Canada. The OMA’s mission is to improve the competitiveness of Ontario's mining industry, while promoting safety, environmental </w:t>
      </w:r>
      <w:proofErr w:type="gramStart"/>
      <w:r w:rsidRPr="00D12DE3">
        <w:rPr>
          <w:rFonts w:asciiTheme="minorHAnsi" w:hAnsiTheme="minorHAnsi" w:cstheme="minorHAnsi"/>
          <w:sz w:val="22"/>
          <w:szCs w:val="22"/>
        </w:rPr>
        <w:t>stewardship</w:t>
      </w:r>
      <w:proofErr w:type="gramEnd"/>
      <w:r w:rsidRPr="00D12DE3">
        <w:rPr>
          <w:rFonts w:asciiTheme="minorHAnsi" w:hAnsiTheme="minorHAnsi" w:cstheme="minorHAnsi"/>
          <w:sz w:val="22"/>
          <w:szCs w:val="22"/>
        </w:rPr>
        <w:t xml:space="preserve"> and sustainability.</w:t>
      </w:r>
    </w:p>
    <w:p w14:paraId="61208DDD" w14:textId="77777777" w:rsidR="008144B7" w:rsidRPr="00D12DE3" w:rsidRDefault="008144B7" w:rsidP="008144B7">
      <w:pPr>
        <w:pStyle w:val="BodyText"/>
        <w:rPr>
          <w:rFonts w:asciiTheme="minorHAnsi" w:hAnsiTheme="minorHAnsi" w:cstheme="minorHAnsi"/>
          <w:b/>
          <w:bCs/>
          <w:sz w:val="22"/>
          <w:szCs w:val="22"/>
        </w:rPr>
      </w:pPr>
    </w:p>
    <w:p w14:paraId="38EF3CE4" w14:textId="77777777" w:rsidR="006F7F0B" w:rsidRDefault="006F7F0B"/>
    <w:sectPr w:rsidR="006F7F0B" w:rsidSect="008144B7">
      <w:headerReference w:type="even" r:id="rId13"/>
      <w:footerReference w:type="default" r:id="rId14"/>
      <w:headerReference w:type="first" r:id="rId15"/>
      <w:footerReference w:type="first" r:id="rId16"/>
      <w:pgSz w:w="11910" w:h="1685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40B7" w14:textId="77777777" w:rsidR="00395BD7" w:rsidRDefault="00395BD7">
      <w:r>
        <w:separator/>
      </w:r>
    </w:p>
  </w:endnote>
  <w:endnote w:type="continuationSeparator" w:id="0">
    <w:p w14:paraId="25E5AC70" w14:textId="77777777" w:rsidR="00395BD7" w:rsidRDefault="0039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w:panose1 w:val="020B0604020202020204"/>
    <w:charset w:val="4D"/>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7C47" w14:textId="77777777" w:rsidR="003736FF" w:rsidRDefault="00395BD7" w:rsidP="003736FF">
    <w:pPr>
      <w:pStyle w:val="BodyText"/>
      <w:spacing w:before="9"/>
      <w:rPr>
        <w:sz w:val="24"/>
      </w:rPr>
    </w:pPr>
  </w:p>
  <w:p w14:paraId="60725E52" w14:textId="77777777" w:rsidR="003736FF" w:rsidRDefault="00FF7819">
    <w:pPr>
      <w:pStyle w:val="Footer"/>
    </w:pPr>
    <w:r>
      <w:rPr>
        <w:noProof/>
      </w:rPr>
      <mc:AlternateContent>
        <mc:Choice Requires="wps">
          <w:drawing>
            <wp:anchor distT="0" distB="0" distL="114300" distR="114300" simplePos="0" relativeHeight="251656704" behindDoc="1" locked="0" layoutInCell="1" allowOverlap="1" wp14:anchorId="06CC3520" wp14:editId="631EAEF1">
              <wp:simplePos x="0" y="0"/>
              <wp:positionH relativeFrom="page">
                <wp:posOffset>5243830</wp:posOffset>
              </wp:positionH>
              <wp:positionV relativeFrom="page">
                <wp:posOffset>10273665</wp:posOffset>
              </wp:positionV>
              <wp:extent cx="2350770" cy="4210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421005"/>
                      </a:xfrm>
                      <a:prstGeom prst="rect">
                        <a:avLst/>
                      </a:prstGeom>
                      <a:solidFill>
                        <a:srgbClr val="0E4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30E6" id="Rectangle 13" o:spid="_x0000_s1026" style="position:absolute;margin-left:412.9pt;margin-top:808.95pt;width:185.1pt;height:3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hu6AEAALUDAAAOAAAAZHJzL2Uyb0RvYy54bWysU9uO0zAQfUfiHyy/01xItxA1XVVdFiEt&#13;&#10;C9LCB7iOk1g4HjN2m5avZ+x2uxW8IV4sj8c+M+fM8fL2MBq2V+g12IYXs5wzZSW02vYN//7t/s07&#13;&#10;znwQthUGrGr4UXl+u3r9ajm5WpUwgGkVMgKxvp5cw4cQXJ1lXg5qFH4GTllKdoCjCBRin7UoJkIf&#13;&#10;TVbm+U02AbYOQSrv6fTulOSrhN91SoYvXedVYKbh1FtIK6Z1G9dstRR1j8INWp7bEP/QxSi0paIX&#13;&#10;qDsRBNuh/gtq1BLBQxdmEsYMuk5LlTgQmyL/g83TIJxKXEgc7y4y+f8HKx/3T+4rxta9ewD5wzML&#13;&#10;m0HYXq0RYRqUaKlcEYXKJufry4MYeHrKttNnaGm0YhcgaXDocIyAxI4dktTHi9TqEJikw/LtPF8s&#13;&#10;aCKSclVZ5Pk8lRD182uHPnxUMLK4aTjSKBO62D/4ELsR9fOV1D0Y3d5rY1KA/XZjkO1FHPuHKr9Z&#13;&#10;n9H99TVj42UL8dkJMZ4kmpFZNJGvt9AeiSXCyTvkddoMgL84m8g3Dfc/dwIVZ+aTJaXeF1UVjZaC&#13;&#10;ar4oKcDrzPY6I6wkqIYHzk7bTTiZc+dQ9wNVKhJpC2tSt9OJ+EtX52bJG0mPs4+j+a7jdOvlt61+&#13;&#10;AwAA//8DAFBLAwQUAAYACAAAACEAsrWQ4OYAAAATAQAADwAAAGRycy9kb3ducmV2LnhtbEyPQW+D&#13;&#10;MAyF75P2HyJP2m0NoI4CJVTVpklTb2VF2m4pyQCVOIiElv37mdN2sWQ/+/l7+W42Pbvq0XUWBYSr&#13;&#10;AJjG2qoOGwGnj7enBJjzEpXsLWoBP9rBrri/y2Wm7A2P+lr6hpEJukwKaL0fMs5d3Woj3coOGkn7&#13;&#10;tqORntqx4WqUNzI3PY+CIOZGdkgfWjnol1bXl3IyAsr9+7T+spfw01WHk2pdtanSSojHh/l1S2W/&#13;&#10;Beb17P8uYMlA/FAQ2NlOqBzrBSTRM/F7EuJwkwJbVsI0ppDnZZasI+BFzv9nKX4BAAD//wMAUEsB&#13;&#10;Ai0AFAAGAAgAAAAhALaDOJL+AAAA4QEAABMAAAAAAAAAAAAAAAAAAAAAAFtDb250ZW50X1R5cGVz&#13;&#10;XS54bWxQSwECLQAUAAYACAAAACEAOP0h/9YAAACUAQAACwAAAAAAAAAAAAAAAAAvAQAAX3JlbHMv&#13;&#10;LnJlbHNQSwECLQAUAAYACAAAACEAmv9obugBAAC1AwAADgAAAAAAAAAAAAAAAAAuAgAAZHJzL2Uy&#13;&#10;b0RvYy54bWxQSwECLQAUAAYACAAAACEAsrWQ4OYAAAATAQAADwAAAAAAAAAAAAAAAABCBAAAZHJz&#13;&#10;L2Rvd25yZXYueG1sUEsFBgAAAAAEAAQA8wAAAFUFAAAAAA==&#13;&#10;" fillcolor="#0e406a" stroked="f">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2B2A34BC" wp14:editId="0D35DA54">
              <wp:simplePos x="0" y="0"/>
              <wp:positionH relativeFrom="page">
                <wp:posOffset>2593340</wp:posOffset>
              </wp:positionH>
              <wp:positionV relativeFrom="paragraph">
                <wp:posOffset>190500</wp:posOffset>
              </wp:positionV>
              <wp:extent cx="2354580" cy="421005"/>
              <wp:effectExtent l="0" t="0" r="762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21005"/>
                      </a:xfrm>
                      <a:prstGeom prst="rect">
                        <a:avLst/>
                      </a:prstGeom>
                      <a:solidFill>
                        <a:srgbClr val="587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18C0" id="Rectangle 5" o:spid="_x0000_s1026" style="position:absolute;margin-left:204.2pt;margin-top:15pt;width:185.4pt;height:3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iPs6QEAALUDAAAOAAAAZHJzL2Uyb0RvYy54bWysU1Fv0zAQfkfiP1h+p0lKykrUdJo6hpDG&#13;&#10;QBr8ANdxEgvHZ85u0/LrOTtdV7G3iRfL57O/u++7z6vrw2DYXqHXYGtezHLOlJXQaNvV/OePu3dL&#13;&#10;znwQthEGrKr5UXl+vX77ZjW6Ss2hB9MoZARifTW6mvchuCrLvOzVIPwMnLKUbAEHESjELmtQjIQ+&#13;&#10;mGye5x+yEbBxCFJ5T6e3U5KvE37bKhm+ta1XgZmaU28hrZjWbVyz9UpUHQrXa3lqQ7yii0FoS0XP&#13;&#10;ULciCLZD/QJq0BLBQxtmEoYM2lZLlTgQmyL/h81jL5xKXEgc784y+f8HKx/2j+47xta9uwf5yzML&#13;&#10;m17YTt0gwtgr0VC5IgqVjc5X5wcx8PSUbcev0NBoxS5A0uDQ4hABiR07JKmPZ6nVITBJh/P3i3Kx&#13;&#10;pIlIypXzIs8XqYSonl479OGzgoHFTc2RRpnQxf7eh9iNqJ6upO7B6OZOG5MC7LYbg2wvaOyL5dWy&#13;&#10;/HRC95fXjI2XLcRnE2I8STQjs2giX22hORJLhMk75HXa9IB/OBvJNzX3v3cCFWfmiyWlPhZlGY2W&#13;&#10;gnJxNacALzPby4ywkqBqHjibtpswmXPnUHc9VSoSaQs3pG6rE/Hnrk7NkjeSHicfR/NdxunW829b&#13;&#10;/wUAAP//AwBQSwMEFAAGAAgAAAAhAMZgG43lAAAADgEAAA8AAABkcnMvZG93bnJldi54bWxMj81O&#13;&#10;wzAQhO9IvIO1SFwQtfujpE3jVAgElBu0qOdt4iah8TrEbpu8PcsJLiutdmZ2vnTV20acTedrRxrG&#13;&#10;IwXCUO6KmkoNn9vn+zkIH5AKbBwZDYPxsMqur1JMCnehD3PehFJwCPkENVQhtImUPq+MRT9yrSG+&#13;&#10;HVxnMfDalbLo8MLhtpETpSJpsSb+UGFrHiuTHzcnq0Ht7uiQv0b4/TW8x+th+/K2jnda3970T0se&#13;&#10;D0sQwfThzwG/DNwfMi62dycqvGg0zNR8xlINU8VgLIjjxQTEXsMimoLMUvkfI/sBAAD//wMAUEsB&#13;&#10;Ai0AFAAGAAgAAAAhALaDOJL+AAAA4QEAABMAAAAAAAAAAAAAAAAAAAAAAFtDb250ZW50X1R5cGVz&#13;&#10;XS54bWxQSwECLQAUAAYACAAAACEAOP0h/9YAAACUAQAACwAAAAAAAAAAAAAAAAAvAQAAX3JlbHMv&#13;&#10;LnJlbHNQSwECLQAUAAYACAAAACEAWhoj7OkBAAC1AwAADgAAAAAAAAAAAAAAAAAuAgAAZHJzL2Uy&#13;&#10;b0RvYy54bWxQSwECLQAUAAYACAAAACEAxmAbjeUAAAAOAQAADwAAAAAAAAAAAAAAAABDBAAAZHJz&#13;&#10;L2Rvd25yZXYueG1sUEsFBgAAAAAEAAQA8wAAAFUFAAAAAA==&#13;&#10;" fillcolor="#58784e" stroked="f">
              <w10:wrap anchorx="page"/>
            </v:rect>
          </w:pict>
        </mc:Fallback>
      </mc:AlternateContent>
    </w:r>
    <w:r>
      <w:rPr>
        <w:noProof/>
      </w:rPr>
      <mc:AlternateContent>
        <mc:Choice Requires="wps">
          <w:drawing>
            <wp:anchor distT="0" distB="0" distL="114300" distR="114300" simplePos="0" relativeHeight="251655680" behindDoc="1" locked="0" layoutInCell="1" allowOverlap="1" wp14:anchorId="66058DAC" wp14:editId="7E18F26C">
              <wp:simplePos x="0" y="0"/>
              <wp:positionH relativeFrom="page">
                <wp:posOffset>-51435</wp:posOffset>
              </wp:positionH>
              <wp:positionV relativeFrom="page">
                <wp:posOffset>10273665</wp:posOffset>
              </wp:positionV>
              <wp:extent cx="2354580" cy="421005"/>
              <wp:effectExtent l="0" t="0" r="762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21005"/>
                      </a:xfrm>
                      <a:prstGeom prst="rect">
                        <a:avLst/>
                      </a:prstGeom>
                      <a:solidFill>
                        <a:srgbClr val="9985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F247" id="Rectangle 15" o:spid="_x0000_s1026" style="position:absolute;margin-left:-4.05pt;margin-top:808.95pt;width:185.4pt;height:3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N46QEAALUDAAAOAAAAZHJzL2Uyb0RvYy54bWysU9uO2yAQfa/Uf0C8N7ZTp02sOKtVVltV&#13;&#10;2l6k7X4AwdhGxQwdSJz06zvgbDZq31Z9QQwDZ+acOaxvjoNhB4Veg615Mcs5U1ZCo21X86cf9++W&#13;&#10;nPkgbCMMWFXzk/L8ZvP2zXp0lZpDD6ZRyAjE+mp0Ne9DcFWWedmrQfgZOGUp2QIOIlCIXdagGAl9&#13;&#10;MNk8zz9kI2DjEKTynk7vpiTfJPy2VTJ8a1uvAjM1p95CWjGtu7hmm7WoOhSu1/LchnhFF4PQlope&#13;&#10;oO5EEGyP+h+oQUsED22YSRgyaFstVeJAbIr8LzaPvXAqcSFxvLvI5P8frPx6eHTfMbbu3QPIn55Z&#13;&#10;2PbCduoWEcZeiYbKFVGobHS+ujyIgaenbDd+gYZGK/YBkgbHFocISOzYMUl9ukitjoFJOpy/X5SL&#13;&#10;JU1EUq6cF3m+SCVE9fzaoQ+fFAwsbmqONMqELg4PPsRuRPV8JXUPRjf32pgUYLfbGmQHQWNfrZaL&#13;&#10;sjyj++trxsbLFuKzCTGeJJqRWTSRr3bQnIglwuQd8jptesDfnI3km5r7X3uBijPz2ZJSq6Iso9FS&#13;&#10;UC4+zinA68zuOiOsJKiaB86m7TZM5tw71F1PlYpE2sItqdvqRPylq3Oz5I2kx9nH0XzXcbr18ts2&#13;&#10;fwAAAP//AwBQSwMEFAAGAAgAAAAhAHRpo1ThAAAAEQEAAA8AAABkcnMvZG93bnJldi54bWxMT8tu&#13;&#10;gzAQvFfqP1hbqbfEQCsgBBNFqXqtlMcHOHgDtHhNsZOQv+/mlF5W2tnZeZSryfbigqPvHCmI5xEI&#13;&#10;pNqZjhoFh/3nLAfhgyaje0eo4IYeVtXzU6kL4660xcsuNIJFyBdaQRvCUEjp6xat9nM3IPHt5Ear&#13;&#10;A69jI82oryxue5lEUSqt7ogdWj3gpsX6Z3e2CrKFbTeJXEemyQ6y+/rdB3f7Vur1ZfpY8lgvQQSc&#13;&#10;wuMD7h04P1Qc7OjOZLzoFczymJmMp3G2AMGMtzTJQBzvUP6egKxK+b9J9QcAAP//AwBQSwECLQAU&#13;&#10;AAYACAAAACEAtoM4kv4AAADhAQAAEwAAAAAAAAAAAAAAAAAAAAAAW0NvbnRlbnRfVHlwZXNdLnht&#13;&#10;bFBLAQItABQABgAIAAAAIQA4/SH/1gAAAJQBAAALAAAAAAAAAAAAAAAAAC8BAABfcmVscy8ucmVs&#13;&#10;c1BLAQItABQABgAIAAAAIQD/caN46QEAALUDAAAOAAAAAAAAAAAAAAAAAC4CAABkcnMvZTJvRG9j&#13;&#10;LnhtbFBLAQItABQABgAIAAAAIQB0aaNU4QAAABEBAAAPAAAAAAAAAAAAAAAAAEMEAABkcnMvZG93&#13;&#10;bnJldi54bWxQSwUGAAAAAAQABADzAAAAUQUAAAAA&#13;&#10;" fillcolor="#998544" stroked="f">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1E190B81" wp14:editId="41DB077D">
              <wp:simplePos x="0" y="0"/>
              <wp:positionH relativeFrom="page">
                <wp:posOffset>5243830</wp:posOffset>
              </wp:positionH>
              <wp:positionV relativeFrom="page">
                <wp:posOffset>10266113</wp:posOffset>
              </wp:positionV>
              <wp:extent cx="2350770" cy="4210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421005"/>
                      </a:xfrm>
                      <a:prstGeom prst="rect">
                        <a:avLst/>
                      </a:prstGeom>
                      <a:solidFill>
                        <a:srgbClr val="0E4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8D136" id="Rectangle 7" o:spid="_x0000_s1026" style="position:absolute;margin-left:412.9pt;margin-top:808.35pt;width:185.1pt;height:3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hu6AEAALUDAAAOAAAAZHJzL2Uyb0RvYy54bWysU9uO0zAQfUfiHyy/01xItxA1XVVdFiEt&#13;&#10;C9LCB7iOk1g4HjN2m5avZ+x2uxW8IV4sj8c+M+fM8fL2MBq2V+g12IYXs5wzZSW02vYN//7t/s07&#13;&#10;znwQthUGrGr4UXl+u3r9ajm5WpUwgGkVMgKxvp5cw4cQXJ1lXg5qFH4GTllKdoCjCBRin7UoJkIf&#13;&#10;TVbm+U02AbYOQSrv6fTulOSrhN91SoYvXedVYKbh1FtIK6Z1G9dstRR1j8INWp7bEP/QxSi0paIX&#13;&#10;qDsRBNuh/gtq1BLBQxdmEsYMuk5LlTgQmyL/g83TIJxKXEgc7y4y+f8HKx/3T+4rxta9ewD5wzML&#13;&#10;m0HYXq0RYRqUaKlcEYXKJufry4MYeHrKttNnaGm0YhcgaXDocIyAxI4dktTHi9TqEJikw/LtPF8s&#13;&#10;aCKSclVZ5Pk8lRD182uHPnxUMLK4aTjSKBO62D/4ELsR9fOV1D0Y3d5rY1KA/XZjkO1FHPuHKr9Z&#13;&#10;n9H99TVj42UL8dkJMZ4kmpFZNJGvt9AeiSXCyTvkddoMgL84m8g3Dfc/dwIVZ+aTJaXeF1UVjZaC&#13;&#10;ar4oKcDrzPY6I6wkqIYHzk7bTTiZc+dQ9wNVKhJpC2tSt9OJ+EtX52bJG0mPs4+j+a7jdOvlt61+&#13;&#10;AwAA//8DAFBLAwQUAAYACAAAACEAq++4v+YAAAATAQAADwAAAGRycy9kb3ducmV2LnhtbEyPQU/D&#13;&#10;MAyF70j8h8hI3FjaAV3XNZ0mEBLiRlkldssar6nWJFWTbuXf457gYsl+9vP38u1kOnbBwbfOCogX&#13;&#10;ETC0tVOtbQTsv94eUmA+SKtk5ywK+EEP2+L2JpeZclf7iZcyNIxMrM+kAB1Cn3Hua41G+oXr0ZJ2&#13;&#10;coORgdqh4WqQVzI3HV9GUcKNbC190LLHF431uRyNgHL3Pj4d3Dn+9tXHXmlfrap1JcT93fS6obLb&#13;&#10;AAs4hb8LmDMQPxQEdnSjVZ51AtLlM/EHEpI4WQGbV+J1QiGP8yx9jIAXOf+fpfgFAAD//wMAUEsB&#13;&#10;Ai0AFAAGAAgAAAAhALaDOJL+AAAA4QEAABMAAAAAAAAAAAAAAAAAAAAAAFtDb250ZW50X1R5cGVz&#13;&#10;XS54bWxQSwECLQAUAAYACAAAACEAOP0h/9YAAACUAQAACwAAAAAAAAAAAAAAAAAvAQAAX3JlbHMv&#13;&#10;LnJlbHNQSwECLQAUAAYACAAAACEAmv9obugBAAC1AwAADgAAAAAAAAAAAAAAAAAuAgAAZHJzL2Uy&#13;&#10;b0RvYy54bWxQSwECLQAUAAYACAAAACEAq++4v+YAAAATAQAADwAAAAAAAAAAAAAAAABCBAAAZHJz&#13;&#10;L2Rvd25yZXYueG1sUEsFBgAAAAAEAAQA8wAAAFUFAAAAAA==&#13;&#10;" fillcolor="#0e406a" stroked="f">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0ABB2606" wp14:editId="48AE5EF7">
              <wp:simplePos x="0" y="0"/>
              <wp:positionH relativeFrom="page">
                <wp:posOffset>-51435</wp:posOffset>
              </wp:positionH>
              <wp:positionV relativeFrom="page">
                <wp:posOffset>10266112</wp:posOffset>
              </wp:positionV>
              <wp:extent cx="2354580" cy="421005"/>
              <wp:effectExtent l="0" t="0" r="762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21005"/>
                      </a:xfrm>
                      <a:prstGeom prst="rect">
                        <a:avLst/>
                      </a:prstGeom>
                      <a:solidFill>
                        <a:srgbClr val="9985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8D444" id="Rectangle 6" o:spid="_x0000_s1026" style="position:absolute;margin-left:-4.05pt;margin-top:808.35pt;width:185.4pt;height:3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N46QEAALUDAAAOAAAAZHJzL2Uyb0RvYy54bWysU9uO2yAQfa/Uf0C8N7ZTp02sOKtVVltV&#13;&#10;2l6k7X4AwdhGxQwdSJz06zvgbDZq31Z9QQwDZ+acOaxvjoNhB4Veg615Mcs5U1ZCo21X86cf9++W&#13;&#10;nPkgbCMMWFXzk/L8ZvP2zXp0lZpDD6ZRyAjE+mp0Ne9DcFWWedmrQfgZOGUp2QIOIlCIXdagGAl9&#13;&#10;MNk8zz9kI2DjEKTynk7vpiTfJPy2VTJ8a1uvAjM1p95CWjGtu7hmm7WoOhSu1/LchnhFF4PQlope&#13;&#10;oO5EEGyP+h+oQUsED22YSRgyaFstVeJAbIr8LzaPvXAqcSFxvLvI5P8frPx6eHTfMbbu3QPIn55Z&#13;&#10;2PbCduoWEcZeiYbKFVGobHS+ujyIgaenbDd+gYZGK/YBkgbHFocISOzYMUl9ukitjoFJOpy/X5SL&#13;&#10;JU1EUq6cF3m+SCVE9fzaoQ+fFAwsbmqONMqELg4PPsRuRPV8JXUPRjf32pgUYLfbGmQHQWNfrZaL&#13;&#10;sjyj++trxsbLFuKzCTGeJJqRWTSRr3bQnIglwuQd8jptesDfnI3km5r7X3uBijPz2ZJSq6Iso9FS&#13;&#10;UC4+zinA68zuOiOsJKiaB86m7TZM5tw71F1PlYpE2sItqdvqRPylq3Oz5I2kx9nH0XzXcbr18ts2&#13;&#10;fwAAAP//AwBQSwMEFAAGAAgAAAAhAOc4a6PhAAAAEQEAAA8AAABkcnMvZG93bnJldi54bWxMT8FO&#13;&#10;wzAMvSPxD5GRuG1pO6ktXdNpGuKKxLYPyBrTFBqnNNnW/T3eCS6W/fz8/F69md0gLjiF3pOCdJmA&#13;&#10;QGq96alTcDy8LUoQIWoyevCECm4YYNM8PtS6Mv5KH3jZx06wCIVKK7AxjpWUobXodFj6EYl3n35y&#13;&#10;OvI4ddJM+sribpBZkuTS6Z74g9Uj7iy23/uzU1C8OLvL5DYxXXGU/fvPIfrbl1LPT/Prmst2DSLi&#13;&#10;HP8u4J6B/UPDxk7+TCaIQcGiTJnJeJ7mBQhmrPKMm9MdKlcJyKaW/5M0vwAAAP//AwBQSwECLQAU&#13;&#10;AAYACAAAACEAtoM4kv4AAADhAQAAEwAAAAAAAAAAAAAAAAAAAAAAW0NvbnRlbnRfVHlwZXNdLnht&#13;&#10;bFBLAQItABQABgAIAAAAIQA4/SH/1gAAAJQBAAALAAAAAAAAAAAAAAAAAC8BAABfcmVscy8ucmVs&#13;&#10;c1BLAQItABQABgAIAAAAIQD/caN46QEAALUDAAAOAAAAAAAAAAAAAAAAAC4CAABkcnMvZTJvRG9j&#13;&#10;LnhtbFBLAQItABQABgAIAAAAIQDnOGuj4QAAABEBAAAPAAAAAAAAAAAAAAAAAEMEAABkcnMvZG93&#13;&#10;bnJldi54bWxQSwUGAAAAAAQABADzAAAAUQUAAAAA&#13;&#10;" fillcolor="#998544"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07CC" w14:textId="77777777" w:rsidR="00DD4061" w:rsidRDefault="00395BD7" w:rsidP="00DD4061">
    <w:pPr>
      <w:pStyle w:val="Header"/>
    </w:pPr>
  </w:p>
  <w:p w14:paraId="37B31392" w14:textId="77777777" w:rsidR="00F46962" w:rsidRPr="001A6541" w:rsidRDefault="00FF7819" w:rsidP="00DD4061">
    <w:pPr>
      <w:jc w:val="center"/>
      <w:rPr>
        <w:rFonts w:ascii="Verdana" w:hAnsi="Verdana"/>
        <w:sz w:val="18"/>
        <w:szCs w:val="18"/>
      </w:rPr>
    </w:pPr>
    <w:r w:rsidRPr="001A6541">
      <w:rPr>
        <w:rFonts w:ascii="Verdana" w:hAnsi="Verdana"/>
        <w:sz w:val="18"/>
        <w:szCs w:val="18"/>
      </w:rPr>
      <w:t>5775 Yonge Street, Suite 1201, Toronto, Ontario M2M 4J1</w:t>
    </w:r>
  </w:p>
  <w:p w14:paraId="6C02A89F" w14:textId="77777777" w:rsidR="00F46962" w:rsidRDefault="00FF7819" w:rsidP="00F46962">
    <w:pPr>
      <w:jc w:val="center"/>
      <w:rPr>
        <w:rFonts w:ascii="Verdana" w:hAnsi="Verdana"/>
        <w:sz w:val="18"/>
        <w:szCs w:val="18"/>
      </w:rPr>
    </w:pPr>
    <w:r w:rsidRPr="001A6541">
      <w:rPr>
        <w:rFonts w:ascii="Verdana" w:hAnsi="Verdana"/>
        <w:sz w:val="18"/>
        <w:szCs w:val="18"/>
      </w:rPr>
      <w:t xml:space="preserve">(416) 364-9301 | </w:t>
    </w:r>
    <w:hyperlink r:id="rId1">
      <w:r w:rsidRPr="001A6541">
        <w:rPr>
          <w:rFonts w:ascii="Verdana" w:hAnsi="Verdana"/>
          <w:sz w:val="18"/>
          <w:szCs w:val="18"/>
        </w:rPr>
        <w:t>www.oma.on.ca</w:t>
      </w:r>
    </w:hyperlink>
  </w:p>
  <w:p w14:paraId="3D0BBAC5" w14:textId="77777777" w:rsidR="00F46962" w:rsidRPr="00F46962" w:rsidRDefault="00FF7819" w:rsidP="00F46962">
    <w:pPr>
      <w:jc w:val="center"/>
      <w:rPr>
        <w:rFonts w:ascii="Verdana" w:hAnsi="Verdana"/>
        <w:sz w:val="18"/>
        <w:szCs w:val="18"/>
      </w:rPr>
    </w:pPr>
    <w:r>
      <w:rPr>
        <w:noProof/>
      </w:rPr>
      <mc:AlternateContent>
        <mc:Choice Requires="wps">
          <w:drawing>
            <wp:anchor distT="0" distB="0" distL="114300" distR="114300" simplePos="0" relativeHeight="251659776" behindDoc="1" locked="0" layoutInCell="1" allowOverlap="1" wp14:anchorId="5B212B1B" wp14:editId="227F9489">
              <wp:simplePos x="0" y="0"/>
              <wp:positionH relativeFrom="page">
                <wp:posOffset>-53788</wp:posOffset>
              </wp:positionH>
              <wp:positionV relativeFrom="page">
                <wp:posOffset>10265869</wp:posOffset>
              </wp:positionV>
              <wp:extent cx="2354580" cy="476250"/>
              <wp:effectExtent l="0" t="0" r="762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76250"/>
                      </a:xfrm>
                      <a:prstGeom prst="rect">
                        <a:avLst/>
                      </a:prstGeom>
                      <a:solidFill>
                        <a:srgbClr val="9985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EBD12" id="Rectangle 23" o:spid="_x0000_s1026" style="position:absolute;margin-left:-4.25pt;margin-top:808.35pt;width:185.4pt;height:3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KX6gEAALUDAAAOAAAAZHJzL2Uyb0RvYy54bWysU9uO2yAQfa/Uf0C8N45Tezex4qxWWW1V&#13;&#10;aXuRtv0AgrGNihk6kDjp13fA2WzUvlV9QQwzHOacOazvjoNhB4Veg615PptzpqyERtuu5t+/Pb5b&#13;&#10;cuaDsI0wYFXNT8rzu83bN+vRVWoBPZhGISMQ66vR1bwPwVVZ5mWvBuFn4JSlZAs4iEAhdlmDYiT0&#13;&#10;wWSL+fwmGwEbhyCV93T6MCX5JuG3rZLhS9t6FZipOfUW0opp3cU126xF1aFwvZbnNsQ/dDEIbenR&#13;&#10;C9SDCILtUf8FNWiJ4KENMwlDBm2rpUociE0+/4PNcy+cSlxIHO8uMvn/Bys/H57dV4yte/cE8odn&#13;&#10;Fra9sJ26R4SxV6Kh5/IoVDY6X10uxMDTVbYbP0FDoxX7AEmDY4tDBCR27JikPl2kVsfAJB0u3pdF&#13;&#10;uaSJSMoVtzeLMs0iE9XLbYc+fFAwsLipOdIoE7o4PPkQuxHVS0nqHoxuHrUxKcButzXIDoLGvlot&#13;&#10;y6JIBIjkdZmxsdhCvDYhxpNEMzKLJvLVDpoTsUSYvENep00P+IuzkXxTc/9zL1BxZj5aUmqVF0U0&#13;&#10;WgqK8nZBAV5ndtcZYSVB1TxwNm23YTLn3qHuenopT6Qt3JO6rU7EX7s6N0veSHqcfRzNdx2nqtff&#13;&#10;tvkNAAD//wMAUEsDBBQABgAIAAAAIQAfl+gd4QAAABEBAAAPAAAAZHJzL2Rvd25yZXYueG1sTE9N&#13;&#10;b8IwDL1P2n+IPGk3SFu0FkpThJh2nTTgB4TGa7o1TtcEKP9+5rRdLPn5+X1Um8n14oJj6DwpSOcJ&#13;&#10;CKTGm45aBcfD22wJIkRNRveeUMENA2zqx4dKl8Zf6QMv+9gKFqFQagU2xqGUMjQWnQ5zPyDx7dOP&#13;&#10;Tkdex1aaUV9Z3PUyS5JcOt0RO1g94M5i870/OwXFytldJreJaYuj7N5/DtHfvpR6fppe1zy2axAR&#13;&#10;p/j3AfcOnB9qDnbyZzJB9ApmyxdmMp6neQGCGYs8W4A43aFVWoCsK/m/Sf0LAAD//wMAUEsBAi0A&#13;&#10;FAAGAAgAAAAhALaDOJL+AAAA4QEAABMAAAAAAAAAAAAAAAAAAAAAAFtDb250ZW50X1R5cGVzXS54&#13;&#10;bWxQSwECLQAUAAYACAAAACEAOP0h/9YAAACUAQAACwAAAAAAAAAAAAAAAAAvAQAAX3JlbHMvLnJl&#13;&#10;bHNQSwECLQAUAAYACAAAACEAS1vil+oBAAC1AwAADgAAAAAAAAAAAAAAAAAuAgAAZHJzL2Uyb0Rv&#13;&#10;Yy54bWxQSwECLQAUAAYACAAAACEAH5foHeEAAAARAQAADwAAAAAAAAAAAAAAAABEBAAAZHJzL2Rv&#13;&#10;d25yZXYueG1sUEsFBgAAAAAEAAQA8wAAAFIFAAAAAA==&#13;&#10;" fillcolor="#998544" stroked="f">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14:anchorId="13720A90" wp14:editId="190BF208">
              <wp:simplePos x="0" y="0"/>
              <wp:positionH relativeFrom="page">
                <wp:posOffset>5240511</wp:posOffset>
              </wp:positionH>
              <wp:positionV relativeFrom="page">
                <wp:posOffset>10265869</wp:posOffset>
              </wp:positionV>
              <wp:extent cx="2350770" cy="4762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476250"/>
                      </a:xfrm>
                      <a:prstGeom prst="rect">
                        <a:avLst/>
                      </a:prstGeom>
                      <a:solidFill>
                        <a:srgbClr val="0E4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09D81" id="Rectangle 22" o:spid="_x0000_s1026" style="position:absolute;margin-left:412.65pt;margin-top:808.35pt;width:185.1pt;height:3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SmB6gEAALUDAAAOAAAAZHJzL2Uyb0RvYy54bWysU9uO0zAQfUfiHyy/06ShF4iarqoui5CW&#13;&#10;BWmXD3AcJ7FwPGbsNi1fz9jtdiv2DfFieTzj4zlnjlc3h8GwvUKvwVZ8Osk5U1ZCo21X8R9Pd+8+&#13;&#10;cOaDsI0wYFXFj8rzm/XbN6vRlaqAHkyjkBGI9eXoKt6H4Mos87JXg/ATcMpSsgUcRKAQu6xBMRL6&#13;&#10;YLIizxfZCNg4BKm8p9PbU5KvE37bKhm+ta1XgZmKU28hrZjWOq7ZeiXKDoXrtTy3If6hi0FoS49e&#13;&#10;oG5FEGyH+hXUoCWChzZMJAwZtK2WKnEgNtP8LzaPvXAqcSFxvLvI5P8frHzYP7rvGFv37h7kT88s&#13;&#10;bHthO7VBhLFXoqHnplGobHS+vFyIgaerrB6/QkOjFbsASYNDi0MEJHbskKQ+XqRWh8AkHRbv5/ly&#13;&#10;SRORlJstF8U8zSIT5fNthz58VjCwuKk40igTutjf+xC7EeVzSeoejG7utDEpwK7eGmR7Ecf+aZYv&#13;&#10;NokAkbwuMzYWW4jXTojxJNGMzKKJfFlDcySWCCfvkNdp0wP+5mwk31Tc/9oJVJyZL5aU+jidzaLR&#13;&#10;UjCbLwsK8DpTX2eElQRV8cDZabsNJ3PuHOqup5emibSFDanb6kT8patzs+SNpMfZx9F813Gqevlt&#13;&#10;6z8AAAD//wMAUEsDBBQABgAIAAAAIQB1FSQ75QAAABMBAAAPAAAAZHJzL2Rvd25yZXYueG1sTE9N&#13;&#10;T4QwEL2b+B+aMfHmlq4CC0vZbDQmxtvikuitSyslS1tCyy7+e4eTXiaZeW/eR7GbTU8uavSdsxzY&#13;&#10;KgKibONkZ1sOx4/Xhw0QH4SVondWcfhRHnbl7U0hcumu9qAuVWgJilifCw46hCGn1DdaGeFXblAW&#13;&#10;sW83GhFwHVsqR3FFcdPTdRQl1IjOooMWg3rWqjlXk+FQ7d+mpy93Zp++fj9K7eu0zmrO7+/mly2O&#13;&#10;/RZIUHP4+4ClA+aHEoOd3GSlJz2HzTp+RCoCCUtSIAuFZXEM5LTcMpYCLQv6v0v5CwAA//8DAFBL&#13;&#10;AQItABQABgAIAAAAIQC2gziS/gAAAOEBAAATAAAAAAAAAAAAAAAAAAAAAABbQ29udGVudF9UeXBl&#13;&#10;c10ueG1sUEsBAi0AFAAGAAgAAAAhADj9If/WAAAAlAEAAAsAAAAAAAAAAAAAAAAALwEAAF9yZWxz&#13;&#10;Ly5yZWxzUEsBAi0AFAAGAAgAAAAhAC7VKYHqAQAAtQMAAA4AAAAAAAAAAAAAAAAALgIAAGRycy9l&#13;&#10;Mm9Eb2MueG1sUEsBAi0AFAAGAAgAAAAhAHUVJDvlAAAAEwEAAA8AAAAAAAAAAAAAAAAARAQAAGRy&#13;&#10;cy9kb3ducmV2LnhtbFBLBQYAAAAABAAEAPMAAABWBQAAAAA=&#13;&#10;" fillcolor="#0e406a" stroked="f">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7A50EDD3" wp14:editId="0DC0BE74">
              <wp:simplePos x="0" y="0"/>
              <wp:positionH relativeFrom="page">
                <wp:posOffset>2604887</wp:posOffset>
              </wp:positionH>
              <wp:positionV relativeFrom="page">
                <wp:posOffset>10265869</wp:posOffset>
              </wp:positionV>
              <wp:extent cx="2354580" cy="476410"/>
              <wp:effectExtent l="0" t="0" r="762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76410"/>
                      </a:xfrm>
                      <a:prstGeom prst="rect">
                        <a:avLst/>
                      </a:prstGeom>
                      <a:solidFill>
                        <a:srgbClr val="5878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F4F9" id="Rectangle 25" o:spid="_x0000_s1026" style="position:absolute;margin-left:205.1pt;margin-top:808.35pt;width:185.4pt;height:3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6B56gEAALUDAAAOAAAAZHJzL2Uyb0RvYy54bWysU9uO2yAQfa/Uf0C8N45TZ5NacVarbLeq&#13;&#10;tL1I234AxthGxQwdSJz06zvgbDZq36q+IIYZDnPOHDa3x8Gwg0KvwVY8n805U1ZCo21X8e/fHt6s&#13;&#10;OfNB2EYYsKriJ+X57fb1q83oSrWAHkyjkBGI9eXoKt6H4Mos87JXg/AzcMpSsgUcRKAQu6xBMRL6&#13;&#10;YLLFfH6TjYCNQ5DKezq9n5J8m/DbVsnwpW29CsxUnHoLacW01nHNthtRdihcr+W5DfEPXQxCW3r0&#13;&#10;AnUvgmB71H9BDVoieGjDTMKQQdtqqRIHYpPP/2Dz1AunEhcSx7uLTP7/wcrPhyf3FWPr3j2C/OGZ&#13;&#10;hV0vbKfuEGHslWjouTwKlY3Ol5cLMfB0ldXjJ2hotGIfIGlwbHGIgMSOHZPUp4vU6hiYpMPF22Wx&#13;&#10;XNNEJOWK1U2Rp1lkony+7dCHDwoGFjcVRxplQheHRx9iN6J8Lkndg9HNgzYmBdjVO4PsIGjsy/Vq&#13;&#10;XbxPBIjkdZmxsdhCvDYhxpNEMzKLJvJlDc2JWCJM3iGv06YH/MXZSL6puP+5F6g4Mx8tKfUuL4po&#13;&#10;tBQUy9WCArzO1NcZYSVBVTxwNm13YTLn3qHuenopT6Qt3JG6rU7EX7o6N0veSHqcfRzNdx2nqpff&#13;&#10;tv0NAAD//wMAUEsDBBQABgAIAAAAIQB83/Qm5QAAABIBAAAPAAAAZHJzL2Rvd25yZXYueG1sTE9N&#13;&#10;T8MwDL0j8R8iI3FBLMmE2q1rOiEQMG6wTTtnTdYWGqc02db+e7wTXCzZ7/l95MvBtexk+9B4VCAn&#13;&#10;ApjF0psGKwXbzcv9DFiIGo1uPVoFow2wLK6vcp0Zf8ZPe1rHipEIhkwrqGPsMs5DWVunw8R3Fgk7&#13;&#10;+N7pSGtfcdPrM4m7lk+FSLjTDZJDrTv7VNvye310CsTuDg/lW6J/vsaPdDVuXt9X6U6p25vheUHj&#13;&#10;cQEs2iH+fcClA+WHgoLt/RFNYK2CBymmRCUgkUkKjCjpTFLH/eU0lynwIuf/qxS/AAAA//8DAFBL&#13;&#10;AQItABQABgAIAAAAIQC2gziS/gAAAOEBAAATAAAAAAAAAAAAAAAAAAAAAABbQ29udGVudF9UeXBl&#13;&#10;c10ueG1sUEsBAi0AFAAGAAgAAAAhADj9If/WAAAAlAEAAAsAAAAAAAAAAAAAAAAALwEAAF9yZWxz&#13;&#10;Ly5yZWxzUEsBAi0AFAAGAAgAAAAhAF6voHnqAQAAtQMAAA4AAAAAAAAAAAAAAAAALgIAAGRycy9l&#13;&#10;Mm9Eb2MueG1sUEsBAi0AFAAGAAgAAAAhAHzf9CblAAAAEgEAAA8AAAAAAAAAAAAAAAAARAQAAGRy&#13;&#10;cy9kb3ducmV2LnhtbFBLBQYAAAAABAAEAPMAAABWBQAAAAA=&#13;&#10;" fillcolor="#58784e"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B284" w14:textId="77777777" w:rsidR="00395BD7" w:rsidRDefault="00395BD7">
      <w:r>
        <w:separator/>
      </w:r>
    </w:p>
  </w:footnote>
  <w:footnote w:type="continuationSeparator" w:id="0">
    <w:p w14:paraId="67842595" w14:textId="77777777" w:rsidR="00395BD7" w:rsidRDefault="0039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CFDB" w14:textId="77777777" w:rsidR="00F04AE4" w:rsidRDefault="00F37186">
    <w:pPr>
      <w:pStyle w:val="Header"/>
    </w:pPr>
    <w:r>
      <w:rPr>
        <w:noProof/>
      </w:rPr>
      <mc:AlternateContent>
        <mc:Choice Requires="wps">
          <w:drawing>
            <wp:anchor distT="0" distB="0" distL="114300" distR="114300" simplePos="0" relativeHeight="251662848" behindDoc="1" locked="0" layoutInCell="0" allowOverlap="1" wp14:anchorId="76C7B599" wp14:editId="668E93E2">
              <wp:simplePos x="0" y="0"/>
              <wp:positionH relativeFrom="margin">
                <wp:align>center</wp:align>
              </wp:positionH>
              <wp:positionV relativeFrom="margin">
                <wp:align>center</wp:align>
              </wp:positionV>
              <wp:extent cx="6063615" cy="20212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63615" cy="2021205"/>
                      </a:xfrm>
                      <a:prstGeom prst="rect">
                        <a:avLst/>
                      </a:prstGeom>
                    </wps:spPr>
                    <wps:txbx>
                      <w:txbxContent>
                        <w:p w14:paraId="365712ED" w14:textId="77777777" w:rsidR="004F408B" w:rsidRDefault="00FF7819" w:rsidP="004F408B">
                          <w:pPr>
                            <w:jc w:val="center"/>
                            <w:rPr>
                              <w:color w:val="C0C0C0"/>
                              <w:sz w:val="16"/>
                              <w:szCs w:val="16"/>
                              <w:lang w:val="en-US"/>
                            </w:rPr>
                          </w:pPr>
                          <w:r>
                            <w:rPr>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C7B599" id="_x0000_t202" coordsize="21600,21600" o:spt="202" path="m,l,21600r21600,l21600,xe">
              <v:stroke joinstyle="miter"/>
              <v:path gradientshapeok="t" o:connecttype="rect"/>
            </v:shapetype>
            <v:shape id="Text Box 1" o:spid="_x0000_s1026" type="#_x0000_t202" style="position:absolute;margin-left:0;margin-top:0;width:477.45pt;height:159.1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z3Q1AEAAIkDAAAOAAAAZHJzL2Uyb0RvYy54bWysU89v0zAUviPxP1i+0yRFrUbUdBpMcBkw&#13;&#10;aUM7u47dBmI/857bpP89z27Wou2GyMGK7efP34/n1fXoenEwSB34RlazUgrjNbSd3zbyx+Pnd1dS&#13;&#10;UFS+VT1408ijIXm9fvtmNYTazGEHfWtQMIinegiN3MUY6qIgvTNO0QyC8bxpAZ2KPMVt0aIaGN31&#13;&#10;xbwsl8UA2AYEbYh49fa0KdcZ31qj43dryUTRN5K5xTxiHjdpLNYrVW9RhV2nJxrqH1g41Xm+9Ax1&#13;&#10;q6ISe+xeQblOIxDYONPgCrC20yZrYDVV+ULNw04Fk7WwORTONtH/g9XfDg/hHkUcP8LIAWYRFO5A&#13;&#10;/yL2phgC1VNN8pRqStWb4Su0nKbaR8gnRotOILC91dWHMn15mfUJRmXjj2ezzRiF5sVluXy/rBZS&#13;&#10;aN6bl/NqXi5SHIWqE1oyMyDFLwacSD+NRE4zw6rDHcVT6XPJRDWxO/GM42bkkkR5A+2RSQ+cciPp&#13;&#10;916hkcLv3SfgpqiksAjuidvoBhP/fEOCfRyfFIbp7si07/vnlDOBHHcrvHLJifYnA7mem+egerHI&#13;&#10;FpwoTsWs64Kaznq4Yftsl5VceE5KOO/sxdSbqaH+nueqywta/wEAAP//AwBQSwMEFAAGAAgAAAAh&#13;&#10;ADL8sDHhAAAACgEAAA8AAABkcnMvZG93bnJldi54bWxMj8FuwjAQRO+V+g/WVuqlAodSEIQ4qFBx&#13;&#10;KpcCB44mXpKIeB1iB9J+fZdeymWk1Whm5yXzzlbigo0vHSkY9CMQSJkzJeUKdttVbwLCB01GV45Q&#13;&#10;wTd6mKePD4mOjbvSF142IRdcQj7WCooQ6lhKnxVote+7Gom9o2usDnw2uTSNvnK5reRrFI2l1SXx&#13;&#10;h0LXuCwwO21aqyA/7s/t+WW9/FztugzdevEzKhdKPT91HzOW9xmIgF34T8CNgfdDysMOriXjRaWA&#13;&#10;acKfsjcdvU1BHBQMB5MhyDSR9wjpLwAAAP//AwBQSwECLQAUAAYACAAAACEAtoM4kv4AAADhAQAA&#13;&#10;EwAAAAAAAAAAAAAAAAAAAAAAW0NvbnRlbnRfVHlwZXNdLnhtbFBLAQItABQABgAIAAAAIQA4/SH/&#13;&#10;1gAAAJQBAAALAAAAAAAAAAAAAAAAAC8BAABfcmVscy8ucmVsc1BLAQItABQABgAIAAAAIQDd5z3Q&#13;&#10;1AEAAIkDAAAOAAAAAAAAAAAAAAAAAC4CAABkcnMvZTJvRG9jLnhtbFBLAQItABQABgAIAAAAIQAy&#13;&#10;/LAx4QAAAAoBAAAPAAAAAAAAAAAAAAAAAC4EAABkcnMvZG93bnJldi54bWxQSwUGAAAAAAQABADz&#13;&#10;AAAAPAUAAAAA&#13;&#10;" o:allowincell="f" filled="f" stroked="f">
              <v:textbox>
                <w:txbxContent>
                  <w:p w14:paraId="365712ED" w14:textId="77777777" w:rsidR="004F408B" w:rsidRDefault="00FF7819" w:rsidP="004F408B">
                    <w:pPr>
                      <w:jc w:val="center"/>
                      <w:rPr>
                        <w:color w:val="C0C0C0"/>
                        <w:sz w:val="16"/>
                        <w:szCs w:val="16"/>
                        <w:lang w:val="en-US"/>
                      </w:rPr>
                    </w:pPr>
                    <w:r>
                      <w:rPr>
                        <w:color w:val="C0C0C0"/>
                        <w:sz w:val="16"/>
                        <w:szCs w:val="16"/>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243" w14:textId="77777777" w:rsidR="00F46962" w:rsidRDefault="00FF7819" w:rsidP="00F46962">
    <w:pPr>
      <w:pStyle w:val="Header"/>
      <w:jc w:val="center"/>
    </w:pPr>
    <w:r>
      <w:rPr>
        <w:noProof/>
        <w:sz w:val="20"/>
      </w:rPr>
      <w:drawing>
        <wp:inline distT="0" distB="0" distL="0" distR="0" wp14:anchorId="647DF8B4" wp14:editId="4FBAFC76">
          <wp:extent cx="2854526" cy="1176527"/>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54526" cy="1176527"/>
                  </a:xfrm>
                  <a:prstGeom prst="rect">
                    <a:avLst/>
                  </a:prstGeom>
                </pic:spPr>
              </pic:pic>
            </a:graphicData>
          </a:graphic>
        </wp:inline>
      </w:drawing>
    </w:r>
    <w:r>
      <w:rPr>
        <w:noProof/>
      </w:rPr>
      <mc:AlternateContent>
        <mc:Choice Requires="wps">
          <w:drawing>
            <wp:anchor distT="0" distB="0" distL="114300" distR="114300" simplePos="0" relativeHeight="251658752" behindDoc="1" locked="0" layoutInCell="1" allowOverlap="1" wp14:anchorId="53742A5C" wp14:editId="2A89F00D">
              <wp:simplePos x="0" y="0"/>
              <wp:positionH relativeFrom="page">
                <wp:posOffset>5243830</wp:posOffset>
              </wp:positionH>
              <wp:positionV relativeFrom="page">
                <wp:posOffset>10266113</wp:posOffset>
              </wp:positionV>
              <wp:extent cx="2350770" cy="42100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421005"/>
                      </a:xfrm>
                      <a:prstGeom prst="rect">
                        <a:avLst/>
                      </a:prstGeom>
                      <a:solidFill>
                        <a:srgbClr val="0E40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4FEE" id="Rectangle 20" o:spid="_x0000_s1026" style="position:absolute;margin-left:412.9pt;margin-top:808.35pt;width:185.1pt;height:3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hu6AEAALUDAAAOAAAAZHJzL2Uyb0RvYy54bWysU9uO0zAQfUfiHyy/01xItxA1XVVdFiEt&#13;&#10;C9LCB7iOk1g4HjN2m5avZ+x2uxW8IV4sj8c+M+fM8fL2MBq2V+g12IYXs5wzZSW02vYN//7t/s07&#13;&#10;znwQthUGrGr4UXl+u3r9ajm5WpUwgGkVMgKxvp5cw4cQXJ1lXg5qFH4GTllKdoCjCBRin7UoJkIf&#13;&#10;TVbm+U02AbYOQSrv6fTulOSrhN91SoYvXedVYKbh1FtIK6Z1G9dstRR1j8INWp7bEP/QxSi0paIX&#13;&#10;qDsRBNuh/gtq1BLBQxdmEsYMuk5LlTgQmyL/g83TIJxKXEgc7y4y+f8HKx/3T+4rxta9ewD5wzML&#13;&#10;m0HYXq0RYRqUaKlcEYXKJufry4MYeHrKttNnaGm0YhcgaXDocIyAxI4dktTHi9TqEJikw/LtPF8s&#13;&#10;aCKSclVZ5Pk8lRD182uHPnxUMLK4aTjSKBO62D/4ELsR9fOV1D0Y3d5rY1KA/XZjkO1FHPuHKr9Z&#13;&#10;n9H99TVj42UL8dkJMZ4kmpFZNJGvt9AeiSXCyTvkddoMgL84m8g3Dfc/dwIVZ+aTJaXeF1UVjZaC&#13;&#10;ar4oKcDrzPY6I6wkqIYHzk7bTTiZc+dQ9wNVKhJpC2tSt9OJ+EtX52bJG0mPs4+j+a7jdOvlt61+&#13;&#10;AwAA//8DAFBLAwQUAAYACAAAACEAq++4v+YAAAATAQAADwAAAGRycy9kb3ducmV2LnhtbEyPQU/D&#13;&#10;MAyF70j8h8hI3FjaAV3XNZ0mEBLiRlkldssar6nWJFWTbuXf457gYsl+9vP38u1kOnbBwbfOCogX&#13;&#10;ETC0tVOtbQTsv94eUmA+SKtk5ywK+EEP2+L2JpeZclf7iZcyNIxMrM+kAB1Cn3Hua41G+oXr0ZJ2&#13;&#10;coORgdqh4WqQVzI3HV9GUcKNbC190LLHF431uRyNgHL3Pj4d3Dn+9tXHXmlfrap1JcT93fS6obLb&#13;&#10;AAs4hb8LmDMQPxQEdnSjVZ51AtLlM/EHEpI4WQGbV+J1QiGP8yx9jIAXOf+fpfgFAAD//wMAUEsB&#13;&#10;Ai0AFAAGAAgAAAAhALaDOJL+AAAA4QEAABMAAAAAAAAAAAAAAAAAAAAAAFtDb250ZW50X1R5cGVz&#13;&#10;XS54bWxQSwECLQAUAAYACAAAACEAOP0h/9YAAACUAQAACwAAAAAAAAAAAAAAAAAvAQAAX3JlbHMv&#13;&#10;LnJlbHNQSwECLQAUAAYACAAAACEAmv9obugBAAC1AwAADgAAAAAAAAAAAAAAAAAuAgAAZHJzL2Uy&#13;&#10;b0RvYy54bWxQSwECLQAUAAYACAAAACEAq++4v+YAAAATAQAADwAAAAAAAAAAAAAAAABCBAAAZHJz&#13;&#10;L2Rvd25yZXYueG1sUEsFBgAAAAAEAAQA8wAAAFUFAAAAAA==&#13;&#10;" fillcolor="#0e406a"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08CAFA64" wp14:editId="6DF495BB">
              <wp:simplePos x="0" y="0"/>
              <wp:positionH relativeFrom="page">
                <wp:posOffset>-51435</wp:posOffset>
              </wp:positionH>
              <wp:positionV relativeFrom="page">
                <wp:posOffset>10266112</wp:posOffset>
              </wp:positionV>
              <wp:extent cx="2354580" cy="421005"/>
              <wp:effectExtent l="0" t="0" r="762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21005"/>
                      </a:xfrm>
                      <a:prstGeom prst="rect">
                        <a:avLst/>
                      </a:prstGeom>
                      <a:solidFill>
                        <a:srgbClr val="9985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5A07" id="Rectangle 21" o:spid="_x0000_s1026" style="position:absolute;margin-left:-4.05pt;margin-top:808.35pt;width:185.4pt;height:3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N46QEAALUDAAAOAAAAZHJzL2Uyb0RvYy54bWysU9uO2yAQfa/Uf0C8N7ZTp02sOKtVVltV&#13;&#10;2l6k7X4AwdhGxQwdSJz06zvgbDZq31Z9QQwDZ+acOaxvjoNhB4Veg615Mcs5U1ZCo21X86cf9++W&#13;&#10;nPkgbCMMWFXzk/L8ZvP2zXp0lZpDD6ZRyAjE+mp0Ne9DcFWWedmrQfgZOGUp2QIOIlCIXdagGAl9&#13;&#10;MNk8zz9kI2DjEKTynk7vpiTfJPy2VTJ8a1uvAjM1p95CWjGtu7hmm7WoOhSu1/LchnhFF4PQlope&#13;&#10;oO5EEGyP+h+oQUsED22YSRgyaFstVeJAbIr8LzaPvXAqcSFxvLvI5P8frPx6eHTfMbbu3QPIn55Z&#13;&#10;2PbCduoWEcZeiYbKFVGobHS+ujyIgaenbDd+gYZGK/YBkgbHFocISOzYMUl9ukitjoFJOpy/X5SL&#13;&#10;JU1EUq6cF3m+SCVE9fzaoQ+fFAwsbmqONMqELg4PPsRuRPV8JXUPRjf32pgUYLfbGmQHQWNfrZaL&#13;&#10;sjyj++trxsbLFuKzCTGeJJqRWTSRr3bQnIglwuQd8jptesDfnI3km5r7X3uBijPz2ZJSq6Iso9FS&#13;&#10;UC4+zinA68zuOiOsJKiaB86m7TZM5tw71F1PlYpE2sItqdvqRPylq3Oz5I2kx9nH0XzXcbr18ts2&#13;&#10;fwAAAP//AwBQSwMEFAAGAAgAAAAhAOc4a6PhAAAAEQEAAA8AAABkcnMvZG93bnJldi54bWxMT8FO&#13;&#10;wzAMvSPxD5GRuG1pO6ktXdNpGuKKxLYPyBrTFBqnNNnW/T3eCS6W/fz8/F69md0gLjiF3pOCdJmA&#13;&#10;QGq96alTcDy8LUoQIWoyevCECm4YYNM8PtS6Mv5KH3jZx06wCIVKK7AxjpWUobXodFj6EYl3n35y&#13;&#10;OvI4ddJM+sribpBZkuTS6Z74g9Uj7iy23/uzU1C8OLvL5DYxXXGU/fvPIfrbl1LPT/Prmst2DSLi&#13;&#10;HP8u4J6B/UPDxk7+TCaIQcGiTJnJeJ7mBQhmrPKMm9MdKlcJyKaW/5M0vwAAAP//AwBQSwECLQAU&#13;&#10;AAYACAAAACEAtoM4kv4AAADhAQAAEwAAAAAAAAAAAAAAAAAAAAAAW0NvbnRlbnRfVHlwZXNdLnht&#13;&#10;bFBLAQItABQABgAIAAAAIQA4/SH/1gAAAJQBAAALAAAAAAAAAAAAAAAAAC8BAABfcmVscy8ucmVs&#13;&#10;c1BLAQItABQABgAIAAAAIQD/caN46QEAALUDAAAOAAAAAAAAAAAAAAAAAC4CAABkcnMvZTJvRG9j&#13;&#10;LnhtbFBLAQItABQABgAIAAAAIQDnOGuj4QAAABEBAAAPAAAAAAAAAAAAAAAAAEMEAABkcnMvZG93&#13;&#10;bnJldi54bWxQSwUGAAAAAAQABADzAAAAUQUAAAAA&#13;&#10;" fillcolor="#998544" stroked="f">
              <w10:wrap anchorx="page" anchory="page"/>
            </v:rect>
          </w:pict>
        </mc:Fallback>
      </mc:AlternateContent>
    </w:r>
  </w:p>
  <w:p w14:paraId="4A296691" w14:textId="77777777" w:rsidR="00F46962" w:rsidRDefault="00395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70D"/>
    <w:multiLevelType w:val="multilevel"/>
    <w:tmpl w:val="316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7294E"/>
    <w:multiLevelType w:val="multilevel"/>
    <w:tmpl w:val="ADC4D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8C022A"/>
    <w:multiLevelType w:val="hybridMultilevel"/>
    <w:tmpl w:val="99724D12"/>
    <w:lvl w:ilvl="0" w:tplc="3C7CB510">
      <w:start w:val="4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B7"/>
    <w:rsid w:val="00001827"/>
    <w:rsid w:val="00055A07"/>
    <w:rsid w:val="000D0E20"/>
    <w:rsid w:val="001D286E"/>
    <w:rsid w:val="00225F85"/>
    <w:rsid w:val="00256FB8"/>
    <w:rsid w:val="002640C4"/>
    <w:rsid w:val="002E0C25"/>
    <w:rsid w:val="00342738"/>
    <w:rsid w:val="0035408A"/>
    <w:rsid w:val="0037308B"/>
    <w:rsid w:val="003756EC"/>
    <w:rsid w:val="00380830"/>
    <w:rsid w:val="00395BD7"/>
    <w:rsid w:val="004000E7"/>
    <w:rsid w:val="004A1E78"/>
    <w:rsid w:val="0053235E"/>
    <w:rsid w:val="005C4D53"/>
    <w:rsid w:val="005D389A"/>
    <w:rsid w:val="00603F0E"/>
    <w:rsid w:val="00611132"/>
    <w:rsid w:val="006C517B"/>
    <w:rsid w:val="006F7F0B"/>
    <w:rsid w:val="0077109B"/>
    <w:rsid w:val="007A1A00"/>
    <w:rsid w:val="007C28BF"/>
    <w:rsid w:val="00805BC6"/>
    <w:rsid w:val="008144B7"/>
    <w:rsid w:val="00877CFF"/>
    <w:rsid w:val="00900A61"/>
    <w:rsid w:val="00971A95"/>
    <w:rsid w:val="009A03A4"/>
    <w:rsid w:val="009C247D"/>
    <w:rsid w:val="009C3611"/>
    <w:rsid w:val="00A27E4C"/>
    <w:rsid w:val="00B435D6"/>
    <w:rsid w:val="00B576B6"/>
    <w:rsid w:val="00C42155"/>
    <w:rsid w:val="00DC1C37"/>
    <w:rsid w:val="00E243F2"/>
    <w:rsid w:val="00E45625"/>
    <w:rsid w:val="00E528BF"/>
    <w:rsid w:val="00E77150"/>
    <w:rsid w:val="00EE6863"/>
    <w:rsid w:val="00F04241"/>
    <w:rsid w:val="00F37186"/>
    <w:rsid w:val="00F46AFC"/>
    <w:rsid w:val="00FF7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CD5E4"/>
  <w15:chartTrackingRefBased/>
  <w15:docId w15:val="{90A5DB6C-C6DA-6540-BA68-D7BFEF1E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4B7"/>
    <w:rPr>
      <w:sz w:val="18"/>
      <w:szCs w:val="18"/>
    </w:rPr>
  </w:style>
  <w:style w:type="character" w:customStyle="1" w:styleId="BodyTextChar">
    <w:name w:val="Body Text Char"/>
    <w:basedOn w:val="DefaultParagraphFont"/>
    <w:link w:val="BodyText"/>
    <w:uiPriority w:val="1"/>
    <w:rsid w:val="008144B7"/>
    <w:rPr>
      <w:rFonts w:ascii="Times New Roman" w:eastAsia="Times New Roman" w:hAnsi="Times New Roman" w:cs="Times New Roman"/>
      <w:sz w:val="18"/>
      <w:szCs w:val="18"/>
    </w:rPr>
  </w:style>
  <w:style w:type="paragraph" w:styleId="ListParagraph">
    <w:name w:val="List Paragraph"/>
    <w:basedOn w:val="Normal"/>
    <w:uiPriority w:val="34"/>
    <w:qFormat/>
    <w:rsid w:val="008144B7"/>
  </w:style>
  <w:style w:type="paragraph" w:styleId="Header">
    <w:name w:val="header"/>
    <w:basedOn w:val="Normal"/>
    <w:link w:val="HeaderChar"/>
    <w:uiPriority w:val="99"/>
    <w:unhideWhenUsed/>
    <w:rsid w:val="008144B7"/>
    <w:pPr>
      <w:tabs>
        <w:tab w:val="center" w:pos="4680"/>
        <w:tab w:val="right" w:pos="9360"/>
      </w:tabs>
    </w:pPr>
  </w:style>
  <w:style w:type="character" w:customStyle="1" w:styleId="HeaderChar">
    <w:name w:val="Header Char"/>
    <w:basedOn w:val="DefaultParagraphFont"/>
    <w:link w:val="Header"/>
    <w:uiPriority w:val="99"/>
    <w:rsid w:val="008144B7"/>
    <w:rPr>
      <w:rFonts w:ascii="Times New Roman" w:eastAsia="Times New Roman" w:hAnsi="Times New Roman" w:cs="Times New Roman"/>
    </w:rPr>
  </w:style>
  <w:style w:type="paragraph" w:styleId="Footer">
    <w:name w:val="footer"/>
    <w:basedOn w:val="Normal"/>
    <w:link w:val="FooterChar"/>
    <w:uiPriority w:val="99"/>
    <w:unhideWhenUsed/>
    <w:rsid w:val="008144B7"/>
    <w:pPr>
      <w:tabs>
        <w:tab w:val="center" w:pos="4680"/>
        <w:tab w:val="right" w:pos="9360"/>
      </w:tabs>
    </w:pPr>
  </w:style>
  <w:style w:type="character" w:customStyle="1" w:styleId="FooterChar">
    <w:name w:val="Footer Char"/>
    <w:basedOn w:val="DefaultParagraphFont"/>
    <w:link w:val="Footer"/>
    <w:uiPriority w:val="99"/>
    <w:rsid w:val="008144B7"/>
    <w:rPr>
      <w:rFonts w:ascii="Times New Roman" w:eastAsia="Times New Roman" w:hAnsi="Times New Roman" w:cs="Times New Roman"/>
    </w:rPr>
  </w:style>
  <w:style w:type="character" w:styleId="Hyperlink">
    <w:name w:val="Hyperlink"/>
    <w:basedOn w:val="DefaultParagraphFont"/>
    <w:uiPriority w:val="99"/>
    <w:unhideWhenUsed/>
    <w:rsid w:val="008144B7"/>
    <w:rPr>
      <w:color w:val="0563C1" w:themeColor="hyperlink"/>
      <w:u w:val="single"/>
    </w:rPr>
  </w:style>
  <w:style w:type="paragraph" w:customStyle="1" w:styleId="Default">
    <w:name w:val="Default"/>
    <w:rsid w:val="008144B7"/>
    <w:pPr>
      <w:autoSpaceDE w:val="0"/>
      <w:autoSpaceDN w:val="0"/>
      <w:adjustRightInd w:val="0"/>
    </w:pPr>
    <w:rPr>
      <w:rFonts w:ascii="EYInterstate Light" w:hAnsi="EYInterstate Light" w:cs="EYInterstate Light"/>
      <w:color w:val="000000"/>
      <w:lang w:val="en-GB"/>
    </w:rPr>
  </w:style>
  <w:style w:type="paragraph" w:styleId="NormalWeb">
    <w:name w:val="Normal (Web)"/>
    <w:basedOn w:val="Normal"/>
    <w:uiPriority w:val="99"/>
    <w:semiHidden/>
    <w:unhideWhenUsed/>
    <w:rsid w:val="003756EC"/>
    <w:pPr>
      <w:spacing w:before="100" w:beforeAutospacing="1" w:after="100" w:afterAutospacing="1"/>
    </w:pPr>
  </w:style>
  <w:style w:type="character" w:styleId="UnresolvedMention">
    <w:name w:val="Unresolved Mention"/>
    <w:basedOn w:val="DefaultParagraphFont"/>
    <w:uiPriority w:val="99"/>
    <w:semiHidden/>
    <w:unhideWhenUsed/>
    <w:rsid w:val="00877CFF"/>
    <w:rPr>
      <w:color w:val="605E5C"/>
      <w:shd w:val="clear" w:color="auto" w:fill="E1DFDD"/>
    </w:rPr>
  </w:style>
  <w:style w:type="character" w:styleId="FollowedHyperlink">
    <w:name w:val="FollowedHyperlink"/>
    <w:basedOn w:val="DefaultParagraphFont"/>
    <w:uiPriority w:val="99"/>
    <w:semiHidden/>
    <w:unhideWhenUsed/>
    <w:rsid w:val="00877CFF"/>
    <w:rPr>
      <w:color w:val="954F72" w:themeColor="followedHyperlink"/>
      <w:u w:val="single"/>
    </w:rPr>
  </w:style>
  <w:style w:type="paragraph" w:styleId="Revision">
    <w:name w:val="Revision"/>
    <w:hidden/>
    <w:uiPriority w:val="99"/>
    <w:semiHidden/>
    <w:rsid w:val="005C4D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243">
      <w:bodyDiv w:val="1"/>
      <w:marLeft w:val="0"/>
      <w:marRight w:val="0"/>
      <w:marTop w:val="0"/>
      <w:marBottom w:val="0"/>
      <w:divBdr>
        <w:top w:val="none" w:sz="0" w:space="0" w:color="auto"/>
        <w:left w:val="none" w:sz="0" w:space="0" w:color="auto"/>
        <w:bottom w:val="none" w:sz="0" w:space="0" w:color="auto"/>
        <w:right w:val="none" w:sz="0" w:space="0" w:color="auto"/>
      </w:divBdr>
      <w:divsChild>
        <w:div w:id="826437289">
          <w:marLeft w:val="0"/>
          <w:marRight w:val="0"/>
          <w:marTop w:val="0"/>
          <w:marBottom w:val="0"/>
          <w:divBdr>
            <w:top w:val="none" w:sz="0" w:space="0" w:color="auto"/>
            <w:left w:val="none" w:sz="0" w:space="0" w:color="auto"/>
            <w:bottom w:val="none" w:sz="0" w:space="0" w:color="auto"/>
            <w:right w:val="none" w:sz="0" w:space="0" w:color="auto"/>
          </w:divBdr>
          <w:divsChild>
            <w:div w:id="1923104700">
              <w:marLeft w:val="0"/>
              <w:marRight w:val="0"/>
              <w:marTop w:val="0"/>
              <w:marBottom w:val="0"/>
              <w:divBdr>
                <w:top w:val="none" w:sz="0" w:space="0" w:color="auto"/>
                <w:left w:val="none" w:sz="0" w:space="0" w:color="auto"/>
                <w:bottom w:val="none" w:sz="0" w:space="0" w:color="auto"/>
                <w:right w:val="none" w:sz="0" w:space="0" w:color="auto"/>
              </w:divBdr>
              <w:divsChild>
                <w:div w:id="1833984000">
                  <w:marLeft w:val="0"/>
                  <w:marRight w:val="0"/>
                  <w:marTop w:val="0"/>
                  <w:marBottom w:val="0"/>
                  <w:divBdr>
                    <w:top w:val="none" w:sz="0" w:space="0" w:color="auto"/>
                    <w:left w:val="none" w:sz="0" w:space="0" w:color="auto"/>
                    <w:bottom w:val="none" w:sz="0" w:space="0" w:color="auto"/>
                    <w:right w:val="none" w:sz="0" w:space="0" w:color="auto"/>
                  </w:divBdr>
                  <w:divsChild>
                    <w:div w:id="165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6190">
      <w:bodyDiv w:val="1"/>
      <w:marLeft w:val="0"/>
      <w:marRight w:val="0"/>
      <w:marTop w:val="0"/>
      <w:marBottom w:val="0"/>
      <w:divBdr>
        <w:top w:val="none" w:sz="0" w:space="0" w:color="auto"/>
        <w:left w:val="none" w:sz="0" w:space="0" w:color="auto"/>
        <w:bottom w:val="none" w:sz="0" w:space="0" w:color="auto"/>
        <w:right w:val="none" w:sz="0" w:space="0" w:color="auto"/>
      </w:divBdr>
    </w:div>
    <w:div w:id="254441827">
      <w:bodyDiv w:val="1"/>
      <w:marLeft w:val="0"/>
      <w:marRight w:val="0"/>
      <w:marTop w:val="0"/>
      <w:marBottom w:val="0"/>
      <w:divBdr>
        <w:top w:val="none" w:sz="0" w:space="0" w:color="auto"/>
        <w:left w:val="none" w:sz="0" w:space="0" w:color="auto"/>
        <w:bottom w:val="none" w:sz="0" w:space="0" w:color="auto"/>
        <w:right w:val="none" w:sz="0" w:space="0" w:color="auto"/>
      </w:divBdr>
    </w:div>
    <w:div w:id="342517221">
      <w:bodyDiv w:val="1"/>
      <w:marLeft w:val="0"/>
      <w:marRight w:val="0"/>
      <w:marTop w:val="0"/>
      <w:marBottom w:val="0"/>
      <w:divBdr>
        <w:top w:val="none" w:sz="0" w:space="0" w:color="auto"/>
        <w:left w:val="none" w:sz="0" w:space="0" w:color="auto"/>
        <w:bottom w:val="none" w:sz="0" w:space="0" w:color="auto"/>
        <w:right w:val="none" w:sz="0" w:space="0" w:color="auto"/>
      </w:divBdr>
    </w:div>
    <w:div w:id="385762879">
      <w:bodyDiv w:val="1"/>
      <w:marLeft w:val="0"/>
      <w:marRight w:val="0"/>
      <w:marTop w:val="0"/>
      <w:marBottom w:val="0"/>
      <w:divBdr>
        <w:top w:val="none" w:sz="0" w:space="0" w:color="auto"/>
        <w:left w:val="none" w:sz="0" w:space="0" w:color="auto"/>
        <w:bottom w:val="none" w:sz="0" w:space="0" w:color="auto"/>
        <w:right w:val="none" w:sz="0" w:space="0" w:color="auto"/>
      </w:divBdr>
    </w:div>
    <w:div w:id="497428762">
      <w:bodyDiv w:val="1"/>
      <w:marLeft w:val="0"/>
      <w:marRight w:val="0"/>
      <w:marTop w:val="0"/>
      <w:marBottom w:val="0"/>
      <w:divBdr>
        <w:top w:val="none" w:sz="0" w:space="0" w:color="auto"/>
        <w:left w:val="none" w:sz="0" w:space="0" w:color="auto"/>
        <w:bottom w:val="none" w:sz="0" w:space="0" w:color="auto"/>
        <w:right w:val="none" w:sz="0" w:space="0" w:color="auto"/>
      </w:divBdr>
    </w:div>
    <w:div w:id="965426640">
      <w:bodyDiv w:val="1"/>
      <w:marLeft w:val="0"/>
      <w:marRight w:val="0"/>
      <w:marTop w:val="0"/>
      <w:marBottom w:val="0"/>
      <w:divBdr>
        <w:top w:val="none" w:sz="0" w:space="0" w:color="auto"/>
        <w:left w:val="none" w:sz="0" w:space="0" w:color="auto"/>
        <w:bottom w:val="none" w:sz="0" w:space="0" w:color="auto"/>
        <w:right w:val="none" w:sz="0" w:space="0" w:color="auto"/>
      </w:divBdr>
    </w:div>
    <w:div w:id="1070032251">
      <w:bodyDiv w:val="1"/>
      <w:marLeft w:val="0"/>
      <w:marRight w:val="0"/>
      <w:marTop w:val="0"/>
      <w:marBottom w:val="0"/>
      <w:divBdr>
        <w:top w:val="none" w:sz="0" w:space="0" w:color="auto"/>
        <w:left w:val="none" w:sz="0" w:space="0" w:color="auto"/>
        <w:bottom w:val="none" w:sz="0" w:space="0" w:color="auto"/>
        <w:right w:val="none" w:sz="0" w:space="0" w:color="auto"/>
      </w:divBdr>
      <w:divsChild>
        <w:div w:id="1477601886">
          <w:marLeft w:val="0"/>
          <w:marRight w:val="0"/>
          <w:marTop w:val="0"/>
          <w:marBottom w:val="0"/>
          <w:divBdr>
            <w:top w:val="none" w:sz="0" w:space="0" w:color="auto"/>
            <w:left w:val="none" w:sz="0" w:space="0" w:color="auto"/>
            <w:bottom w:val="none" w:sz="0" w:space="0" w:color="auto"/>
            <w:right w:val="none" w:sz="0" w:space="0" w:color="auto"/>
          </w:divBdr>
          <w:divsChild>
            <w:div w:id="627736280">
              <w:marLeft w:val="0"/>
              <w:marRight w:val="0"/>
              <w:marTop w:val="0"/>
              <w:marBottom w:val="0"/>
              <w:divBdr>
                <w:top w:val="none" w:sz="0" w:space="0" w:color="auto"/>
                <w:left w:val="none" w:sz="0" w:space="0" w:color="auto"/>
                <w:bottom w:val="none" w:sz="0" w:space="0" w:color="auto"/>
                <w:right w:val="none" w:sz="0" w:space="0" w:color="auto"/>
              </w:divBdr>
              <w:divsChild>
                <w:div w:id="1804538282">
                  <w:marLeft w:val="0"/>
                  <w:marRight w:val="0"/>
                  <w:marTop w:val="0"/>
                  <w:marBottom w:val="0"/>
                  <w:divBdr>
                    <w:top w:val="none" w:sz="0" w:space="0" w:color="auto"/>
                    <w:left w:val="none" w:sz="0" w:space="0" w:color="auto"/>
                    <w:bottom w:val="none" w:sz="0" w:space="0" w:color="auto"/>
                    <w:right w:val="none" w:sz="0" w:space="0" w:color="auto"/>
                  </w:divBdr>
                  <w:divsChild>
                    <w:div w:id="16665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3416">
      <w:bodyDiv w:val="1"/>
      <w:marLeft w:val="0"/>
      <w:marRight w:val="0"/>
      <w:marTop w:val="0"/>
      <w:marBottom w:val="0"/>
      <w:divBdr>
        <w:top w:val="none" w:sz="0" w:space="0" w:color="auto"/>
        <w:left w:val="none" w:sz="0" w:space="0" w:color="auto"/>
        <w:bottom w:val="none" w:sz="0" w:space="0" w:color="auto"/>
        <w:right w:val="none" w:sz="0" w:space="0" w:color="auto"/>
      </w:divBdr>
    </w:div>
    <w:div w:id="1211723726">
      <w:bodyDiv w:val="1"/>
      <w:marLeft w:val="0"/>
      <w:marRight w:val="0"/>
      <w:marTop w:val="0"/>
      <w:marBottom w:val="0"/>
      <w:divBdr>
        <w:top w:val="none" w:sz="0" w:space="0" w:color="auto"/>
        <w:left w:val="none" w:sz="0" w:space="0" w:color="auto"/>
        <w:bottom w:val="none" w:sz="0" w:space="0" w:color="auto"/>
        <w:right w:val="none" w:sz="0" w:space="0" w:color="auto"/>
      </w:divBdr>
    </w:div>
    <w:div w:id="1331299691">
      <w:bodyDiv w:val="1"/>
      <w:marLeft w:val="0"/>
      <w:marRight w:val="0"/>
      <w:marTop w:val="0"/>
      <w:marBottom w:val="0"/>
      <w:divBdr>
        <w:top w:val="none" w:sz="0" w:space="0" w:color="auto"/>
        <w:left w:val="none" w:sz="0" w:space="0" w:color="auto"/>
        <w:bottom w:val="none" w:sz="0" w:space="0" w:color="auto"/>
        <w:right w:val="none" w:sz="0" w:space="0" w:color="auto"/>
      </w:divBdr>
    </w:div>
    <w:div w:id="1416590268">
      <w:bodyDiv w:val="1"/>
      <w:marLeft w:val="0"/>
      <w:marRight w:val="0"/>
      <w:marTop w:val="0"/>
      <w:marBottom w:val="0"/>
      <w:divBdr>
        <w:top w:val="none" w:sz="0" w:space="0" w:color="auto"/>
        <w:left w:val="none" w:sz="0" w:space="0" w:color="auto"/>
        <w:bottom w:val="none" w:sz="0" w:space="0" w:color="auto"/>
        <w:right w:val="none" w:sz="0" w:space="0" w:color="auto"/>
      </w:divBdr>
    </w:div>
    <w:div w:id="2102948879">
      <w:bodyDiv w:val="1"/>
      <w:marLeft w:val="0"/>
      <w:marRight w:val="0"/>
      <w:marTop w:val="0"/>
      <w:marBottom w:val="0"/>
      <w:divBdr>
        <w:top w:val="none" w:sz="0" w:space="0" w:color="auto"/>
        <w:left w:val="none" w:sz="0" w:space="0" w:color="auto"/>
        <w:bottom w:val="none" w:sz="0" w:space="0" w:color="auto"/>
        <w:right w:val="none" w:sz="0" w:space="0" w:color="auto"/>
      </w:divBdr>
      <w:divsChild>
        <w:div w:id="1017390282">
          <w:marLeft w:val="0"/>
          <w:marRight w:val="0"/>
          <w:marTop w:val="0"/>
          <w:marBottom w:val="0"/>
          <w:divBdr>
            <w:top w:val="none" w:sz="0" w:space="0" w:color="auto"/>
            <w:left w:val="none" w:sz="0" w:space="0" w:color="auto"/>
            <w:bottom w:val="none" w:sz="0" w:space="0" w:color="auto"/>
            <w:right w:val="none" w:sz="0" w:space="0" w:color="auto"/>
          </w:divBdr>
          <w:divsChild>
            <w:div w:id="662195587">
              <w:marLeft w:val="0"/>
              <w:marRight w:val="0"/>
              <w:marTop w:val="0"/>
              <w:marBottom w:val="0"/>
              <w:divBdr>
                <w:top w:val="none" w:sz="0" w:space="0" w:color="auto"/>
                <w:left w:val="none" w:sz="0" w:space="0" w:color="auto"/>
                <w:bottom w:val="none" w:sz="0" w:space="0" w:color="auto"/>
                <w:right w:val="none" w:sz="0" w:space="0" w:color="auto"/>
              </w:divBdr>
              <w:divsChild>
                <w:div w:id="1034111779">
                  <w:marLeft w:val="0"/>
                  <w:marRight w:val="0"/>
                  <w:marTop w:val="0"/>
                  <w:marBottom w:val="0"/>
                  <w:divBdr>
                    <w:top w:val="none" w:sz="0" w:space="0" w:color="auto"/>
                    <w:left w:val="none" w:sz="0" w:space="0" w:color="auto"/>
                    <w:bottom w:val="none" w:sz="0" w:space="0" w:color="auto"/>
                    <w:right w:val="none" w:sz="0" w:space="0" w:color="auto"/>
                  </w:divBdr>
                  <w:divsChild>
                    <w:div w:id="11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on.ca/en/ontario-mining/2022_OMA_Mineral_Profile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ma.on.ca/en/ontario-mining/2022_OMA_Economic_Research_Report.pdf" TargetMode="External"/><Relationship Id="rId12" Type="http://schemas.openxmlformats.org/officeDocument/2006/relationships/hyperlink" Target="https://oma.on.ca/en/inde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page/critical-minera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oma.on.ca/en/ontario-mining/2022_OMA_Mineral_Profiles.pdf" TargetMode="External"/><Relationship Id="rId4" Type="http://schemas.openxmlformats.org/officeDocument/2006/relationships/webSettings" Target="webSettings.xml"/><Relationship Id="rId9" Type="http://schemas.openxmlformats.org/officeDocument/2006/relationships/hyperlink" Target="https://oma.on.ca/en/ontario-mining/2022_OMA_Economic_Research_Report.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ma.o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Murphy</dc:creator>
  <cp:keywords/>
  <dc:description/>
  <cp:lastModifiedBy>Morgan Murphy</cp:lastModifiedBy>
  <cp:revision>2</cp:revision>
  <dcterms:created xsi:type="dcterms:W3CDTF">2022-03-24T16:45:00Z</dcterms:created>
  <dcterms:modified xsi:type="dcterms:W3CDTF">2022-03-24T16:45:00Z</dcterms:modified>
</cp:coreProperties>
</file>