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96A2" w14:textId="075B4776" w:rsidR="00C32F2A" w:rsidRDefault="00C32F2A" w:rsidP="00074B47">
      <w:pPr>
        <w:pStyle w:val="Heading1"/>
        <w:keepNext w:val="0"/>
        <w:keepLines w:val="0"/>
        <w:widowControl w:val="0"/>
        <w:autoSpaceDE w:val="0"/>
        <w:autoSpaceDN w:val="0"/>
        <w:spacing w:before="0" w:after="0" w:line="240" w:lineRule="auto"/>
        <w:ind w:left="441"/>
        <w:jc w:val="center"/>
        <w:rPr>
          <w:rFonts w:eastAsia="Calibri" w:cs="Calibri Light"/>
          <w:b/>
          <w:bCs/>
          <w:color w:val="auto"/>
          <w:kern w:val="0"/>
          <w:sz w:val="32"/>
          <w:szCs w:val="32"/>
          <w:lang w:bidi="en-US"/>
          <w14:ligatures w14:val="none"/>
        </w:rPr>
      </w:pPr>
      <w:r w:rsidRPr="00690726">
        <w:rPr>
          <w:rFonts w:eastAsia="Calibri" w:cs="Calibri Light"/>
          <w:b/>
          <w:bCs/>
          <w:color w:val="auto"/>
          <w:kern w:val="0"/>
          <w:sz w:val="32"/>
          <w:szCs w:val="32"/>
          <w:lang w:bidi="en-US"/>
          <w14:ligatures w14:val="none"/>
        </w:rPr>
        <w:t>Opportunity to Apply: Nurse Care Manager/Care Coordinator</w:t>
      </w:r>
      <w:r w:rsidR="00535CF1" w:rsidRPr="00690726">
        <w:rPr>
          <w:rFonts w:eastAsia="Calibri" w:cs="Calibri Light"/>
          <w:b/>
          <w:bCs/>
          <w:color w:val="auto"/>
          <w:kern w:val="0"/>
          <w:sz w:val="32"/>
          <w:szCs w:val="32"/>
          <w:lang w:bidi="en-US"/>
          <w14:ligatures w14:val="none"/>
        </w:rPr>
        <w:t xml:space="preserve"> S</w:t>
      </w:r>
      <w:r w:rsidRPr="00690726">
        <w:rPr>
          <w:rFonts w:eastAsia="Calibri" w:cs="Calibri Light"/>
          <w:b/>
          <w:bCs/>
          <w:color w:val="auto"/>
          <w:kern w:val="0"/>
          <w:sz w:val="32"/>
          <w:szCs w:val="32"/>
          <w:lang w:bidi="en-US"/>
          <w14:ligatures w14:val="none"/>
        </w:rPr>
        <w:t>tandardized Core Curriculum (</w:t>
      </w:r>
      <w:proofErr w:type="spellStart"/>
      <w:r w:rsidRPr="00690726">
        <w:rPr>
          <w:rFonts w:eastAsia="Calibri" w:cs="Calibri Light"/>
          <w:b/>
          <w:bCs/>
          <w:color w:val="auto"/>
          <w:kern w:val="0"/>
          <w:sz w:val="32"/>
          <w:szCs w:val="32"/>
          <w:lang w:bidi="en-US"/>
          <w14:ligatures w14:val="none"/>
        </w:rPr>
        <w:t>GLearn</w:t>
      </w:r>
      <w:proofErr w:type="spellEnd"/>
      <w:r w:rsidRPr="00690726">
        <w:rPr>
          <w:rFonts w:eastAsia="Calibri" w:cs="Calibri Light"/>
          <w:b/>
          <w:bCs/>
          <w:color w:val="auto"/>
          <w:kern w:val="0"/>
          <w:sz w:val="32"/>
          <w:szCs w:val="32"/>
          <w:lang w:bidi="en-US"/>
          <w14:ligatures w14:val="none"/>
        </w:rPr>
        <w:t>)</w:t>
      </w:r>
      <w:r w:rsidR="006A5E3D">
        <w:rPr>
          <w:rFonts w:eastAsia="Calibri" w:cs="Calibri Light"/>
          <w:b/>
          <w:bCs/>
          <w:color w:val="auto"/>
          <w:kern w:val="0"/>
          <w:sz w:val="32"/>
          <w:szCs w:val="32"/>
          <w:lang w:bidi="en-US"/>
          <w14:ligatures w14:val="none"/>
        </w:rPr>
        <w:t xml:space="preserve"> Training</w:t>
      </w:r>
      <w:r w:rsidRPr="00690726">
        <w:rPr>
          <w:rFonts w:eastAsia="Calibri" w:cs="Calibri Light"/>
          <w:b/>
          <w:bCs/>
          <w:color w:val="auto"/>
          <w:kern w:val="0"/>
          <w:sz w:val="32"/>
          <w:szCs w:val="32"/>
          <w:lang w:bidi="en-US"/>
          <w14:ligatures w14:val="none"/>
        </w:rPr>
        <w:t xml:space="preserve"> Program</w:t>
      </w:r>
    </w:p>
    <w:p w14:paraId="1FFFF611" w14:textId="011AB50C" w:rsidR="00C32DA3" w:rsidRPr="00C32DA3" w:rsidRDefault="00C32DA3" w:rsidP="00C32DA3">
      <w:pPr>
        <w:jc w:val="center"/>
        <w:rPr>
          <w:b/>
          <w:bCs/>
          <w:color w:val="EE0000"/>
          <w:sz w:val="32"/>
          <w:szCs w:val="32"/>
          <w:lang w:bidi="en-US"/>
        </w:rPr>
      </w:pPr>
      <w:r w:rsidRPr="00C32DA3">
        <w:rPr>
          <w:b/>
          <w:bCs/>
          <w:color w:val="EE0000"/>
          <w:sz w:val="32"/>
          <w:szCs w:val="32"/>
          <w:lang w:bidi="en-US"/>
        </w:rPr>
        <w:t xml:space="preserve">DEADLINE EXTENDED – </w:t>
      </w:r>
      <w:r>
        <w:rPr>
          <w:b/>
          <w:bCs/>
          <w:color w:val="EE0000"/>
          <w:sz w:val="32"/>
          <w:szCs w:val="32"/>
          <w:lang w:bidi="en-US"/>
        </w:rPr>
        <w:t>AUGUST 01, 2025</w:t>
      </w:r>
    </w:p>
    <w:p w14:paraId="47BDBCF0" w14:textId="77777777" w:rsidR="00C32F2A" w:rsidRPr="00690726" w:rsidRDefault="00C32F2A" w:rsidP="00074B47">
      <w:pPr>
        <w:spacing w:after="0" w:line="240" w:lineRule="auto"/>
        <w:rPr>
          <w:rFonts w:asciiTheme="majorHAnsi" w:hAnsiTheme="majorHAnsi"/>
          <w:b/>
          <w:bCs/>
          <w:sz w:val="28"/>
          <w:szCs w:val="28"/>
        </w:rPr>
      </w:pPr>
      <w:r w:rsidRPr="00690726">
        <w:rPr>
          <w:rFonts w:asciiTheme="majorHAnsi" w:hAnsiTheme="majorHAnsi"/>
          <w:b/>
          <w:bCs/>
          <w:sz w:val="28"/>
          <w:szCs w:val="28"/>
        </w:rPr>
        <w:t>What is the NCM/CC Core Curriculum Training Program?</w:t>
      </w:r>
    </w:p>
    <w:p w14:paraId="550621F9" w14:textId="77777777" w:rsidR="00C32F2A" w:rsidRPr="00690726" w:rsidRDefault="00C32F2A" w:rsidP="00074B47">
      <w:pPr>
        <w:spacing w:after="0" w:line="240" w:lineRule="auto"/>
        <w:rPr>
          <w:rFonts w:asciiTheme="majorHAnsi" w:hAnsiTheme="majorHAnsi"/>
        </w:rPr>
      </w:pPr>
    </w:p>
    <w:p w14:paraId="67521EAD" w14:textId="284446F3" w:rsidR="00C32F2A" w:rsidRPr="00690726" w:rsidRDefault="00C32F2A" w:rsidP="00074B47">
      <w:pPr>
        <w:spacing w:after="0" w:line="240" w:lineRule="auto"/>
        <w:rPr>
          <w:rFonts w:asciiTheme="majorHAnsi" w:hAnsiTheme="majorHAnsi"/>
          <w:sz w:val="22"/>
          <w:szCs w:val="22"/>
        </w:rPr>
      </w:pPr>
      <w:r w:rsidRPr="00690726">
        <w:rPr>
          <w:rFonts w:asciiTheme="majorHAnsi" w:hAnsiTheme="majorHAnsi"/>
          <w:sz w:val="22"/>
          <w:szCs w:val="22"/>
        </w:rPr>
        <w:t xml:space="preserve">The Care Transformation Collaborative of Rhode Island with funding from </w:t>
      </w:r>
      <w:r w:rsidR="00A23EAF" w:rsidRPr="00690726">
        <w:rPr>
          <w:rFonts w:asciiTheme="majorHAnsi" w:hAnsiTheme="majorHAnsi"/>
          <w:sz w:val="22"/>
          <w:szCs w:val="22"/>
        </w:rPr>
        <w:t>UnitedHealthcare</w:t>
      </w:r>
      <w:r w:rsidRPr="00690726">
        <w:rPr>
          <w:rFonts w:asciiTheme="majorHAnsi" w:hAnsiTheme="majorHAnsi"/>
          <w:sz w:val="22"/>
          <w:szCs w:val="22"/>
        </w:rPr>
        <w:t xml:space="preserve"> </w:t>
      </w:r>
      <w:r w:rsidR="00C62EA6" w:rsidRPr="00C62EA6">
        <w:rPr>
          <w:rFonts w:asciiTheme="majorHAnsi" w:hAnsiTheme="majorHAnsi"/>
          <w:sz w:val="22"/>
          <w:szCs w:val="22"/>
        </w:rPr>
        <w:t xml:space="preserve">is pleased to offer up to </w:t>
      </w:r>
      <w:r w:rsidR="00C62EA6">
        <w:rPr>
          <w:rFonts w:asciiTheme="majorHAnsi" w:hAnsiTheme="majorHAnsi"/>
          <w:sz w:val="22"/>
          <w:szCs w:val="22"/>
        </w:rPr>
        <w:t>ten (10</w:t>
      </w:r>
      <w:r w:rsidR="00C62EA6" w:rsidRPr="00C62EA6">
        <w:rPr>
          <w:rFonts w:asciiTheme="majorHAnsi" w:hAnsiTheme="majorHAnsi"/>
          <w:sz w:val="22"/>
          <w:szCs w:val="22"/>
        </w:rPr>
        <w:t>) Nurse Care Managers/Care Coordinators</w:t>
      </w:r>
      <w:r w:rsidRPr="00690726">
        <w:rPr>
          <w:rFonts w:asciiTheme="majorHAnsi" w:hAnsiTheme="majorHAnsi"/>
          <w:sz w:val="22"/>
          <w:szCs w:val="22"/>
        </w:rPr>
        <w:t xml:space="preserve"> the opportunity to participate in a standardized evidence-based training program in which you will learn to apply key care management concepts within your primary care practice setting and organization.</w:t>
      </w:r>
    </w:p>
    <w:p w14:paraId="546FCF27" w14:textId="77777777" w:rsidR="00C32F2A" w:rsidRPr="00690726" w:rsidRDefault="00C32F2A" w:rsidP="00074B47">
      <w:pPr>
        <w:spacing w:after="0" w:line="240" w:lineRule="auto"/>
        <w:rPr>
          <w:rFonts w:asciiTheme="majorHAnsi" w:hAnsiTheme="majorHAnsi"/>
          <w:sz w:val="22"/>
          <w:szCs w:val="22"/>
        </w:rPr>
      </w:pPr>
    </w:p>
    <w:p w14:paraId="606AF21E" w14:textId="77777777" w:rsidR="00C32F2A" w:rsidRPr="00690726" w:rsidRDefault="00C32F2A" w:rsidP="00074B47">
      <w:pPr>
        <w:spacing w:after="0" w:line="240" w:lineRule="auto"/>
        <w:rPr>
          <w:rFonts w:asciiTheme="majorHAnsi" w:hAnsiTheme="majorHAnsi"/>
          <w:sz w:val="22"/>
          <w:szCs w:val="22"/>
        </w:rPr>
      </w:pPr>
      <w:r w:rsidRPr="00690726">
        <w:rPr>
          <w:rFonts w:asciiTheme="majorHAnsi" w:hAnsiTheme="majorHAnsi"/>
          <w:sz w:val="22"/>
          <w:szCs w:val="22"/>
        </w:rPr>
        <w:t>We have contracted with G Health Solutions to provide you with a blended educational learning experience that includes:</w:t>
      </w:r>
    </w:p>
    <w:p w14:paraId="01D758C5" w14:textId="31557E78" w:rsidR="00C32F2A" w:rsidRPr="00690726" w:rsidRDefault="00C32F2A" w:rsidP="00074B47">
      <w:pPr>
        <w:pStyle w:val="ListParagraph"/>
        <w:numPr>
          <w:ilvl w:val="0"/>
          <w:numId w:val="1"/>
        </w:numPr>
        <w:spacing w:after="0" w:line="240" w:lineRule="auto"/>
        <w:rPr>
          <w:rFonts w:asciiTheme="majorHAnsi" w:hAnsiTheme="majorHAnsi"/>
          <w:sz w:val="22"/>
          <w:szCs w:val="22"/>
        </w:rPr>
      </w:pPr>
      <w:r w:rsidRPr="00690726">
        <w:rPr>
          <w:rFonts w:asciiTheme="majorHAnsi" w:hAnsiTheme="majorHAnsi"/>
          <w:b/>
          <w:bCs/>
          <w:sz w:val="22"/>
          <w:szCs w:val="22"/>
        </w:rPr>
        <w:t>Web Based interactive modules:</w:t>
      </w:r>
      <w:r w:rsidRPr="00690726">
        <w:rPr>
          <w:rFonts w:asciiTheme="majorHAnsi" w:hAnsiTheme="majorHAnsi"/>
          <w:sz w:val="22"/>
          <w:szCs w:val="22"/>
        </w:rPr>
        <w:t xml:space="preserve"> completed over a 12-15-week period covering such topics as risk stratification and priority setting, criteria-based level of care determination, care management approaches for targeted </w:t>
      </w:r>
      <w:r w:rsidR="00C31ACB" w:rsidRPr="00690726">
        <w:rPr>
          <w:rFonts w:asciiTheme="majorHAnsi" w:hAnsiTheme="majorHAnsi"/>
          <w:sz w:val="22"/>
          <w:szCs w:val="22"/>
        </w:rPr>
        <w:t>high-risk</w:t>
      </w:r>
      <w:r w:rsidRPr="00690726">
        <w:rPr>
          <w:rFonts w:asciiTheme="majorHAnsi" w:hAnsiTheme="majorHAnsi"/>
          <w:sz w:val="22"/>
          <w:szCs w:val="22"/>
        </w:rPr>
        <w:t xml:space="preserve"> conditions, transitions of care and time management (See “Attachment A” for curriculum topics and time for completion</w:t>
      </w:r>
      <w:proofErr w:type="gramStart"/>
      <w:r w:rsidRPr="00690726">
        <w:rPr>
          <w:rFonts w:asciiTheme="majorHAnsi" w:hAnsiTheme="majorHAnsi"/>
          <w:sz w:val="22"/>
          <w:szCs w:val="22"/>
        </w:rPr>
        <w:t>);</w:t>
      </w:r>
      <w:proofErr w:type="gramEnd"/>
    </w:p>
    <w:p w14:paraId="3D753850" w14:textId="0C2FBE3B" w:rsidR="00C32F2A" w:rsidRPr="00690726" w:rsidRDefault="00C32F2A" w:rsidP="00074B47">
      <w:pPr>
        <w:pStyle w:val="ListParagraph"/>
        <w:numPr>
          <w:ilvl w:val="0"/>
          <w:numId w:val="1"/>
        </w:numPr>
        <w:spacing w:after="0" w:line="240" w:lineRule="auto"/>
        <w:rPr>
          <w:rFonts w:asciiTheme="majorHAnsi" w:hAnsiTheme="majorHAnsi"/>
          <w:sz w:val="22"/>
          <w:szCs w:val="22"/>
        </w:rPr>
      </w:pPr>
      <w:r w:rsidRPr="00690726">
        <w:rPr>
          <w:rFonts w:asciiTheme="majorHAnsi" w:hAnsiTheme="majorHAnsi"/>
          <w:b/>
          <w:bCs/>
          <w:sz w:val="22"/>
          <w:szCs w:val="22"/>
        </w:rPr>
        <w:t>Weekly NCM/CC faculty facilitated collaboration one-hour zoom meetings</w:t>
      </w:r>
      <w:r w:rsidRPr="00690726">
        <w:rPr>
          <w:rFonts w:asciiTheme="majorHAnsi" w:hAnsiTheme="majorHAnsi"/>
          <w:sz w:val="22"/>
          <w:szCs w:val="22"/>
        </w:rPr>
        <w:t xml:space="preserve">: providing you with an opportunity to learn with a cohort of your NCM/CC peers and apply </w:t>
      </w:r>
      <w:proofErr w:type="gramStart"/>
      <w:r w:rsidRPr="00690726">
        <w:rPr>
          <w:rFonts w:asciiTheme="majorHAnsi" w:hAnsiTheme="majorHAnsi"/>
          <w:sz w:val="22"/>
          <w:szCs w:val="22"/>
        </w:rPr>
        <w:t>the patient</w:t>
      </w:r>
      <w:proofErr w:type="gramEnd"/>
      <w:r w:rsidRPr="00690726">
        <w:rPr>
          <w:rFonts w:asciiTheme="majorHAnsi" w:hAnsiTheme="majorHAnsi"/>
          <w:sz w:val="22"/>
          <w:szCs w:val="22"/>
        </w:rPr>
        <w:t xml:space="preserve"> centered medical home care management concepts with guidance from Rhode Island NCM faculty who will facilitate the learning </w:t>
      </w:r>
      <w:proofErr w:type="gramStart"/>
      <w:r w:rsidRPr="00690726">
        <w:rPr>
          <w:rFonts w:asciiTheme="majorHAnsi" w:hAnsiTheme="majorHAnsi"/>
          <w:sz w:val="22"/>
          <w:szCs w:val="22"/>
        </w:rPr>
        <w:t>experience;</w:t>
      </w:r>
      <w:proofErr w:type="gramEnd"/>
    </w:p>
    <w:p w14:paraId="54FE1820" w14:textId="1EA199D4" w:rsidR="00C32F2A" w:rsidRPr="00690726" w:rsidRDefault="00C32F2A" w:rsidP="00074B47">
      <w:pPr>
        <w:pStyle w:val="ListParagraph"/>
        <w:numPr>
          <w:ilvl w:val="0"/>
          <w:numId w:val="1"/>
        </w:numPr>
        <w:spacing w:after="0" w:line="240" w:lineRule="auto"/>
        <w:rPr>
          <w:rFonts w:asciiTheme="majorHAnsi" w:hAnsiTheme="majorHAnsi"/>
          <w:sz w:val="22"/>
          <w:szCs w:val="22"/>
        </w:rPr>
      </w:pPr>
      <w:r w:rsidRPr="00690726">
        <w:rPr>
          <w:rFonts w:asciiTheme="majorHAnsi" w:hAnsiTheme="majorHAnsi"/>
          <w:b/>
          <w:bCs/>
          <w:sz w:val="22"/>
          <w:szCs w:val="22"/>
        </w:rPr>
        <w:t>Demonstration of skills through a Case Study Capstone Presentation:</w:t>
      </w:r>
      <w:r w:rsidRPr="00690726">
        <w:rPr>
          <w:rFonts w:asciiTheme="majorHAnsi" w:hAnsiTheme="majorHAnsi"/>
          <w:sz w:val="22"/>
          <w:szCs w:val="22"/>
        </w:rPr>
        <w:t xml:space="preserve"> providing you with an opportunity to demonstrate how you are using your knowledge and skills by presenting a case study to your peers at the last learning session and at a Best Practices in Team Based Care Meeting.</w:t>
      </w:r>
    </w:p>
    <w:p w14:paraId="32F063E9" w14:textId="77777777" w:rsidR="00C32F2A" w:rsidRPr="00690726" w:rsidRDefault="00C32F2A" w:rsidP="00074B47">
      <w:pPr>
        <w:spacing w:after="0" w:line="240" w:lineRule="auto"/>
        <w:rPr>
          <w:rFonts w:asciiTheme="majorHAnsi" w:hAnsiTheme="majorHAnsi"/>
          <w:sz w:val="22"/>
          <w:szCs w:val="22"/>
        </w:rPr>
      </w:pPr>
    </w:p>
    <w:p w14:paraId="4B35A4C8" w14:textId="77777777" w:rsidR="00C32F2A" w:rsidRPr="00690726" w:rsidRDefault="00C32F2A" w:rsidP="00074B47">
      <w:pPr>
        <w:spacing w:after="0" w:line="240" w:lineRule="auto"/>
        <w:rPr>
          <w:rFonts w:asciiTheme="majorHAnsi" w:hAnsiTheme="majorHAnsi"/>
          <w:b/>
          <w:bCs/>
          <w:sz w:val="28"/>
          <w:szCs w:val="28"/>
        </w:rPr>
      </w:pPr>
      <w:r w:rsidRPr="00690726">
        <w:rPr>
          <w:rFonts w:asciiTheme="majorHAnsi" w:hAnsiTheme="majorHAnsi"/>
          <w:b/>
          <w:bCs/>
          <w:sz w:val="28"/>
          <w:szCs w:val="28"/>
        </w:rPr>
        <w:t>Who Can Apply?</w:t>
      </w:r>
    </w:p>
    <w:p w14:paraId="63FF5CE7" w14:textId="0F1368BC" w:rsidR="00C32F2A" w:rsidRPr="00690726" w:rsidRDefault="00C32F2A" w:rsidP="00074B47">
      <w:pPr>
        <w:pStyle w:val="ListParagraph"/>
        <w:numPr>
          <w:ilvl w:val="0"/>
          <w:numId w:val="2"/>
        </w:numPr>
        <w:spacing w:after="0" w:line="240" w:lineRule="auto"/>
        <w:rPr>
          <w:rFonts w:asciiTheme="majorHAnsi" w:hAnsiTheme="majorHAnsi"/>
          <w:sz w:val="22"/>
          <w:szCs w:val="22"/>
        </w:rPr>
      </w:pPr>
      <w:r w:rsidRPr="00690726">
        <w:rPr>
          <w:rFonts w:asciiTheme="majorHAnsi" w:hAnsiTheme="majorHAnsi"/>
          <w:sz w:val="22"/>
          <w:szCs w:val="22"/>
        </w:rPr>
        <w:t xml:space="preserve">Nurse Care managers and Care Coordinators working in Rhode Island primary care practices (pediatric, adult and family medicine). If more than </w:t>
      </w:r>
      <w:r w:rsidR="006A5E3D">
        <w:rPr>
          <w:rFonts w:asciiTheme="majorHAnsi" w:hAnsiTheme="majorHAnsi"/>
          <w:sz w:val="22"/>
          <w:szCs w:val="22"/>
        </w:rPr>
        <w:t>10</w:t>
      </w:r>
      <w:r w:rsidRPr="00690726">
        <w:rPr>
          <w:rFonts w:asciiTheme="majorHAnsi" w:hAnsiTheme="majorHAnsi"/>
          <w:sz w:val="22"/>
          <w:szCs w:val="22"/>
        </w:rPr>
        <w:t xml:space="preserve"> NCM/</w:t>
      </w:r>
      <w:proofErr w:type="gramStart"/>
      <w:r w:rsidRPr="00690726">
        <w:rPr>
          <w:rFonts w:asciiTheme="majorHAnsi" w:hAnsiTheme="majorHAnsi"/>
          <w:sz w:val="22"/>
          <w:szCs w:val="22"/>
        </w:rPr>
        <w:t>CC</w:t>
      </w:r>
      <w:proofErr w:type="gramEnd"/>
      <w:r w:rsidRPr="00690726">
        <w:rPr>
          <w:rFonts w:asciiTheme="majorHAnsi" w:hAnsiTheme="majorHAnsi"/>
          <w:sz w:val="22"/>
          <w:szCs w:val="22"/>
        </w:rPr>
        <w:t xml:space="preserve"> apply for the training, priority will be given to applicants whose primary care practice is part of a </w:t>
      </w:r>
      <w:proofErr w:type="gramStart"/>
      <w:r w:rsidRPr="00690726">
        <w:rPr>
          <w:rFonts w:asciiTheme="majorHAnsi" w:hAnsiTheme="majorHAnsi"/>
          <w:sz w:val="22"/>
          <w:szCs w:val="22"/>
        </w:rPr>
        <w:t>system of care</w:t>
      </w:r>
      <w:proofErr w:type="gramEnd"/>
      <w:r w:rsidRPr="00690726">
        <w:rPr>
          <w:rFonts w:asciiTheme="majorHAnsi" w:hAnsiTheme="majorHAnsi"/>
          <w:sz w:val="22"/>
          <w:szCs w:val="22"/>
        </w:rPr>
        <w:t xml:space="preserve"> (accountable care organization) and/or participated in the CTC-RI transformation program. </w:t>
      </w:r>
    </w:p>
    <w:p w14:paraId="569BF85C" w14:textId="77777777" w:rsidR="00C32F2A" w:rsidRPr="00690726" w:rsidRDefault="00C32F2A" w:rsidP="00074B47">
      <w:pPr>
        <w:spacing w:after="0" w:line="240" w:lineRule="auto"/>
        <w:rPr>
          <w:rFonts w:asciiTheme="majorHAnsi" w:hAnsiTheme="majorHAnsi"/>
          <w:sz w:val="22"/>
          <w:szCs w:val="22"/>
        </w:rPr>
      </w:pPr>
    </w:p>
    <w:p w14:paraId="3893D796" w14:textId="0D59E9E9" w:rsidR="00C32F2A" w:rsidRPr="00690726" w:rsidRDefault="00C32F2A" w:rsidP="00074B47">
      <w:pPr>
        <w:spacing w:after="0" w:line="240" w:lineRule="auto"/>
        <w:rPr>
          <w:rFonts w:asciiTheme="majorHAnsi" w:hAnsiTheme="majorHAnsi"/>
          <w:b/>
          <w:bCs/>
          <w:sz w:val="28"/>
          <w:szCs w:val="28"/>
        </w:rPr>
      </w:pPr>
      <w:r w:rsidRPr="00690726">
        <w:rPr>
          <w:rFonts w:asciiTheme="majorHAnsi" w:hAnsiTheme="majorHAnsi"/>
          <w:b/>
          <w:bCs/>
          <w:sz w:val="28"/>
          <w:szCs w:val="28"/>
        </w:rPr>
        <w:t>Benefits of Obtaining the Core Curriculum Training for Nurse Care Manager/</w:t>
      </w:r>
      <w:r w:rsidR="00C31ACB" w:rsidRPr="00690726">
        <w:rPr>
          <w:rFonts w:asciiTheme="majorHAnsi" w:hAnsiTheme="majorHAnsi"/>
          <w:b/>
          <w:bCs/>
          <w:sz w:val="28"/>
          <w:szCs w:val="28"/>
        </w:rPr>
        <w:t xml:space="preserve"> </w:t>
      </w:r>
      <w:r w:rsidRPr="00690726">
        <w:rPr>
          <w:rFonts w:asciiTheme="majorHAnsi" w:hAnsiTheme="majorHAnsi"/>
          <w:b/>
          <w:bCs/>
          <w:sz w:val="28"/>
          <w:szCs w:val="28"/>
        </w:rPr>
        <w:t>Care Coordinator:</w:t>
      </w:r>
    </w:p>
    <w:p w14:paraId="1AC25A21" w14:textId="0F15BF1A" w:rsidR="00C32F2A" w:rsidRPr="00690726" w:rsidRDefault="00C31ACB" w:rsidP="00074B47">
      <w:pPr>
        <w:pStyle w:val="ListParagraph"/>
        <w:numPr>
          <w:ilvl w:val="0"/>
          <w:numId w:val="2"/>
        </w:numPr>
        <w:spacing w:after="0" w:line="240" w:lineRule="auto"/>
        <w:rPr>
          <w:rFonts w:asciiTheme="majorHAnsi" w:hAnsiTheme="majorHAnsi"/>
          <w:sz w:val="22"/>
          <w:szCs w:val="22"/>
        </w:rPr>
      </w:pPr>
      <w:r w:rsidRPr="00690726">
        <w:rPr>
          <w:rFonts w:asciiTheme="majorHAnsi" w:hAnsiTheme="majorHAnsi"/>
          <w:sz w:val="22"/>
          <w:szCs w:val="22"/>
        </w:rPr>
        <w:t>Access</w:t>
      </w:r>
      <w:r w:rsidR="00C32F2A" w:rsidRPr="00690726">
        <w:rPr>
          <w:rFonts w:asciiTheme="majorHAnsi" w:hAnsiTheme="majorHAnsi"/>
          <w:sz w:val="22"/>
          <w:szCs w:val="22"/>
        </w:rPr>
        <w:t xml:space="preserve"> 14 online learning modules with </w:t>
      </w:r>
      <w:proofErr w:type="gramStart"/>
      <w:r w:rsidR="00C32F2A" w:rsidRPr="00690726">
        <w:rPr>
          <w:rFonts w:asciiTheme="majorHAnsi" w:hAnsiTheme="majorHAnsi"/>
          <w:sz w:val="22"/>
          <w:szCs w:val="22"/>
        </w:rPr>
        <w:t>opportunity</w:t>
      </w:r>
      <w:proofErr w:type="gramEnd"/>
      <w:r w:rsidR="00C32F2A" w:rsidRPr="00690726">
        <w:rPr>
          <w:rFonts w:asciiTheme="majorHAnsi" w:hAnsiTheme="majorHAnsi"/>
          <w:sz w:val="22"/>
          <w:szCs w:val="22"/>
        </w:rPr>
        <w:t xml:space="preserve"> to earn up to</w:t>
      </w:r>
      <w:r w:rsidR="006A5E3D">
        <w:rPr>
          <w:rFonts w:asciiTheme="majorHAnsi" w:hAnsiTheme="majorHAnsi"/>
          <w:sz w:val="22"/>
          <w:szCs w:val="22"/>
        </w:rPr>
        <w:t xml:space="preserve"> </w:t>
      </w:r>
      <w:r w:rsidR="00A323F8">
        <w:rPr>
          <w:rFonts w:asciiTheme="majorHAnsi" w:hAnsiTheme="majorHAnsi"/>
          <w:sz w:val="22"/>
          <w:szCs w:val="22"/>
        </w:rPr>
        <w:t xml:space="preserve">39 </w:t>
      </w:r>
      <w:r w:rsidR="00A323F8" w:rsidRPr="00690726">
        <w:rPr>
          <w:rFonts w:asciiTheme="majorHAnsi" w:hAnsiTheme="majorHAnsi"/>
          <w:sz w:val="22"/>
          <w:szCs w:val="22"/>
        </w:rPr>
        <w:t>RN</w:t>
      </w:r>
      <w:r w:rsidR="00C32F2A" w:rsidRPr="00690726">
        <w:rPr>
          <w:rFonts w:asciiTheme="majorHAnsi" w:hAnsiTheme="majorHAnsi"/>
          <w:sz w:val="22"/>
          <w:szCs w:val="22"/>
        </w:rPr>
        <w:t xml:space="preserve"> CEU’s and </w:t>
      </w:r>
      <w:r w:rsidR="006B482F">
        <w:rPr>
          <w:rFonts w:asciiTheme="majorHAnsi" w:hAnsiTheme="majorHAnsi"/>
          <w:sz w:val="22"/>
          <w:szCs w:val="22"/>
        </w:rPr>
        <w:t xml:space="preserve">36.75 </w:t>
      </w:r>
      <w:r w:rsidR="00C32F2A" w:rsidRPr="00690726">
        <w:rPr>
          <w:rFonts w:asciiTheme="majorHAnsi" w:hAnsiTheme="majorHAnsi"/>
          <w:sz w:val="22"/>
          <w:szCs w:val="22"/>
        </w:rPr>
        <w:t>CCM credits that can be applied toward Care Management certification.</w:t>
      </w:r>
    </w:p>
    <w:p w14:paraId="2D086627" w14:textId="790C9DF3" w:rsidR="00C32F2A" w:rsidRPr="00690726" w:rsidRDefault="00C32F2A" w:rsidP="00074B47">
      <w:pPr>
        <w:pStyle w:val="ListParagraph"/>
        <w:numPr>
          <w:ilvl w:val="0"/>
          <w:numId w:val="2"/>
        </w:numPr>
        <w:spacing w:after="0" w:line="240" w:lineRule="auto"/>
        <w:rPr>
          <w:rFonts w:asciiTheme="majorHAnsi" w:hAnsiTheme="majorHAnsi"/>
          <w:sz w:val="22"/>
          <w:szCs w:val="22"/>
        </w:rPr>
      </w:pPr>
      <w:r w:rsidRPr="00690726">
        <w:rPr>
          <w:rFonts w:asciiTheme="majorHAnsi" w:hAnsiTheme="majorHAnsi"/>
          <w:sz w:val="22"/>
          <w:szCs w:val="22"/>
        </w:rPr>
        <w:t>Nurse Care Managers and Care Coordinators will learn to apply key population health/care management concepts within your patient centered medical home practice</w:t>
      </w:r>
    </w:p>
    <w:p w14:paraId="3643A88E" w14:textId="671BA19D" w:rsidR="00C32F2A" w:rsidRPr="00690726" w:rsidRDefault="00C32F2A" w:rsidP="00074B47">
      <w:pPr>
        <w:pStyle w:val="ListParagraph"/>
        <w:numPr>
          <w:ilvl w:val="0"/>
          <w:numId w:val="2"/>
        </w:numPr>
        <w:spacing w:after="0" w:line="240" w:lineRule="auto"/>
        <w:rPr>
          <w:rFonts w:asciiTheme="majorHAnsi" w:hAnsiTheme="majorHAnsi"/>
          <w:sz w:val="22"/>
          <w:szCs w:val="22"/>
        </w:rPr>
      </w:pPr>
      <w:r w:rsidRPr="00690726">
        <w:rPr>
          <w:rFonts w:asciiTheme="majorHAnsi" w:hAnsiTheme="majorHAnsi"/>
          <w:sz w:val="22"/>
          <w:szCs w:val="22"/>
        </w:rPr>
        <w:t>NCM/CC will benefit from learning with your peers and faculty who can assist you with applying what you have learned using Rhode Island resources to assist patients and families.</w:t>
      </w:r>
    </w:p>
    <w:p w14:paraId="5CA626E0" w14:textId="77777777" w:rsidR="00C32F2A" w:rsidRPr="00690726" w:rsidRDefault="00C32F2A" w:rsidP="00074B47">
      <w:pPr>
        <w:spacing w:after="0" w:line="240" w:lineRule="auto"/>
        <w:rPr>
          <w:rFonts w:asciiTheme="majorHAnsi" w:hAnsiTheme="majorHAnsi"/>
          <w:sz w:val="22"/>
          <w:szCs w:val="22"/>
        </w:rPr>
      </w:pPr>
    </w:p>
    <w:p w14:paraId="6D2E50AA" w14:textId="77777777" w:rsidR="00C32F2A" w:rsidRPr="00690726" w:rsidRDefault="00C32F2A" w:rsidP="00074B47">
      <w:pPr>
        <w:spacing w:after="0" w:line="240" w:lineRule="auto"/>
        <w:rPr>
          <w:rFonts w:asciiTheme="majorHAnsi" w:hAnsiTheme="majorHAnsi"/>
          <w:b/>
          <w:bCs/>
          <w:sz w:val="28"/>
          <w:szCs w:val="28"/>
        </w:rPr>
      </w:pPr>
      <w:r w:rsidRPr="00690726">
        <w:rPr>
          <w:rFonts w:asciiTheme="majorHAnsi" w:hAnsiTheme="majorHAnsi"/>
          <w:b/>
          <w:bCs/>
          <w:sz w:val="28"/>
          <w:szCs w:val="28"/>
        </w:rPr>
        <w:t>Time Commitment:</w:t>
      </w:r>
    </w:p>
    <w:p w14:paraId="24D97C2D" w14:textId="77777777" w:rsidR="00C32F2A" w:rsidRPr="00690726" w:rsidRDefault="00C32F2A" w:rsidP="00074B47">
      <w:pPr>
        <w:spacing w:after="0" w:line="240" w:lineRule="auto"/>
        <w:rPr>
          <w:rFonts w:asciiTheme="majorHAnsi" w:hAnsiTheme="majorHAnsi"/>
          <w:sz w:val="22"/>
          <w:szCs w:val="22"/>
        </w:rPr>
      </w:pPr>
      <w:r w:rsidRPr="00690726">
        <w:rPr>
          <w:rFonts w:asciiTheme="majorHAnsi" w:hAnsiTheme="majorHAnsi"/>
          <w:sz w:val="22"/>
          <w:szCs w:val="22"/>
        </w:rPr>
        <w:t>All learners will have access to the complete curriculum. The curriculum training and time commitment are tailored to the learner’s level of experience and current role:</w:t>
      </w:r>
    </w:p>
    <w:p w14:paraId="467D8BE9" w14:textId="4406D200" w:rsidR="00C32F2A" w:rsidRPr="00690726" w:rsidRDefault="00C32F2A" w:rsidP="00074B47">
      <w:pPr>
        <w:pStyle w:val="ListParagraph"/>
        <w:numPr>
          <w:ilvl w:val="0"/>
          <w:numId w:val="6"/>
        </w:numPr>
        <w:spacing w:after="0" w:line="240" w:lineRule="auto"/>
        <w:rPr>
          <w:rFonts w:asciiTheme="majorHAnsi" w:hAnsiTheme="majorHAnsi"/>
          <w:sz w:val="22"/>
          <w:szCs w:val="22"/>
        </w:rPr>
      </w:pPr>
      <w:r w:rsidRPr="00690726">
        <w:rPr>
          <w:rFonts w:asciiTheme="majorHAnsi" w:hAnsiTheme="majorHAnsi"/>
          <w:sz w:val="22"/>
          <w:szCs w:val="22"/>
        </w:rPr>
        <w:t xml:space="preserve">Completion of 14 learning modules </w:t>
      </w:r>
    </w:p>
    <w:p w14:paraId="596D4102" w14:textId="2E2712B1" w:rsidR="00C32F2A" w:rsidRPr="00690726" w:rsidRDefault="00C32F2A" w:rsidP="00074B47">
      <w:pPr>
        <w:pStyle w:val="ListParagraph"/>
        <w:numPr>
          <w:ilvl w:val="0"/>
          <w:numId w:val="6"/>
        </w:numPr>
        <w:spacing w:after="0" w:line="240" w:lineRule="auto"/>
        <w:rPr>
          <w:rFonts w:asciiTheme="majorHAnsi" w:hAnsiTheme="majorHAnsi"/>
          <w:sz w:val="22"/>
          <w:szCs w:val="22"/>
        </w:rPr>
      </w:pPr>
      <w:r w:rsidRPr="00690726">
        <w:rPr>
          <w:rFonts w:asciiTheme="majorHAnsi" w:hAnsiTheme="majorHAnsi"/>
          <w:sz w:val="22"/>
          <w:szCs w:val="22"/>
        </w:rPr>
        <w:t>Self-Study and additional reading materials weekly</w:t>
      </w:r>
    </w:p>
    <w:p w14:paraId="30DD1CB9" w14:textId="77777777" w:rsidR="00C31ACB" w:rsidRPr="00690726" w:rsidRDefault="00C32F2A" w:rsidP="00074B47">
      <w:pPr>
        <w:pStyle w:val="ListParagraph"/>
        <w:numPr>
          <w:ilvl w:val="0"/>
          <w:numId w:val="6"/>
        </w:numPr>
        <w:spacing w:after="0" w:line="240" w:lineRule="auto"/>
        <w:rPr>
          <w:rFonts w:asciiTheme="majorHAnsi" w:hAnsiTheme="majorHAnsi"/>
          <w:sz w:val="22"/>
          <w:szCs w:val="22"/>
        </w:rPr>
      </w:pPr>
      <w:r w:rsidRPr="00690726">
        <w:rPr>
          <w:rFonts w:asciiTheme="majorHAnsi" w:hAnsiTheme="majorHAnsi"/>
          <w:sz w:val="22"/>
          <w:szCs w:val="22"/>
        </w:rPr>
        <w:lastRenderedPageBreak/>
        <w:t xml:space="preserve">Weekly NCM/CC faculty facilitated one-hour zoom meetings over 9 weeks: </w:t>
      </w:r>
    </w:p>
    <w:p w14:paraId="45E16ED7" w14:textId="08F4C2AD" w:rsidR="00C32F2A" w:rsidRPr="00690726" w:rsidRDefault="00C32F2A" w:rsidP="00074B47">
      <w:pPr>
        <w:pStyle w:val="ListParagraph"/>
        <w:numPr>
          <w:ilvl w:val="1"/>
          <w:numId w:val="6"/>
        </w:numPr>
        <w:spacing w:after="0" w:line="240" w:lineRule="auto"/>
        <w:rPr>
          <w:rFonts w:asciiTheme="majorHAnsi" w:hAnsiTheme="majorHAnsi"/>
          <w:sz w:val="22"/>
          <w:szCs w:val="22"/>
        </w:rPr>
      </w:pPr>
      <w:r w:rsidRPr="00690726">
        <w:rPr>
          <w:rFonts w:asciiTheme="majorHAnsi" w:hAnsiTheme="majorHAnsi"/>
          <w:sz w:val="22"/>
          <w:szCs w:val="22"/>
        </w:rPr>
        <w:t xml:space="preserve">Learners are responsible for attending the meeting, prepared to discuss the assigned learning module materials </w:t>
      </w:r>
    </w:p>
    <w:p w14:paraId="74661654" w14:textId="77777777" w:rsidR="00C32F2A" w:rsidRPr="00690726" w:rsidRDefault="00C32F2A" w:rsidP="00074B47">
      <w:pPr>
        <w:spacing w:after="0" w:line="240" w:lineRule="auto"/>
        <w:rPr>
          <w:rFonts w:asciiTheme="majorHAnsi" w:hAnsiTheme="majorHAnsi"/>
          <w:sz w:val="22"/>
          <w:szCs w:val="22"/>
        </w:rPr>
      </w:pPr>
    </w:p>
    <w:tbl>
      <w:tblPr>
        <w:tblStyle w:val="TableGrid"/>
        <w:tblW w:w="0" w:type="auto"/>
        <w:tblLook w:val="04A0" w:firstRow="1" w:lastRow="0" w:firstColumn="1" w:lastColumn="0" w:noHBand="0" w:noVBand="1"/>
      </w:tblPr>
      <w:tblGrid>
        <w:gridCol w:w="3055"/>
        <w:gridCol w:w="2790"/>
        <w:gridCol w:w="4225"/>
      </w:tblGrid>
      <w:tr w:rsidR="00C31ACB" w:rsidRPr="00690726" w14:paraId="65C1C02A" w14:textId="77777777" w:rsidTr="00C31ACB">
        <w:tc>
          <w:tcPr>
            <w:tcW w:w="3055" w:type="dxa"/>
          </w:tcPr>
          <w:p w14:paraId="0D68AAAC" w14:textId="131D0120" w:rsidR="00C31ACB" w:rsidRPr="00690726" w:rsidRDefault="00C31ACB" w:rsidP="00074B47">
            <w:pPr>
              <w:jc w:val="center"/>
              <w:rPr>
                <w:rFonts w:asciiTheme="majorHAnsi" w:hAnsiTheme="majorHAnsi"/>
                <w:b/>
                <w:bCs/>
                <w:sz w:val="22"/>
                <w:szCs w:val="22"/>
              </w:rPr>
            </w:pPr>
            <w:r w:rsidRPr="00690726">
              <w:rPr>
                <w:rFonts w:asciiTheme="majorHAnsi" w:hAnsiTheme="majorHAnsi"/>
                <w:b/>
                <w:bCs/>
                <w:sz w:val="22"/>
                <w:szCs w:val="22"/>
              </w:rPr>
              <w:t>Learning Modules Total Time</w:t>
            </w:r>
          </w:p>
        </w:tc>
        <w:tc>
          <w:tcPr>
            <w:tcW w:w="2790" w:type="dxa"/>
          </w:tcPr>
          <w:p w14:paraId="03684209" w14:textId="4B30B4BE" w:rsidR="00C31ACB" w:rsidRPr="00690726" w:rsidRDefault="00C31ACB" w:rsidP="00074B47">
            <w:pPr>
              <w:jc w:val="center"/>
              <w:rPr>
                <w:rFonts w:asciiTheme="majorHAnsi" w:hAnsiTheme="majorHAnsi"/>
                <w:b/>
                <w:bCs/>
                <w:sz w:val="22"/>
                <w:szCs w:val="22"/>
              </w:rPr>
            </w:pPr>
            <w:r w:rsidRPr="00690726">
              <w:rPr>
                <w:rFonts w:asciiTheme="majorHAnsi" w:hAnsiTheme="majorHAnsi"/>
                <w:b/>
                <w:bCs/>
                <w:sz w:val="22"/>
                <w:szCs w:val="22"/>
              </w:rPr>
              <w:t>Self-Study Total Time</w:t>
            </w:r>
          </w:p>
        </w:tc>
        <w:tc>
          <w:tcPr>
            <w:tcW w:w="4225" w:type="dxa"/>
          </w:tcPr>
          <w:p w14:paraId="51B9F390" w14:textId="18DBF09A" w:rsidR="00C31ACB" w:rsidRPr="00690726" w:rsidRDefault="00C31ACB" w:rsidP="00074B47">
            <w:pPr>
              <w:jc w:val="center"/>
              <w:rPr>
                <w:rFonts w:asciiTheme="majorHAnsi" w:hAnsiTheme="majorHAnsi"/>
                <w:b/>
                <w:bCs/>
                <w:sz w:val="22"/>
                <w:szCs w:val="22"/>
              </w:rPr>
            </w:pPr>
            <w:r w:rsidRPr="00690726">
              <w:rPr>
                <w:rFonts w:asciiTheme="majorHAnsi" w:hAnsiTheme="majorHAnsi"/>
                <w:b/>
                <w:bCs/>
                <w:sz w:val="22"/>
                <w:szCs w:val="22"/>
              </w:rPr>
              <w:t>Weekly NCM/CC Faculty Meetings</w:t>
            </w:r>
          </w:p>
        </w:tc>
      </w:tr>
      <w:tr w:rsidR="00C31ACB" w:rsidRPr="00690726" w14:paraId="52178FDB" w14:textId="77777777" w:rsidTr="00C31ACB">
        <w:tc>
          <w:tcPr>
            <w:tcW w:w="3055" w:type="dxa"/>
          </w:tcPr>
          <w:p w14:paraId="54F5F7D4" w14:textId="3EC15ADB" w:rsidR="00C31ACB" w:rsidRPr="00690726" w:rsidRDefault="00C31ACB" w:rsidP="00074B47">
            <w:pPr>
              <w:jc w:val="center"/>
              <w:rPr>
                <w:rFonts w:asciiTheme="majorHAnsi" w:hAnsiTheme="majorHAnsi"/>
                <w:sz w:val="22"/>
                <w:szCs w:val="22"/>
              </w:rPr>
            </w:pPr>
            <w:r w:rsidRPr="00690726">
              <w:rPr>
                <w:rFonts w:asciiTheme="majorHAnsi" w:hAnsiTheme="majorHAnsi"/>
                <w:sz w:val="22"/>
                <w:szCs w:val="22"/>
              </w:rPr>
              <w:t>14.75 hours</w:t>
            </w:r>
          </w:p>
        </w:tc>
        <w:tc>
          <w:tcPr>
            <w:tcW w:w="2790" w:type="dxa"/>
          </w:tcPr>
          <w:p w14:paraId="7B31616B" w14:textId="42E2620A" w:rsidR="00C31ACB" w:rsidRPr="00690726" w:rsidRDefault="00C31ACB" w:rsidP="00074B47">
            <w:pPr>
              <w:jc w:val="center"/>
              <w:rPr>
                <w:rFonts w:asciiTheme="majorHAnsi" w:hAnsiTheme="majorHAnsi"/>
                <w:sz w:val="22"/>
                <w:szCs w:val="22"/>
              </w:rPr>
            </w:pPr>
            <w:r w:rsidRPr="00690726">
              <w:rPr>
                <w:rFonts w:asciiTheme="majorHAnsi" w:hAnsiTheme="majorHAnsi"/>
                <w:sz w:val="22"/>
                <w:szCs w:val="22"/>
              </w:rPr>
              <w:t>13.25 hours</w:t>
            </w:r>
          </w:p>
        </w:tc>
        <w:tc>
          <w:tcPr>
            <w:tcW w:w="4225" w:type="dxa"/>
          </w:tcPr>
          <w:p w14:paraId="30734B2B" w14:textId="39842F51" w:rsidR="00C31ACB" w:rsidRPr="00690726" w:rsidRDefault="00C31ACB" w:rsidP="00074B47">
            <w:pPr>
              <w:jc w:val="center"/>
              <w:rPr>
                <w:rFonts w:asciiTheme="majorHAnsi" w:hAnsiTheme="majorHAnsi"/>
                <w:sz w:val="22"/>
                <w:szCs w:val="22"/>
              </w:rPr>
            </w:pPr>
            <w:r w:rsidRPr="00690726">
              <w:rPr>
                <w:rFonts w:asciiTheme="majorHAnsi" w:hAnsiTheme="majorHAnsi"/>
                <w:sz w:val="22"/>
                <w:szCs w:val="22"/>
              </w:rPr>
              <w:t>13 hours</w:t>
            </w:r>
          </w:p>
        </w:tc>
      </w:tr>
    </w:tbl>
    <w:p w14:paraId="30185A00" w14:textId="77777777" w:rsidR="00C32F2A" w:rsidRPr="00690726" w:rsidRDefault="00C32F2A" w:rsidP="00074B47">
      <w:pPr>
        <w:spacing w:after="0" w:line="240" w:lineRule="auto"/>
        <w:rPr>
          <w:rFonts w:asciiTheme="majorHAnsi" w:hAnsiTheme="majorHAnsi"/>
          <w:sz w:val="22"/>
          <w:szCs w:val="22"/>
        </w:rPr>
      </w:pPr>
    </w:p>
    <w:p w14:paraId="396DD67D" w14:textId="7C6FE112" w:rsidR="00C32F2A" w:rsidRPr="00690726" w:rsidRDefault="00C32F2A" w:rsidP="00074B47">
      <w:pPr>
        <w:spacing w:after="0" w:line="240" w:lineRule="auto"/>
        <w:rPr>
          <w:rFonts w:asciiTheme="majorHAnsi" w:hAnsiTheme="majorHAnsi"/>
          <w:b/>
          <w:bCs/>
          <w:sz w:val="22"/>
          <w:szCs w:val="22"/>
        </w:rPr>
      </w:pPr>
      <w:hyperlink w:anchor="BookmarkA" w:history="1">
        <w:r w:rsidRPr="00690726">
          <w:rPr>
            <w:rStyle w:val="Hyperlink"/>
            <w:rFonts w:asciiTheme="majorHAnsi" w:hAnsiTheme="majorHAnsi"/>
            <w:b/>
            <w:bCs/>
            <w:sz w:val="22"/>
            <w:szCs w:val="22"/>
          </w:rPr>
          <w:t xml:space="preserve">See “Attachment </w:t>
        </w:r>
        <w:r w:rsidR="0060103E" w:rsidRPr="00690726">
          <w:rPr>
            <w:rStyle w:val="Hyperlink"/>
            <w:rFonts w:asciiTheme="majorHAnsi" w:hAnsiTheme="majorHAnsi"/>
            <w:b/>
            <w:bCs/>
            <w:sz w:val="22"/>
            <w:szCs w:val="22"/>
          </w:rPr>
          <w:t>A</w:t>
        </w:r>
        <w:r w:rsidRPr="00690726">
          <w:rPr>
            <w:rStyle w:val="Hyperlink"/>
            <w:rFonts w:asciiTheme="majorHAnsi" w:hAnsiTheme="majorHAnsi"/>
            <w:b/>
            <w:bCs/>
            <w:sz w:val="22"/>
            <w:szCs w:val="22"/>
          </w:rPr>
          <w:t xml:space="preserve">” for </w:t>
        </w:r>
        <w:r w:rsidR="00460A47" w:rsidRPr="00690726">
          <w:rPr>
            <w:rStyle w:val="Hyperlink"/>
            <w:rFonts w:asciiTheme="majorHAnsi" w:hAnsiTheme="majorHAnsi"/>
            <w:b/>
            <w:bCs/>
            <w:sz w:val="22"/>
            <w:szCs w:val="22"/>
          </w:rPr>
          <w:t>program description</w:t>
        </w:r>
      </w:hyperlink>
    </w:p>
    <w:p w14:paraId="45CA3B46" w14:textId="77777777" w:rsidR="00C32F2A" w:rsidRPr="00690726" w:rsidRDefault="00C32F2A" w:rsidP="00074B47">
      <w:pPr>
        <w:spacing w:after="0" w:line="240" w:lineRule="auto"/>
        <w:rPr>
          <w:rFonts w:asciiTheme="majorHAnsi" w:hAnsiTheme="majorHAnsi"/>
          <w:sz w:val="22"/>
          <w:szCs w:val="22"/>
        </w:rPr>
      </w:pPr>
    </w:p>
    <w:p w14:paraId="05E1CD1E" w14:textId="77777777" w:rsidR="00C32F2A" w:rsidRPr="00690726" w:rsidRDefault="00C32F2A" w:rsidP="00074B47">
      <w:pPr>
        <w:spacing w:after="0" w:line="240" w:lineRule="auto"/>
        <w:rPr>
          <w:rFonts w:asciiTheme="majorHAnsi" w:hAnsiTheme="majorHAnsi"/>
          <w:b/>
          <w:bCs/>
          <w:sz w:val="28"/>
          <w:szCs w:val="28"/>
        </w:rPr>
      </w:pPr>
      <w:r w:rsidRPr="00690726">
        <w:rPr>
          <w:rFonts w:asciiTheme="majorHAnsi" w:hAnsiTheme="majorHAnsi"/>
          <w:b/>
          <w:bCs/>
          <w:sz w:val="28"/>
          <w:szCs w:val="28"/>
        </w:rPr>
        <w:t>Learner and Practice Site Leadership Responsibility:</w:t>
      </w:r>
    </w:p>
    <w:p w14:paraId="42869B0A" w14:textId="1322A51F" w:rsidR="00C32F2A" w:rsidRPr="00690726" w:rsidRDefault="00C32F2A" w:rsidP="00074B47">
      <w:pPr>
        <w:spacing w:after="0" w:line="240" w:lineRule="auto"/>
        <w:rPr>
          <w:rFonts w:asciiTheme="majorHAnsi" w:hAnsiTheme="majorHAnsi"/>
          <w:sz w:val="22"/>
          <w:szCs w:val="22"/>
        </w:rPr>
      </w:pPr>
      <w:r w:rsidRPr="00690726">
        <w:rPr>
          <w:rFonts w:asciiTheme="majorHAnsi" w:hAnsiTheme="majorHAnsi"/>
          <w:sz w:val="22"/>
          <w:szCs w:val="22"/>
        </w:rPr>
        <w:t xml:space="preserve">Please </w:t>
      </w:r>
      <w:r w:rsidR="00F32193" w:rsidRPr="00690726">
        <w:rPr>
          <w:rFonts w:asciiTheme="majorHAnsi" w:hAnsiTheme="majorHAnsi"/>
          <w:sz w:val="22"/>
          <w:szCs w:val="22"/>
        </w:rPr>
        <w:t>carefully consider</w:t>
      </w:r>
      <w:r w:rsidRPr="00690726">
        <w:rPr>
          <w:rFonts w:asciiTheme="majorHAnsi" w:hAnsiTheme="majorHAnsi"/>
          <w:sz w:val="22"/>
          <w:szCs w:val="22"/>
        </w:rPr>
        <w:t xml:space="preserve"> your commitment before applying for the NCM/CC core curriculum-training program. While </w:t>
      </w:r>
      <w:proofErr w:type="gramStart"/>
      <w:r w:rsidRPr="00690726">
        <w:rPr>
          <w:rFonts w:asciiTheme="majorHAnsi" w:hAnsiTheme="majorHAnsi"/>
          <w:sz w:val="22"/>
          <w:szCs w:val="22"/>
        </w:rPr>
        <w:t>UnitedHealthcare  covers</w:t>
      </w:r>
      <w:proofErr w:type="gramEnd"/>
      <w:r w:rsidRPr="00690726">
        <w:rPr>
          <w:rFonts w:asciiTheme="majorHAnsi" w:hAnsiTheme="majorHAnsi"/>
          <w:sz w:val="22"/>
          <w:szCs w:val="22"/>
        </w:rPr>
        <w:t xml:space="preserve"> the cost of the learning license, each license costs more than $1200.00 and is not transferable once assigned to </w:t>
      </w:r>
      <w:proofErr w:type="gramStart"/>
      <w:r w:rsidRPr="00690726">
        <w:rPr>
          <w:rFonts w:asciiTheme="majorHAnsi" w:hAnsiTheme="majorHAnsi"/>
          <w:sz w:val="22"/>
          <w:szCs w:val="22"/>
        </w:rPr>
        <w:t>a</w:t>
      </w:r>
      <w:proofErr w:type="gramEnd"/>
      <w:r w:rsidRPr="00690726">
        <w:rPr>
          <w:rFonts w:asciiTheme="majorHAnsi" w:hAnsiTheme="majorHAnsi"/>
          <w:sz w:val="22"/>
          <w:szCs w:val="22"/>
        </w:rPr>
        <w:t xml:space="preserve"> NCM/CC.</w:t>
      </w:r>
    </w:p>
    <w:p w14:paraId="40F6AFBD" w14:textId="62F4471E" w:rsidR="00C32F2A" w:rsidRPr="00690726" w:rsidRDefault="00C32F2A" w:rsidP="00074B47">
      <w:pPr>
        <w:pStyle w:val="ListParagraph"/>
        <w:numPr>
          <w:ilvl w:val="0"/>
          <w:numId w:val="7"/>
        </w:numPr>
        <w:spacing w:after="0" w:line="240" w:lineRule="auto"/>
        <w:rPr>
          <w:rFonts w:asciiTheme="majorHAnsi" w:hAnsiTheme="majorHAnsi"/>
          <w:sz w:val="22"/>
          <w:szCs w:val="22"/>
        </w:rPr>
      </w:pPr>
      <w:r w:rsidRPr="00690726">
        <w:rPr>
          <w:rFonts w:asciiTheme="majorHAnsi" w:hAnsiTheme="majorHAnsi"/>
          <w:sz w:val="22"/>
          <w:szCs w:val="22"/>
        </w:rPr>
        <w:t xml:space="preserve">Leadership is expected to provide NCM/CC with support time, which includes </w:t>
      </w:r>
      <w:r w:rsidR="00C31ACB" w:rsidRPr="00690726">
        <w:rPr>
          <w:rFonts w:asciiTheme="majorHAnsi" w:hAnsiTheme="majorHAnsi"/>
          <w:sz w:val="22"/>
          <w:szCs w:val="22"/>
        </w:rPr>
        <w:t>s</w:t>
      </w:r>
      <w:r w:rsidRPr="00690726">
        <w:rPr>
          <w:rFonts w:asciiTheme="majorHAnsi" w:hAnsiTheme="majorHAnsi"/>
          <w:sz w:val="22"/>
          <w:szCs w:val="22"/>
        </w:rPr>
        <w:t>tudy time for completing learning modules, and time coaching sessions; some of the training may occur during non-work time at the NCM/CC’s own expense.</w:t>
      </w:r>
    </w:p>
    <w:p w14:paraId="52C0CF15" w14:textId="580FFD79" w:rsidR="00C32F2A" w:rsidRPr="00690726" w:rsidRDefault="00C32F2A" w:rsidP="00074B47">
      <w:pPr>
        <w:pStyle w:val="ListParagraph"/>
        <w:numPr>
          <w:ilvl w:val="0"/>
          <w:numId w:val="7"/>
        </w:numPr>
        <w:spacing w:after="0" w:line="240" w:lineRule="auto"/>
        <w:rPr>
          <w:rFonts w:asciiTheme="majorHAnsi" w:hAnsiTheme="majorHAnsi"/>
          <w:sz w:val="22"/>
          <w:szCs w:val="22"/>
        </w:rPr>
      </w:pPr>
      <w:r w:rsidRPr="00690726">
        <w:rPr>
          <w:rFonts w:asciiTheme="majorHAnsi" w:hAnsiTheme="majorHAnsi"/>
          <w:sz w:val="22"/>
          <w:szCs w:val="22"/>
        </w:rPr>
        <w:t xml:space="preserve">Leadership is expected to provide NCM/CC with time to participate in the weekly scheduled 1-hour telephonic conference sessions with NCM/CC faculty. While the telephonic conference calls are recorded, the NCM/CC is expected to participate in as many of the “real time” scheduled telephonic calls as possible as you and your fellow NCM/CC learn from each other. </w:t>
      </w:r>
    </w:p>
    <w:p w14:paraId="49D54846" w14:textId="4538C9F2" w:rsidR="00C32F2A" w:rsidRPr="00690726" w:rsidRDefault="00C32F2A" w:rsidP="00074B47">
      <w:pPr>
        <w:pStyle w:val="ListParagraph"/>
        <w:numPr>
          <w:ilvl w:val="0"/>
          <w:numId w:val="7"/>
        </w:numPr>
        <w:spacing w:after="0" w:line="240" w:lineRule="auto"/>
        <w:rPr>
          <w:rFonts w:asciiTheme="majorHAnsi" w:hAnsiTheme="majorHAnsi"/>
          <w:sz w:val="22"/>
          <w:szCs w:val="22"/>
        </w:rPr>
      </w:pPr>
      <w:r w:rsidRPr="00690726">
        <w:rPr>
          <w:rFonts w:asciiTheme="majorHAnsi" w:hAnsiTheme="majorHAnsi"/>
          <w:sz w:val="22"/>
          <w:szCs w:val="22"/>
        </w:rPr>
        <w:t xml:space="preserve">Both practice leadership and </w:t>
      </w:r>
      <w:proofErr w:type="gramStart"/>
      <w:r w:rsidRPr="00690726">
        <w:rPr>
          <w:rFonts w:asciiTheme="majorHAnsi" w:hAnsiTheme="majorHAnsi"/>
          <w:sz w:val="22"/>
          <w:szCs w:val="22"/>
        </w:rPr>
        <w:t>learner</w:t>
      </w:r>
      <w:proofErr w:type="gramEnd"/>
      <w:r w:rsidRPr="00690726">
        <w:rPr>
          <w:rFonts w:asciiTheme="majorHAnsi" w:hAnsiTheme="majorHAnsi"/>
          <w:sz w:val="22"/>
          <w:szCs w:val="22"/>
        </w:rPr>
        <w:t xml:space="preserve"> are asked to read and sign the agreement indicating your commitment to complete the learning sessions with the assigned cohort and abide by intellectual property G Learn requirements.</w:t>
      </w:r>
    </w:p>
    <w:p w14:paraId="164271A2" w14:textId="77777777" w:rsidR="00C32F2A" w:rsidRPr="00690726" w:rsidRDefault="00C32F2A" w:rsidP="00074B47">
      <w:pPr>
        <w:spacing w:after="0" w:line="240" w:lineRule="auto"/>
        <w:rPr>
          <w:rFonts w:asciiTheme="majorHAnsi" w:hAnsiTheme="majorHAnsi"/>
          <w:sz w:val="22"/>
          <w:szCs w:val="22"/>
        </w:rPr>
      </w:pPr>
    </w:p>
    <w:p w14:paraId="0E0E2347" w14:textId="77777777" w:rsidR="00C32F2A" w:rsidRPr="00690726" w:rsidRDefault="00C32F2A" w:rsidP="00074B47">
      <w:pPr>
        <w:spacing w:after="0" w:line="240" w:lineRule="auto"/>
        <w:rPr>
          <w:rFonts w:asciiTheme="majorHAnsi" w:hAnsiTheme="majorHAnsi"/>
          <w:sz w:val="22"/>
          <w:szCs w:val="22"/>
        </w:rPr>
      </w:pPr>
      <w:r w:rsidRPr="00690726">
        <w:rPr>
          <w:rFonts w:asciiTheme="majorHAnsi" w:hAnsiTheme="majorHAnsi"/>
          <w:sz w:val="22"/>
          <w:szCs w:val="22"/>
        </w:rPr>
        <w:t xml:space="preserve">This program has been designed to, in large part, provide significant professional learning opportunities through collaborative group activities such as the weekly cohorts. For this training to be successful for ALL members of each such cohort, EVERY participant must be fully prepared through individual completion of the assigned modules and preparatory self-study each week. Failure of individual cohort members to prepare deprives other members of significant learning opportunities and undermines the efficacy of this training program. The weekly commitment for adequate participation in this program is anticipated to be between 2.5 and 5 hours per week. </w:t>
      </w:r>
      <w:r w:rsidRPr="00690726">
        <w:rPr>
          <w:rFonts w:asciiTheme="majorHAnsi" w:hAnsiTheme="majorHAnsi"/>
          <w:b/>
          <w:bCs/>
          <w:i/>
          <w:iCs/>
          <w:sz w:val="22"/>
          <w:szCs w:val="22"/>
        </w:rPr>
        <w:t>NCM/CC’s unable to fully commit to such time and effort are asked not to apply and, thus, permit the program resources to be applied elsewhere.</w:t>
      </w:r>
      <w:r w:rsidRPr="00690726">
        <w:rPr>
          <w:rFonts w:asciiTheme="majorHAnsi" w:hAnsiTheme="majorHAnsi"/>
          <w:sz w:val="22"/>
          <w:szCs w:val="22"/>
        </w:rPr>
        <w:t xml:space="preserve"> </w:t>
      </w:r>
    </w:p>
    <w:p w14:paraId="4F6C22F3" w14:textId="77777777" w:rsidR="00C32F2A" w:rsidRPr="00690726" w:rsidRDefault="00C32F2A" w:rsidP="00074B47">
      <w:pPr>
        <w:spacing w:after="0" w:line="240" w:lineRule="auto"/>
        <w:rPr>
          <w:rFonts w:asciiTheme="majorHAnsi" w:hAnsiTheme="majorHAnsi"/>
          <w:sz w:val="22"/>
          <w:szCs w:val="22"/>
        </w:rPr>
      </w:pPr>
    </w:p>
    <w:p w14:paraId="02859B0C" w14:textId="77777777" w:rsidR="00C32F2A" w:rsidRPr="00690726" w:rsidRDefault="00C32F2A" w:rsidP="00074B47">
      <w:pPr>
        <w:spacing w:after="0" w:line="240" w:lineRule="auto"/>
        <w:rPr>
          <w:rFonts w:asciiTheme="majorHAnsi" w:hAnsiTheme="majorHAnsi"/>
          <w:sz w:val="22"/>
          <w:szCs w:val="22"/>
        </w:rPr>
      </w:pPr>
      <w:r w:rsidRPr="00690726">
        <w:rPr>
          <w:rFonts w:asciiTheme="majorHAnsi" w:hAnsiTheme="majorHAnsi"/>
          <w:sz w:val="22"/>
          <w:szCs w:val="22"/>
        </w:rPr>
        <w:t xml:space="preserve">CTC will review applications for approval, and we reserve the right to consult with applicants and practice leadership if there are concerns about the likelihood of a learner completing the training program. Learners that are issued licenses are expected to complete the tailored training program, even if they change employment, as the license is issued to the learner and not to the organization. Attendance and assignment completion </w:t>
      </w:r>
      <w:proofErr w:type="gramStart"/>
      <w:r w:rsidRPr="00690726">
        <w:rPr>
          <w:rFonts w:asciiTheme="majorHAnsi" w:hAnsiTheme="majorHAnsi"/>
          <w:sz w:val="22"/>
          <w:szCs w:val="22"/>
        </w:rPr>
        <w:t>is</w:t>
      </w:r>
      <w:proofErr w:type="gramEnd"/>
      <w:r w:rsidRPr="00690726">
        <w:rPr>
          <w:rFonts w:asciiTheme="majorHAnsi" w:hAnsiTheme="majorHAnsi"/>
          <w:sz w:val="22"/>
          <w:szCs w:val="22"/>
        </w:rPr>
        <w:t xml:space="preserve"> monitored as part of our quality assurance process.</w:t>
      </w:r>
    </w:p>
    <w:p w14:paraId="5A99DBDF" w14:textId="77777777" w:rsidR="00C32F2A" w:rsidRPr="00690726" w:rsidRDefault="00C32F2A" w:rsidP="00074B47">
      <w:pPr>
        <w:spacing w:after="0" w:line="240" w:lineRule="auto"/>
        <w:rPr>
          <w:rFonts w:asciiTheme="majorHAnsi" w:hAnsiTheme="majorHAnsi"/>
          <w:sz w:val="22"/>
          <w:szCs w:val="22"/>
        </w:rPr>
      </w:pPr>
    </w:p>
    <w:p w14:paraId="5B94E2EA" w14:textId="77777777" w:rsidR="00C32F2A" w:rsidRPr="00690726" w:rsidRDefault="00C32F2A" w:rsidP="00074B47">
      <w:pPr>
        <w:spacing w:after="0" w:line="240" w:lineRule="auto"/>
        <w:rPr>
          <w:rFonts w:asciiTheme="majorHAnsi" w:hAnsiTheme="majorHAnsi"/>
          <w:b/>
          <w:bCs/>
          <w:sz w:val="22"/>
          <w:szCs w:val="22"/>
        </w:rPr>
      </w:pPr>
      <w:r w:rsidRPr="00690726">
        <w:rPr>
          <w:rFonts w:asciiTheme="majorHAnsi" w:hAnsiTheme="majorHAnsi"/>
          <w:b/>
          <w:bCs/>
          <w:sz w:val="22"/>
          <w:szCs w:val="22"/>
        </w:rPr>
        <w:t>Directions for completing the application:</w:t>
      </w:r>
    </w:p>
    <w:p w14:paraId="79D200DF" w14:textId="645BB6A3" w:rsidR="00C32F2A" w:rsidRPr="00690726" w:rsidRDefault="00C32F2A" w:rsidP="00074B47">
      <w:pPr>
        <w:pStyle w:val="ListParagraph"/>
        <w:numPr>
          <w:ilvl w:val="0"/>
          <w:numId w:val="8"/>
        </w:numPr>
        <w:spacing w:after="0" w:line="240" w:lineRule="auto"/>
        <w:rPr>
          <w:rFonts w:asciiTheme="majorHAnsi" w:hAnsiTheme="majorHAnsi"/>
          <w:sz w:val="22"/>
          <w:szCs w:val="22"/>
        </w:rPr>
      </w:pPr>
      <w:r w:rsidRPr="00690726">
        <w:rPr>
          <w:rFonts w:asciiTheme="majorHAnsi" w:hAnsiTheme="majorHAnsi"/>
          <w:sz w:val="22"/>
          <w:szCs w:val="22"/>
        </w:rPr>
        <w:t>Both the learner and practice leadership person are responsible for reviewing this document and adhering to the agreement that outlines confidentiality and use restrictions contained within the application.</w:t>
      </w:r>
    </w:p>
    <w:p w14:paraId="0878715D" w14:textId="7F67AC1E" w:rsidR="00C32F2A" w:rsidRPr="00690726" w:rsidRDefault="00C32F2A" w:rsidP="00074B47">
      <w:pPr>
        <w:pStyle w:val="ListParagraph"/>
        <w:numPr>
          <w:ilvl w:val="0"/>
          <w:numId w:val="8"/>
        </w:numPr>
        <w:spacing w:after="0" w:line="240" w:lineRule="auto"/>
        <w:rPr>
          <w:rFonts w:asciiTheme="majorHAnsi" w:hAnsiTheme="majorHAnsi"/>
          <w:sz w:val="22"/>
          <w:szCs w:val="22"/>
        </w:rPr>
      </w:pPr>
      <w:r w:rsidRPr="00690726">
        <w:rPr>
          <w:rFonts w:asciiTheme="majorHAnsi" w:hAnsiTheme="majorHAnsi"/>
          <w:sz w:val="22"/>
          <w:szCs w:val="22"/>
        </w:rPr>
        <w:t xml:space="preserve">NCM/CCs: </w:t>
      </w:r>
      <w:hyperlink r:id="rId7" w:history="1">
        <w:r w:rsidRPr="00690726">
          <w:rPr>
            <w:rStyle w:val="Hyperlink"/>
            <w:rFonts w:asciiTheme="majorHAnsi" w:hAnsiTheme="majorHAnsi"/>
            <w:sz w:val="22"/>
            <w:szCs w:val="22"/>
          </w:rPr>
          <w:t>Apply for the GLearn Curriculum Training</w:t>
        </w:r>
      </w:hyperlink>
      <w:r w:rsidRPr="00690726">
        <w:rPr>
          <w:rFonts w:asciiTheme="majorHAnsi" w:hAnsiTheme="majorHAnsi"/>
          <w:sz w:val="22"/>
          <w:szCs w:val="22"/>
        </w:rPr>
        <w:t xml:space="preserve"> you will answer questions about your contact information, License information, Job Function, Specialty, etc.</w:t>
      </w:r>
    </w:p>
    <w:p w14:paraId="0FA1A420" w14:textId="77777777" w:rsidR="00C32F2A" w:rsidRPr="00690726" w:rsidRDefault="00C32F2A" w:rsidP="00074B47">
      <w:pPr>
        <w:spacing w:after="0" w:line="240" w:lineRule="auto"/>
        <w:rPr>
          <w:rFonts w:asciiTheme="majorHAnsi" w:hAnsiTheme="majorHAnsi"/>
          <w:sz w:val="22"/>
          <w:szCs w:val="22"/>
        </w:rPr>
      </w:pPr>
      <w:r w:rsidRPr="00690726">
        <w:rPr>
          <w:rFonts w:asciiTheme="majorHAnsi" w:hAnsiTheme="majorHAnsi"/>
          <w:sz w:val="22"/>
          <w:szCs w:val="22"/>
        </w:rPr>
        <w:t xml:space="preserve"> </w:t>
      </w:r>
    </w:p>
    <w:p w14:paraId="120F3E90" w14:textId="77777777" w:rsidR="00415299" w:rsidRPr="00690726" w:rsidRDefault="00415299" w:rsidP="00074B47">
      <w:pPr>
        <w:spacing w:after="0" w:line="240" w:lineRule="auto"/>
        <w:rPr>
          <w:rFonts w:asciiTheme="majorHAnsi" w:hAnsiTheme="majorHAnsi"/>
          <w:b/>
          <w:bCs/>
          <w:sz w:val="28"/>
          <w:szCs w:val="28"/>
        </w:rPr>
      </w:pPr>
      <w:r w:rsidRPr="00690726">
        <w:rPr>
          <w:rFonts w:asciiTheme="majorHAnsi" w:hAnsiTheme="majorHAnsi"/>
          <w:b/>
          <w:bCs/>
          <w:sz w:val="28"/>
          <w:szCs w:val="28"/>
        </w:rPr>
        <w:br w:type="page"/>
      </w:r>
    </w:p>
    <w:p w14:paraId="03576632" w14:textId="79A6E0E9" w:rsidR="00C32F2A" w:rsidRPr="00690726" w:rsidRDefault="00C32F2A" w:rsidP="00074B47">
      <w:pPr>
        <w:spacing w:after="0" w:line="240" w:lineRule="auto"/>
        <w:rPr>
          <w:rFonts w:asciiTheme="majorHAnsi" w:hAnsiTheme="majorHAnsi"/>
          <w:b/>
          <w:bCs/>
          <w:sz w:val="28"/>
          <w:szCs w:val="28"/>
        </w:rPr>
      </w:pPr>
      <w:r w:rsidRPr="00690726">
        <w:rPr>
          <w:rFonts w:asciiTheme="majorHAnsi" w:hAnsiTheme="majorHAnsi"/>
          <w:b/>
          <w:bCs/>
          <w:sz w:val="28"/>
          <w:szCs w:val="28"/>
        </w:rPr>
        <w:lastRenderedPageBreak/>
        <w:t>Application and Implementation Timeline</w:t>
      </w:r>
    </w:p>
    <w:tbl>
      <w:tblPr>
        <w:tblW w:w="11020" w:type="dxa"/>
        <w:tblInd w:w="-36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720"/>
        <w:gridCol w:w="8291"/>
        <w:gridCol w:w="2009"/>
      </w:tblGrid>
      <w:tr w:rsidR="00C31ACB" w:rsidRPr="00690726" w14:paraId="50B51AFB" w14:textId="77777777" w:rsidTr="00F32193">
        <w:trPr>
          <w:trHeight w:val="280"/>
        </w:trPr>
        <w:tc>
          <w:tcPr>
            <w:tcW w:w="720" w:type="dxa"/>
            <w:shd w:val="clear" w:color="auto" w:fill="C5D9EE"/>
          </w:tcPr>
          <w:p w14:paraId="61DE777B" w14:textId="77777777" w:rsidR="00C31ACB" w:rsidRPr="00690726" w:rsidRDefault="00C31ACB" w:rsidP="00074B47">
            <w:pPr>
              <w:pStyle w:val="TableParagraph"/>
              <w:ind w:left="112"/>
              <w:jc w:val="center"/>
              <w:rPr>
                <w:rFonts w:asciiTheme="majorHAnsi" w:hAnsiTheme="majorHAnsi" w:cs="Calibri Light"/>
                <w:b/>
              </w:rPr>
            </w:pPr>
            <w:r w:rsidRPr="00690726">
              <w:rPr>
                <w:rFonts w:asciiTheme="majorHAnsi" w:hAnsiTheme="majorHAnsi" w:cs="Calibri Light"/>
                <w:b/>
                <w:color w:val="221F1F"/>
              </w:rPr>
              <w:t>Step</w:t>
            </w:r>
          </w:p>
        </w:tc>
        <w:tc>
          <w:tcPr>
            <w:tcW w:w="8291" w:type="dxa"/>
            <w:shd w:val="clear" w:color="auto" w:fill="C5D9EE"/>
          </w:tcPr>
          <w:p w14:paraId="2E9A8D31" w14:textId="77777777" w:rsidR="00C31ACB" w:rsidRPr="00690726" w:rsidRDefault="00C31ACB" w:rsidP="00074B47">
            <w:pPr>
              <w:pStyle w:val="TableParagraph"/>
              <w:ind w:left="112"/>
              <w:jc w:val="center"/>
              <w:rPr>
                <w:rFonts w:asciiTheme="majorHAnsi" w:hAnsiTheme="majorHAnsi" w:cs="Calibri Light"/>
                <w:b/>
              </w:rPr>
            </w:pPr>
            <w:r w:rsidRPr="00690726">
              <w:rPr>
                <w:rFonts w:asciiTheme="majorHAnsi" w:hAnsiTheme="majorHAnsi" w:cs="Calibri Light"/>
                <w:b/>
                <w:color w:val="221F1F"/>
              </w:rPr>
              <w:t>Activity</w:t>
            </w:r>
          </w:p>
        </w:tc>
        <w:tc>
          <w:tcPr>
            <w:tcW w:w="2009" w:type="dxa"/>
            <w:tcBorders>
              <w:right w:val="single" w:sz="4" w:space="0" w:color="000000"/>
            </w:tcBorders>
            <w:shd w:val="clear" w:color="auto" w:fill="C5D9EE"/>
          </w:tcPr>
          <w:p w14:paraId="7A274CAA" w14:textId="77777777" w:rsidR="00C31ACB" w:rsidRPr="00690726" w:rsidRDefault="00C31ACB" w:rsidP="00074B47">
            <w:pPr>
              <w:pStyle w:val="TableParagraph"/>
              <w:ind w:left="111"/>
              <w:jc w:val="center"/>
              <w:rPr>
                <w:rFonts w:asciiTheme="majorHAnsi" w:hAnsiTheme="majorHAnsi" w:cs="Calibri Light"/>
                <w:b/>
              </w:rPr>
            </w:pPr>
            <w:r w:rsidRPr="00690726">
              <w:rPr>
                <w:rFonts w:asciiTheme="majorHAnsi" w:hAnsiTheme="majorHAnsi" w:cs="Calibri Light"/>
                <w:b/>
                <w:color w:val="221F1F"/>
              </w:rPr>
              <w:t>Date</w:t>
            </w:r>
          </w:p>
        </w:tc>
      </w:tr>
      <w:tr w:rsidR="00C31ACB" w:rsidRPr="00690726" w14:paraId="6C7234BC" w14:textId="77777777" w:rsidTr="0060103E">
        <w:trPr>
          <w:trHeight w:val="530"/>
        </w:trPr>
        <w:tc>
          <w:tcPr>
            <w:tcW w:w="720" w:type="dxa"/>
          </w:tcPr>
          <w:p w14:paraId="4ED8E786" w14:textId="77777777" w:rsidR="00C31ACB" w:rsidRPr="00690726" w:rsidRDefault="00C31ACB" w:rsidP="00074B47">
            <w:pPr>
              <w:pStyle w:val="TableParagraph"/>
              <w:ind w:left="112"/>
              <w:rPr>
                <w:rFonts w:asciiTheme="majorHAnsi" w:hAnsiTheme="majorHAnsi" w:cs="Calibri Light"/>
                <w:b/>
              </w:rPr>
            </w:pPr>
            <w:r w:rsidRPr="00690726">
              <w:rPr>
                <w:rFonts w:asciiTheme="majorHAnsi" w:hAnsiTheme="majorHAnsi" w:cs="Calibri Light"/>
                <w:b/>
                <w:color w:val="221F1F"/>
              </w:rPr>
              <w:t>1</w:t>
            </w:r>
          </w:p>
        </w:tc>
        <w:tc>
          <w:tcPr>
            <w:tcW w:w="8291" w:type="dxa"/>
          </w:tcPr>
          <w:p w14:paraId="7236DF6F" w14:textId="5C65FCC7" w:rsidR="00C31ACB" w:rsidRPr="00690726" w:rsidRDefault="00C31ACB" w:rsidP="00074B47">
            <w:pPr>
              <w:pStyle w:val="TableParagraph"/>
              <w:ind w:left="112"/>
              <w:rPr>
                <w:rFonts w:asciiTheme="majorHAnsi" w:hAnsiTheme="majorHAnsi" w:cs="Calibri Light"/>
              </w:rPr>
            </w:pPr>
            <w:r w:rsidRPr="00690726">
              <w:rPr>
                <w:rFonts w:asciiTheme="majorHAnsi" w:hAnsiTheme="majorHAnsi" w:cs="Calibri Light"/>
                <w:color w:val="221F1F"/>
              </w:rPr>
              <w:t>Applications released</w:t>
            </w:r>
            <w:r w:rsidR="00415299" w:rsidRPr="00690726">
              <w:rPr>
                <w:rFonts w:asciiTheme="majorHAnsi" w:hAnsiTheme="majorHAnsi" w:cs="Calibri Light"/>
                <w:color w:val="221F1F"/>
              </w:rPr>
              <w:t xml:space="preserve">: </w:t>
            </w:r>
          </w:p>
        </w:tc>
        <w:tc>
          <w:tcPr>
            <w:tcW w:w="2009" w:type="dxa"/>
            <w:tcBorders>
              <w:right w:val="single" w:sz="4" w:space="0" w:color="000000"/>
            </w:tcBorders>
          </w:tcPr>
          <w:p w14:paraId="3E26AAC6" w14:textId="2DD7823E" w:rsidR="00C31ACB" w:rsidRPr="00690726" w:rsidRDefault="00C62EA6" w:rsidP="00074B47">
            <w:pPr>
              <w:pStyle w:val="TableParagraph"/>
              <w:ind w:left="111"/>
              <w:rPr>
                <w:rFonts w:asciiTheme="majorHAnsi" w:hAnsiTheme="majorHAnsi" w:cs="Calibri Light"/>
                <w:b/>
              </w:rPr>
            </w:pPr>
            <w:r>
              <w:rPr>
                <w:rFonts w:asciiTheme="majorHAnsi" w:hAnsiTheme="majorHAnsi" w:cs="Calibri Light"/>
                <w:b/>
                <w:color w:val="221F1F"/>
              </w:rPr>
              <w:t>June 26, 2025</w:t>
            </w:r>
          </w:p>
        </w:tc>
      </w:tr>
      <w:tr w:rsidR="00C31ACB" w:rsidRPr="00690726" w14:paraId="15931A0B" w14:textId="77777777" w:rsidTr="0060103E">
        <w:trPr>
          <w:trHeight w:val="773"/>
        </w:trPr>
        <w:tc>
          <w:tcPr>
            <w:tcW w:w="720" w:type="dxa"/>
          </w:tcPr>
          <w:p w14:paraId="745E0316" w14:textId="77777777" w:rsidR="00C31ACB" w:rsidRPr="00690726" w:rsidRDefault="00C31ACB" w:rsidP="00074B47">
            <w:pPr>
              <w:pStyle w:val="TableParagraph"/>
              <w:ind w:left="112"/>
              <w:rPr>
                <w:rFonts w:asciiTheme="majorHAnsi" w:hAnsiTheme="majorHAnsi" w:cs="Calibri Light"/>
                <w:b/>
              </w:rPr>
            </w:pPr>
            <w:r w:rsidRPr="00690726">
              <w:rPr>
                <w:rFonts w:asciiTheme="majorHAnsi" w:hAnsiTheme="majorHAnsi" w:cs="Calibri Light"/>
                <w:b/>
                <w:color w:val="221F1F"/>
              </w:rPr>
              <w:t>2.</w:t>
            </w:r>
          </w:p>
        </w:tc>
        <w:tc>
          <w:tcPr>
            <w:tcW w:w="8291" w:type="dxa"/>
          </w:tcPr>
          <w:p w14:paraId="55A94752" w14:textId="3543D849" w:rsidR="00C31ACB" w:rsidRPr="00690726" w:rsidRDefault="00C31ACB" w:rsidP="00074B47">
            <w:pPr>
              <w:pStyle w:val="TableParagraph"/>
              <w:ind w:left="112"/>
              <w:rPr>
                <w:rFonts w:asciiTheme="majorHAnsi" w:hAnsiTheme="majorHAnsi" w:cs="Calibri Light"/>
              </w:rPr>
            </w:pPr>
            <w:r w:rsidRPr="00690726">
              <w:rPr>
                <w:rFonts w:asciiTheme="majorHAnsi" w:hAnsiTheme="majorHAnsi" w:cs="Calibri Light"/>
                <w:color w:val="221F1F"/>
              </w:rPr>
              <w:t>Online applicant and practice information form to be completed</w:t>
            </w:r>
            <w:r w:rsidRPr="00690726">
              <w:rPr>
                <w:rFonts w:asciiTheme="majorHAnsi" w:hAnsiTheme="majorHAnsi" w:cs="Calibri Light"/>
                <w:color w:val="221F1F"/>
                <w:spacing w:val="-5"/>
              </w:rPr>
              <w:t xml:space="preserve"> </w:t>
            </w:r>
            <w:r w:rsidRPr="00690726">
              <w:rPr>
                <w:rFonts w:asciiTheme="majorHAnsi" w:hAnsiTheme="majorHAnsi" w:cs="Calibri Light"/>
                <w:color w:val="221F1F"/>
              </w:rPr>
              <w:t>by learner (including learner attestation of Practice Leadership approval and support for time commitment)</w:t>
            </w:r>
          </w:p>
        </w:tc>
        <w:tc>
          <w:tcPr>
            <w:tcW w:w="2009" w:type="dxa"/>
            <w:tcBorders>
              <w:right w:val="single" w:sz="4" w:space="0" w:color="000000"/>
            </w:tcBorders>
          </w:tcPr>
          <w:p w14:paraId="640E59AC" w14:textId="75622751" w:rsidR="00C31ACB" w:rsidRPr="00690726" w:rsidRDefault="00C31ACB" w:rsidP="00C32DA3">
            <w:pPr>
              <w:pStyle w:val="TableParagraph"/>
              <w:ind w:left="111"/>
              <w:rPr>
                <w:rFonts w:asciiTheme="majorHAnsi" w:hAnsiTheme="majorHAnsi" w:cs="Calibri Light"/>
                <w:b/>
              </w:rPr>
            </w:pPr>
            <w:r w:rsidRPr="00690726">
              <w:rPr>
                <w:rFonts w:asciiTheme="majorHAnsi" w:hAnsiTheme="majorHAnsi" w:cs="Calibri Light"/>
                <w:b/>
              </w:rPr>
              <w:t xml:space="preserve">Due: </w:t>
            </w:r>
            <w:r w:rsidR="00C32DA3" w:rsidRPr="00C32DA3">
              <w:rPr>
                <w:rFonts w:asciiTheme="majorHAnsi" w:hAnsiTheme="majorHAnsi" w:cs="Calibri Light"/>
                <w:b/>
                <w:color w:val="EE0000"/>
              </w:rPr>
              <w:t>AUG 01, 2025</w:t>
            </w:r>
          </w:p>
        </w:tc>
      </w:tr>
      <w:tr w:rsidR="00C31ACB" w:rsidRPr="00690726" w14:paraId="27B824B7" w14:textId="77777777" w:rsidTr="00F32193">
        <w:trPr>
          <w:trHeight w:val="857"/>
        </w:trPr>
        <w:tc>
          <w:tcPr>
            <w:tcW w:w="720" w:type="dxa"/>
          </w:tcPr>
          <w:p w14:paraId="475AC374" w14:textId="77777777" w:rsidR="00C31ACB" w:rsidRPr="00690726" w:rsidRDefault="00C31ACB" w:rsidP="00074B47">
            <w:pPr>
              <w:pStyle w:val="TableParagraph"/>
              <w:ind w:left="112"/>
              <w:rPr>
                <w:rFonts w:asciiTheme="majorHAnsi" w:hAnsiTheme="majorHAnsi" w:cs="Calibri Light"/>
                <w:b/>
              </w:rPr>
            </w:pPr>
            <w:r w:rsidRPr="00690726">
              <w:rPr>
                <w:rFonts w:asciiTheme="majorHAnsi" w:hAnsiTheme="majorHAnsi" w:cs="Calibri Light"/>
                <w:b/>
                <w:color w:val="221F1F"/>
              </w:rPr>
              <w:t>3.</w:t>
            </w:r>
          </w:p>
        </w:tc>
        <w:tc>
          <w:tcPr>
            <w:tcW w:w="8291" w:type="dxa"/>
          </w:tcPr>
          <w:p w14:paraId="00092079" w14:textId="77777777" w:rsidR="00C31ACB" w:rsidRPr="00690726" w:rsidRDefault="00C31ACB" w:rsidP="00074B47">
            <w:pPr>
              <w:pStyle w:val="TableParagraph"/>
              <w:ind w:left="112"/>
              <w:rPr>
                <w:rFonts w:asciiTheme="majorHAnsi" w:hAnsiTheme="majorHAnsi" w:cs="Calibri Light"/>
              </w:rPr>
            </w:pPr>
            <w:r w:rsidRPr="00690726">
              <w:rPr>
                <w:rFonts w:asciiTheme="majorHAnsi" w:hAnsiTheme="majorHAnsi" w:cs="Calibri Light"/>
                <w:color w:val="221F1F"/>
              </w:rPr>
              <w:t xml:space="preserve">Applications will be reviewed for completeness and approved; learners will be notified and be assigned to </w:t>
            </w:r>
            <w:proofErr w:type="gramStart"/>
            <w:r w:rsidRPr="00690726">
              <w:rPr>
                <w:rFonts w:asciiTheme="majorHAnsi" w:hAnsiTheme="majorHAnsi" w:cs="Calibri Light"/>
                <w:color w:val="221F1F"/>
              </w:rPr>
              <w:t>a</w:t>
            </w:r>
            <w:proofErr w:type="gramEnd"/>
            <w:r w:rsidRPr="00690726">
              <w:rPr>
                <w:rFonts w:asciiTheme="majorHAnsi" w:hAnsiTheme="majorHAnsi" w:cs="Calibri Light"/>
                <w:color w:val="221F1F"/>
              </w:rPr>
              <w:t xml:space="preserve"> NCM/CC cohort (7 to 10 other learners) from a mix of different practices to maximize opportunity to learn from each other. </w:t>
            </w:r>
          </w:p>
        </w:tc>
        <w:tc>
          <w:tcPr>
            <w:tcW w:w="2009" w:type="dxa"/>
            <w:tcBorders>
              <w:right w:val="single" w:sz="4" w:space="0" w:color="000000"/>
            </w:tcBorders>
          </w:tcPr>
          <w:p w14:paraId="792F6193" w14:textId="6F04283E" w:rsidR="00C31ACB" w:rsidRPr="00690726" w:rsidRDefault="00C31ACB" w:rsidP="00074B47">
            <w:pPr>
              <w:pStyle w:val="TableParagraph"/>
              <w:ind w:left="111"/>
              <w:rPr>
                <w:rFonts w:asciiTheme="majorHAnsi" w:hAnsiTheme="majorHAnsi" w:cs="Calibri Light"/>
                <w:b/>
              </w:rPr>
            </w:pPr>
            <w:r w:rsidRPr="00690726">
              <w:rPr>
                <w:rFonts w:asciiTheme="majorHAnsi" w:hAnsiTheme="majorHAnsi" w:cs="Calibri Light"/>
                <w:b/>
              </w:rPr>
              <w:t xml:space="preserve">August </w:t>
            </w:r>
            <w:r w:rsidR="0066540D">
              <w:rPr>
                <w:rFonts w:asciiTheme="majorHAnsi" w:hAnsiTheme="majorHAnsi" w:cs="Calibri Light"/>
                <w:b/>
              </w:rPr>
              <w:t>15</w:t>
            </w:r>
            <w:r w:rsidRPr="00690726">
              <w:rPr>
                <w:rFonts w:asciiTheme="majorHAnsi" w:hAnsiTheme="majorHAnsi" w:cs="Calibri Light"/>
                <w:b/>
              </w:rPr>
              <w:t>,</w:t>
            </w:r>
          </w:p>
          <w:p w14:paraId="29BF3745" w14:textId="229A419E" w:rsidR="00C31ACB" w:rsidRPr="00690726" w:rsidRDefault="00C31ACB" w:rsidP="00074B47">
            <w:pPr>
              <w:pStyle w:val="TableParagraph"/>
              <w:ind w:left="111"/>
              <w:rPr>
                <w:rFonts w:asciiTheme="majorHAnsi" w:hAnsiTheme="majorHAnsi" w:cs="Calibri Light"/>
                <w:b/>
              </w:rPr>
            </w:pPr>
            <w:r w:rsidRPr="00690726">
              <w:rPr>
                <w:rFonts w:asciiTheme="majorHAnsi" w:hAnsiTheme="majorHAnsi" w:cs="Calibri Light"/>
                <w:b/>
              </w:rPr>
              <w:t>202</w:t>
            </w:r>
            <w:r w:rsidR="0066540D">
              <w:rPr>
                <w:rFonts w:asciiTheme="majorHAnsi" w:hAnsiTheme="majorHAnsi" w:cs="Calibri Light"/>
                <w:b/>
              </w:rPr>
              <w:t>5</w:t>
            </w:r>
          </w:p>
        </w:tc>
      </w:tr>
      <w:tr w:rsidR="00C31ACB" w:rsidRPr="00690726" w14:paraId="7C71E3C4" w14:textId="77777777" w:rsidTr="00F32193">
        <w:trPr>
          <w:trHeight w:val="856"/>
        </w:trPr>
        <w:tc>
          <w:tcPr>
            <w:tcW w:w="720" w:type="dxa"/>
          </w:tcPr>
          <w:p w14:paraId="5E65415E" w14:textId="77777777" w:rsidR="00C31ACB" w:rsidRPr="00690726" w:rsidRDefault="00C31ACB" w:rsidP="00074B47">
            <w:pPr>
              <w:pStyle w:val="TableParagraph"/>
              <w:ind w:left="112"/>
              <w:rPr>
                <w:rFonts w:asciiTheme="majorHAnsi" w:hAnsiTheme="majorHAnsi" w:cs="Calibri Light"/>
                <w:b/>
              </w:rPr>
            </w:pPr>
            <w:r w:rsidRPr="00690726">
              <w:rPr>
                <w:rFonts w:asciiTheme="majorHAnsi" w:hAnsiTheme="majorHAnsi" w:cs="Calibri Light"/>
                <w:b/>
                <w:color w:val="221F1F"/>
              </w:rPr>
              <w:t>4.</w:t>
            </w:r>
          </w:p>
        </w:tc>
        <w:tc>
          <w:tcPr>
            <w:tcW w:w="8291" w:type="dxa"/>
          </w:tcPr>
          <w:p w14:paraId="6D899886" w14:textId="7CF24DCC" w:rsidR="00C31ACB" w:rsidRPr="00690726" w:rsidRDefault="00C31ACB" w:rsidP="00074B47">
            <w:pPr>
              <w:pStyle w:val="TableParagraph"/>
              <w:ind w:left="112" w:right="471"/>
              <w:rPr>
                <w:rFonts w:asciiTheme="majorHAnsi" w:hAnsiTheme="majorHAnsi" w:cs="Calibri Light"/>
              </w:rPr>
            </w:pPr>
            <w:r w:rsidRPr="00690726">
              <w:rPr>
                <w:rFonts w:asciiTheme="majorHAnsi" w:hAnsiTheme="majorHAnsi" w:cs="Calibri Light"/>
                <w:color w:val="221F1F"/>
              </w:rPr>
              <w:t xml:space="preserve">Learners will be </w:t>
            </w:r>
            <w:r w:rsidR="00F32193" w:rsidRPr="00690726">
              <w:rPr>
                <w:rFonts w:asciiTheme="majorHAnsi" w:hAnsiTheme="majorHAnsi" w:cs="Calibri Light"/>
                <w:color w:val="221F1F"/>
              </w:rPr>
              <w:t>sent</w:t>
            </w:r>
            <w:r w:rsidRPr="00690726">
              <w:rPr>
                <w:rFonts w:asciiTheme="majorHAnsi" w:hAnsiTheme="majorHAnsi" w:cs="Calibri Light"/>
                <w:color w:val="221F1F"/>
              </w:rPr>
              <w:t xml:space="preserve"> and asked to complete a learning needs self-assessment document</w:t>
            </w:r>
            <w:r w:rsidR="00535CF1" w:rsidRPr="00690726">
              <w:rPr>
                <w:rFonts w:asciiTheme="majorHAnsi" w:hAnsiTheme="majorHAnsi" w:cs="Calibri Light"/>
                <w:color w:val="221F1F"/>
              </w:rPr>
              <w:t xml:space="preserve"> and participative agreement</w:t>
            </w:r>
          </w:p>
        </w:tc>
        <w:tc>
          <w:tcPr>
            <w:tcW w:w="2009" w:type="dxa"/>
            <w:tcBorders>
              <w:right w:val="single" w:sz="4" w:space="0" w:color="000000"/>
            </w:tcBorders>
          </w:tcPr>
          <w:p w14:paraId="52AD43AA" w14:textId="2E2AA281" w:rsidR="00C31ACB" w:rsidRPr="00690726" w:rsidRDefault="00C31ACB" w:rsidP="00074B47">
            <w:pPr>
              <w:pStyle w:val="TableParagraph"/>
              <w:ind w:left="111"/>
              <w:rPr>
                <w:rFonts w:asciiTheme="majorHAnsi" w:hAnsiTheme="majorHAnsi" w:cs="Calibri Light"/>
                <w:b/>
              </w:rPr>
            </w:pPr>
            <w:r w:rsidRPr="00690726">
              <w:rPr>
                <w:rFonts w:asciiTheme="majorHAnsi" w:hAnsiTheme="majorHAnsi" w:cs="Calibri Light"/>
                <w:b/>
              </w:rPr>
              <w:t>Due August 2</w:t>
            </w:r>
            <w:r w:rsidR="0066540D">
              <w:rPr>
                <w:rFonts w:asciiTheme="majorHAnsi" w:hAnsiTheme="majorHAnsi" w:cs="Calibri Light"/>
                <w:b/>
              </w:rPr>
              <w:t>2</w:t>
            </w:r>
            <w:r w:rsidRPr="00690726">
              <w:rPr>
                <w:rFonts w:asciiTheme="majorHAnsi" w:hAnsiTheme="majorHAnsi" w:cs="Calibri Light"/>
                <w:b/>
              </w:rPr>
              <w:t>,</w:t>
            </w:r>
          </w:p>
          <w:p w14:paraId="5C09BBAE" w14:textId="03A5D654" w:rsidR="00C31ACB" w:rsidRPr="00690726" w:rsidRDefault="00C31ACB" w:rsidP="00074B47">
            <w:pPr>
              <w:pStyle w:val="TableParagraph"/>
              <w:ind w:left="111"/>
              <w:rPr>
                <w:rFonts w:asciiTheme="majorHAnsi" w:hAnsiTheme="majorHAnsi" w:cs="Calibri Light"/>
                <w:b/>
              </w:rPr>
            </w:pPr>
            <w:r w:rsidRPr="00690726">
              <w:rPr>
                <w:rFonts w:asciiTheme="majorHAnsi" w:hAnsiTheme="majorHAnsi" w:cs="Calibri Light"/>
                <w:b/>
              </w:rPr>
              <w:t>202</w:t>
            </w:r>
            <w:r w:rsidR="0066540D">
              <w:rPr>
                <w:rFonts w:asciiTheme="majorHAnsi" w:hAnsiTheme="majorHAnsi" w:cs="Calibri Light"/>
                <w:b/>
              </w:rPr>
              <w:t>5</w:t>
            </w:r>
          </w:p>
        </w:tc>
      </w:tr>
      <w:tr w:rsidR="00C31ACB" w:rsidRPr="00690726" w14:paraId="32A5749B" w14:textId="77777777" w:rsidTr="00F32193">
        <w:trPr>
          <w:trHeight w:val="856"/>
        </w:trPr>
        <w:tc>
          <w:tcPr>
            <w:tcW w:w="720" w:type="dxa"/>
          </w:tcPr>
          <w:p w14:paraId="383BC313" w14:textId="77777777" w:rsidR="00C31ACB" w:rsidRPr="00690726" w:rsidRDefault="00C31ACB" w:rsidP="00074B47">
            <w:pPr>
              <w:pStyle w:val="TableParagraph"/>
              <w:ind w:left="112"/>
              <w:rPr>
                <w:rFonts w:asciiTheme="majorHAnsi" w:hAnsiTheme="majorHAnsi" w:cs="Calibri Light"/>
                <w:b/>
                <w:color w:val="221F1F"/>
              </w:rPr>
            </w:pPr>
            <w:r w:rsidRPr="00690726">
              <w:rPr>
                <w:rFonts w:asciiTheme="majorHAnsi" w:hAnsiTheme="majorHAnsi" w:cs="Calibri Light"/>
                <w:b/>
                <w:color w:val="221F1F"/>
              </w:rPr>
              <w:t>5.</w:t>
            </w:r>
          </w:p>
        </w:tc>
        <w:tc>
          <w:tcPr>
            <w:tcW w:w="8291" w:type="dxa"/>
          </w:tcPr>
          <w:p w14:paraId="06BED49D" w14:textId="3E9A2ACE" w:rsidR="00C31ACB" w:rsidRPr="00690726" w:rsidRDefault="00535CF1" w:rsidP="00074B47">
            <w:pPr>
              <w:pStyle w:val="TableParagraph"/>
              <w:ind w:left="112"/>
              <w:rPr>
                <w:rFonts w:asciiTheme="majorHAnsi" w:hAnsiTheme="majorHAnsi" w:cs="Calibri Light"/>
                <w:color w:val="221F1F"/>
              </w:rPr>
            </w:pPr>
            <w:r w:rsidRPr="00690726">
              <w:rPr>
                <w:rFonts w:asciiTheme="majorHAnsi" w:hAnsiTheme="majorHAnsi" w:cs="Calibri Light"/>
                <w:color w:val="221F1F"/>
              </w:rPr>
              <w:t>To</w:t>
            </w:r>
            <w:r w:rsidR="00C31ACB" w:rsidRPr="00690726">
              <w:rPr>
                <w:rFonts w:asciiTheme="majorHAnsi" w:hAnsiTheme="majorHAnsi" w:cs="Calibri Light"/>
                <w:color w:val="221F1F"/>
              </w:rPr>
              <w:t xml:space="preserve"> receive CEU credits, learners complete an evaluation form at the end of each course module. Learners complete a program survey at the beginning and at the end of the G Learn program.</w:t>
            </w:r>
            <w:r w:rsidR="00C31ACB" w:rsidRPr="00690726">
              <w:rPr>
                <w:rFonts w:asciiTheme="majorHAnsi" w:hAnsiTheme="majorHAnsi" w:cs="Calibri Light"/>
                <w:b/>
                <w:bCs/>
                <w:i/>
                <w:iCs/>
                <w:color w:val="221F1F"/>
              </w:rPr>
              <w:t xml:space="preserve"> After completing the post survey, learners will be issued a certificate of completion. </w:t>
            </w:r>
          </w:p>
        </w:tc>
        <w:tc>
          <w:tcPr>
            <w:tcW w:w="2009" w:type="dxa"/>
            <w:tcBorders>
              <w:right w:val="single" w:sz="4" w:space="0" w:color="000000"/>
            </w:tcBorders>
          </w:tcPr>
          <w:p w14:paraId="61EF4135" w14:textId="77777777" w:rsidR="00C31ACB" w:rsidRPr="00690726" w:rsidRDefault="00C31ACB" w:rsidP="00074B47">
            <w:pPr>
              <w:pStyle w:val="TableParagraph"/>
              <w:ind w:left="111"/>
              <w:rPr>
                <w:rFonts w:asciiTheme="majorHAnsi" w:hAnsiTheme="majorHAnsi" w:cs="Calibri Light"/>
                <w:b/>
              </w:rPr>
            </w:pPr>
            <w:r w:rsidRPr="00690726">
              <w:rPr>
                <w:rFonts w:asciiTheme="majorHAnsi" w:hAnsiTheme="majorHAnsi" w:cs="Calibri Light"/>
                <w:b/>
              </w:rPr>
              <w:t xml:space="preserve">On going </w:t>
            </w:r>
          </w:p>
        </w:tc>
      </w:tr>
      <w:tr w:rsidR="00C31ACB" w:rsidRPr="00690726" w14:paraId="282C70EA" w14:textId="77777777" w:rsidTr="00F32193">
        <w:trPr>
          <w:trHeight w:val="714"/>
        </w:trPr>
        <w:tc>
          <w:tcPr>
            <w:tcW w:w="720" w:type="dxa"/>
          </w:tcPr>
          <w:p w14:paraId="10773CCC" w14:textId="77777777" w:rsidR="00C31ACB" w:rsidRPr="00690726" w:rsidRDefault="00C31ACB" w:rsidP="00074B47">
            <w:pPr>
              <w:pStyle w:val="TableParagraph"/>
              <w:ind w:left="112"/>
              <w:rPr>
                <w:rFonts w:asciiTheme="majorHAnsi" w:hAnsiTheme="majorHAnsi" w:cs="Calibri Light"/>
                <w:b/>
              </w:rPr>
            </w:pPr>
            <w:r w:rsidRPr="00690726">
              <w:rPr>
                <w:rFonts w:asciiTheme="majorHAnsi" w:hAnsiTheme="majorHAnsi" w:cs="Calibri Light"/>
                <w:b/>
                <w:color w:val="221F1F"/>
              </w:rPr>
              <w:t>6.</w:t>
            </w:r>
          </w:p>
        </w:tc>
        <w:tc>
          <w:tcPr>
            <w:tcW w:w="8291" w:type="dxa"/>
          </w:tcPr>
          <w:p w14:paraId="49641375" w14:textId="236FE81C" w:rsidR="00C31ACB" w:rsidRPr="00690726" w:rsidRDefault="00C31ACB" w:rsidP="00074B47">
            <w:pPr>
              <w:pStyle w:val="TableParagraph"/>
              <w:ind w:left="112"/>
              <w:rPr>
                <w:rFonts w:asciiTheme="majorHAnsi" w:hAnsiTheme="majorHAnsi" w:cstheme="minorBidi"/>
              </w:rPr>
            </w:pPr>
            <w:r w:rsidRPr="00690726">
              <w:rPr>
                <w:rFonts w:asciiTheme="majorHAnsi" w:hAnsiTheme="majorHAnsi" w:cs="Calibri Light"/>
                <w:color w:val="221F1F"/>
              </w:rPr>
              <w:t>Faculty</w:t>
            </w:r>
            <w:r w:rsidRPr="00690726">
              <w:rPr>
                <w:rFonts w:asciiTheme="majorHAnsi" w:hAnsiTheme="majorHAnsi" w:cstheme="minorBidi"/>
              </w:rPr>
              <w:t xml:space="preserve"> </w:t>
            </w:r>
            <w:proofErr w:type="gramStart"/>
            <w:r w:rsidRPr="00690726">
              <w:rPr>
                <w:rFonts w:asciiTheme="majorHAnsi" w:hAnsiTheme="majorHAnsi" w:cstheme="minorBidi"/>
              </w:rPr>
              <w:t>member</w:t>
            </w:r>
            <w:proofErr w:type="gramEnd"/>
            <w:r w:rsidRPr="00690726">
              <w:rPr>
                <w:rFonts w:asciiTheme="majorHAnsi" w:hAnsiTheme="majorHAnsi" w:cstheme="minorBidi"/>
              </w:rPr>
              <w:t xml:space="preserve"> will contact assigned NCM/CC and establish a schedule for the weekly telephonic conference sessions</w:t>
            </w:r>
            <w:r w:rsidR="00535CF1" w:rsidRPr="00690726">
              <w:rPr>
                <w:rFonts w:asciiTheme="majorHAnsi" w:hAnsiTheme="majorHAnsi"/>
              </w:rPr>
              <w:t>.</w:t>
            </w:r>
          </w:p>
        </w:tc>
        <w:tc>
          <w:tcPr>
            <w:tcW w:w="2009" w:type="dxa"/>
            <w:tcBorders>
              <w:right w:val="single" w:sz="4" w:space="0" w:color="000000"/>
            </w:tcBorders>
          </w:tcPr>
          <w:p w14:paraId="1F4B55EF" w14:textId="77777777" w:rsidR="00C31ACB" w:rsidRPr="00690726" w:rsidRDefault="00C31ACB" w:rsidP="00074B47">
            <w:pPr>
              <w:pStyle w:val="TableParagraph"/>
              <w:ind w:left="111"/>
              <w:rPr>
                <w:rFonts w:asciiTheme="majorHAnsi" w:hAnsiTheme="majorHAnsi" w:cs="Calibri Light"/>
                <w:b/>
              </w:rPr>
            </w:pPr>
            <w:r w:rsidRPr="00690726">
              <w:rPr>
                <w:rFonts w:asciiTheme="majorHAnsi" w:hAnsiTheme="majorHAnsi" w:cs="Calibri Light"/>
                <w:b/>
              </w:rPr>
              <w:t>Mid/Late August</w:t>
            </w:r>
          </w:p>
        </w:tc>
      </w:tr>
      <w:tr w:rsidR="00C31ACB" w:rsidRPr="00690726" w14:paraId="661AD740" w14:textId="77777777" w:rsidTr="00F32193">
        <w:trPr>
          <w:trHeight w:val="1680"/>
        </w:trPr>
        <w:tc>
          <w:tcPr>
            <w:tcW w:w="720" w:type="dxa"/>
          </w:tcPr>
          <w:p w14:paraId="4BF49899" w14:textId="77777777" w:rsidR="00C31ACB" w:rsidRPr="00690726" w:rsidRDefault="00C31ACB" w:rsidP="00074B47">
            <w:pPr>
              <w:pStyle w:val="TableParagraph"/>
              <w:ind w:left="112"/>
              <w:rPr>
                <w:rFonts w:asciiTheme="majorHAnsi" w:hAnsiTheme="majorHAnsi" w:cs="Calibri Light"/>
                <w:b/>
              </w:rPr>
            </w:pPr>
            <w:r w:rsidRPr="00690726">
              <w:rPr>
                <w:rFonts w:asciiTheme="majorHAnsi" w:hAnsiTheme="majorHAnsi" w:cs="Calibri Light"/>
                <w:b/>
                <w:color w:val="221F1F"/>
              </w:rPr>
              <w:t>7.</w:t>
            </w:r>
          </w:p>
        </w:tc>
        <w:tc>
          <w:tcPr>
            <w:tcW w:w="8291" w:type="dxa"/>
          </w:tcPr>
          <w:p w14:paraId="018F0C63" w14:textId="00B1C44A" w:rsidR="00C31ACB" w:rsidRPr="00690726" w:rsidRDefault="00C31ACB" w:rsidP="00074B47">
            <w:pPr>
              <w:pStyle w:val="TableParagraph"/>
              <w:ind w:left="112"/>
              <w:rPr>
                <w:rFonts w:asciiTheme="majorHAnsi" w:hAnsiTheme="majorHAnsi" w:cstheme="minorBidi"/>
              </w:rPr>
            </w:pPr>
            <w:r w:rsidRPr="00690726">
              <w:rPr>
                <w:rFonts w:asciiTheme="majorHAnsi" w:hAnsiTheme="majorHAnsi" w:cs="Calibri Light"/>
                <w:color w:val="221F1F"/>
              </w:rPr>
              <w:t>Learners</w:t>
            </w:r>
            <w:r w:rsidRPr="00690726">
              <w:rPr>
                <w:rFonts w:asciiTheme="majorHAnsi" w:hAnsiTheme="majorHAnsi" w:cstheme="minorBidi"/>
              </w:rPr>
              <w:t xml:space="preserve"> will be assigned to complete self-study components each week during the timeframe and participate in weekly 1-hour conference calls</w:t>
            </w:r>
            <w:r w:rsidR="00535CF1" w:rsidRPr="00690726">
              <w:rPr>
                <w:rFonts w:asciiTheme="majorHAnsi" w:hAnsiTheme="majorHAnsi"/>
              </w:rPr>
              <w:t>.</w:t>
            </w:r>
          </w:p>
          <w:p w14:paraId="51AA8385" w14:textId="77777777" w:rsidR="00535CF1" w:rsidRPr="00690726" w:rsidRDefault="00535CF1" w:rsidP="00074B47">
            <w:pPr>
              <w:spacing w:after="0" w:line="240" w:lineRule="auto"/>
              <w:rPr>
                <w:rFonts w:asciiTheme="majorHAnsi" w:hAnsiTheme="majorHAnsi"/>
                <w:sz w:val="22"/>
                <w:szCs w:val="22"/>
              </w:rPr>
            </w:pPr>
          </w:p>
          <w:p w14:paraId="67DAED88" w14:textId="384EEA74" w:rsidR="00C31ACB" w:rsidRPr="00690726" w:rsidRDefault="00C31ACB" w:rsidP="00074B47">
            <w:pPr>
              <w:pStyle w:val="TableParagraph"/>
              <w:ind w:left="112"/>
              <w:rPr>
                <w:rFonts w:asciiTheme="majorHAnsi" w:hAnsiTheme="majorHAnsi" w:cstheme="minorBidi"/>
                <w:i/>
                <w:iCs/>
              </w:rPr>
            </w:pPr>
            <w:r w:rsidRPr="00690726">
              <w:rPr>
                <w:rFonts w:asciiTheme="majorHAnsi" w:hAnsiTheme="majorHAnsi" w:cstheme="minorBidi"/>
                <w:b/>
                <w:bCs/>
                <w:i/>
                <w:iCs/>
                <w:sz w:val="18"/>
                <w:szCs w:val="18"/>
                <w:u w:val="single"/>
              </w:rPr>
              <w:t>Note</w:t>
            </w:r>
            <w:r w:rsidRPr="00690726">
              <w:rPr>
                <w:rFonts w:asciiTheme="majorHAnsi" w:hAnsiTheme="majorHAnsi" w:cstheme="minorBidi"/>
                <w:i/>
                <w:iCs/>
                <w:sz w:val="18"/>
                <w:szCs w:val="18"/>
              </w:rPr>
              <w:t xml:space="preserve">: </w:t>
            </w:r>
            <w:r w:rsidR="00535CF1" w:rsidRPr="00690726">
              <w:rPr>
                <w:rFonts w:asciiTheme="majorHAnsi" w:hAnsiTheme="majorHAnsi" w:cstheme="minorBidi"/>
                <w:i/>
                <w:iCs/>
                <w:sz w:val="18"/>
                <w:szCs w:val="18"/>
              </w:rPr>
              <w:t>While c</w:t>
            </w:r>
            <w:r w:rsidRPr="00690726">
              <w:rPr>
                <w:rFonts w:asciiTheme="majorHAnsi" w:hAnsiTheme="majorHAnsi" w:cstheme="minorBidi"/>
                <w:i/>
                <w:iCs/>
                <w:sz w:val="18"/>
                <w:szCs w:val="18"/>
              </w:rPr>
              <w:t>onference calls are recorded so that learners can continue to participate in training curriculum when there are scheduling conflicts</w:t>
            </w:r>
            <w:r w:rsidR="00535CF1" w:rsidRPr="00690726">
              <w:rPr>
                <w:rFonts w:asciiTheme="majorHAnsi" w:hAnsiTheme="majorHAnsi" w:cstheme="minorBidi"/>
                <w:i/>
                <w:iCs/>
                <w:sz w:val="18"/>
                <w:szCs w:val="18"/>
              </w:rPr>
              <w:t xml:space="preserve">, it is the expectation that the learner </w:t>
            </w:r>
            <w:proofErr w:type="gramStart"/>
            <w:r w:rsidR="00535CF1" w:rsidRPr="00690726">
              <w:rPr>
                <w:rFonts w:asciiTheme="majorHAnsi" w:hAnsiTheme="majorHAnsi" w:cstheme="minorBidi"/>
                <w:i/>
                <w:iCs/>
                <w:sz w:val="18"/>
                <w:szCs w:val="18"/>
              </w:rPr>
              <w:t>attend</w:t>
            </w:r>
            <w:proofErr w:type="gramEnd"/>
            <w:r w:rsidR="00535CF1" w:rsidRPr="00690726">
              <w:rPr>
                <w:rFonts w:asciiTheme="majorHAnsi" w:hAnsiTheme="majorHAnsi" w:cstheme="minorBidi"/>
                <w:i/>
                <w:iCs/>
                <w:sz w:val="18"/>
                <w:szCs w:val="18"/>
              </w:rPr>
              <w:t xml:space="preserve"> in person. </w:t>
            </w:r>
            <w:r w:rsidR="00535CF1" w:rsidRPr="00690726">
              <w:rPr>
                <w:rFonts w:asciiTheme="majorHAnsi" w:hAnsiTheme="majorHAnsi" w:cstheme="minorBidi"/>
                <w:b/>
                <w:bCs/>
                <w:i/>
                <w:iCs/>
                <w:sz w:val="18"/>
                <w:szCs w:val="18"/>
              </w:rPr>
              <w:t xml:space="preserve">The </w:t>
            </w:r>
            <w:r w:rsidRPr="00690726">
              <w:rPr>
                <w:rFonts w:asciiTheme="majorHAnsi" w:hAnsiTheme="majorHAnsi" w:cstheme="minorBidi"/>
                <w:b/>
                <w:bCs/>
                <w:i/>
                <w:iCs/>
                <w:sz w:val="18"/>
                <w:szCs w:val="18"/>
              </w:rPr>
              <w:t>learner must participate in conference calls to receive credit.</w:t>
            </w:r>
          </w:p>
        </w:tc>
        <w:tc>
          <w:tcPr>
            <w:tcW w:w="2009" w:type="dxa"/>
            <w:tcBorders>
              <w:right w:val="single" w:sz="4" w:space="0" w:color="000000"/>
            </w:tcBorders>
          </w:tcPr>
          <w:p w14:paraId="5B07970E" w14:textId="78B233D5" w:rsidR="00535CF1" w:rsidRPr="00690726" w:rsidRDefault="00C62EA6" w:rsidP="00074B47">
            <w:pPr>
              <w:pStyle w:val="TableParagraph"/>
              <w:ind w:left="111"/>
              <w:rPr>
                <w:rFonts w:asciiTheme="majorHAnsi" w:hAnsiTheme="majorHAnsi" w:cs="Calibri Light"/>
                <w:b/>
              </w:rPr>
            </w:pPr>
            <w:r>
              <w:rPr>
                <w:rFonts w:asciiTheme="majorHAnsi" w:hAnsiTheme="majorHAnsi" w:cs="Calibri Light"/>
                <w:b/>
              </w:rPr>
              <w:t>Starting w</w:t>
            </w:r>
            <w:r w:rsidR="00C31ACB" w:rsidRPr="00690726">
              <w:rPr>
                <w:rFonts w:asciiTheme="majorHAnsi" w:hAnsiTheme="majorHAnsi" w:cs="Calibri Light"/>
                <w:b/>
              </w:rPr>
              <w:t xml:space="preserve">eek of </w:t>
            </w:r>
          </w:p>
          <w:p w14:paraId="5081FA96" w14:textId="29242A86" w:rsidR="00C62EA6" w:rsidRDefault="00C31ACB" w:rsidP="00074B47">
            <w:pPr>
              <w:pStyle w:val="TableParagraph"/>
              <w:ind w:left="111"/>
              <w:rPr>
                <w:rFonts w:asciiTheme="majorHAnsi" w:hAnsiTheme="majorHAnsi" w:cs="Calibri Light"/>
                <w:b/>
              </w:rPr>
            </w:pPr>
            <w:r w:rsidRPr="00690726">
              <w:rPr>
                <w:rFonts w:asciiTheme="majorHAnsi" w:hAnsiTheme="majorHAnsi" w:cs="Calibri Light"/>
                <w:b/>
              </w:rPr>
              <w:t xml:space="preserve">Sept </w:t>
            </w:r>
            <w:r w:rsidR="0066540D">
              <w:rPr>
                <w:rFonts w:asciiTheme="majorHAnsi" w:hAnsiTheme="majorHAnsi" w:cs="Calibri Light"/>
                <w:b/>
              </w:rPr>
              <w:t>8</w:t>
            </w:r>
            <w:r w:rsidRPr="00690726">
              <w:rPr>
                <w:rFonts w:asciiTheme="majorHAnsi" w:hAnsiTheme="majorHAnsi" w:cs="Calibri Light"/>
                <w:b/>
              </w:rPr>
              <w:t>,</w:t>
            </w:r>
            <w:r w:rsidR="00535CF1" w:rsidRPr="00690726">
              <w:rPr>
                <w:rFonts w:asciiTheme="majorHAnsi" w:hAnsiTheme="majorHAnsi" w:cs="Calibri Light"/>
                <w:b/>
              </w:rPr>
              <w:t xml:space="preserve"> 202</w:t>
            </w:r>
            <w:r w:rsidR="0066540D">
              <w:rPr>
                <w:rFonts w:asciiTheme="majorHAnsi" w:hAnsiTheme="majorHAnsi" w:cs="Calibri Light"/>
                <w:b/>
              </w:rPr>
              <w:t>5</w:t>
            </w:r>
          </w:p>
          <w:p w14:paraId="7B48C218" w14:textId="77777777" w:rsidR="00C62EA6" w:rsidRDefault="00C62EA6" w:rsidP="00074B47">
            <w:pPr>
              <w:pStyle w:val="TableParagraph"/>
              <w:ind w:left="111"/>
              <w:rPr>
                <w:rFonts w:asciiTheme="majorHAnsi" w:hAnsiTheme="majorHAnsi" w:cs="Calibri Light"/>
                <w:b/>
              </w:rPr>
            </w:pPr>
          </w:p>
          <w:p w14:paraId="2EE0BADA" w14:textId="6E886993" w:rsidR="00C62EA6" w:rsidRDefault="00C62EA6" w:rsidP="00074B47">
            <w:pPr>
              <w:pStyle w:val="TableParagraph"/>
              <w:ind w:left="111"/>
              <w:rPr>
                <w:rFonts w:asciiTheme="majorHAnsi" w:hAnsiTheme="majorHAnsi" w:cs="Calibri Light"/>
                <w:b/>
              </w:rPr>
            </w:pPr>
            <w:r>
              <w:rPr>
                <w:rFonts w:asciiTheme="majorHAnsi" w:hAnsiTheme="majorHAnsi" w:cs="Calibri Light"/>
                <w:b/>
              </w:rPr>
              <w:t>Last Call week of:</w:t>
            </w:r>
          </w:p>
          <w:p w14:paraId="54D763C1" w14:textId="1161409D" w:rsidR="00C62EA6" w:rsidRPr="00690726" w:rsidRDefault="00C62EA6" w:rsidP="00074B47">
            <w:pPr>
              <w:pStyle w:val="TableParagraph"/>
              <w:ind w:left="111"/>
              <w:rPr>
                <w:rFonts w:asciiTheme="majorHAnsi" w:hAnsiTheme="majorHAnsi" w:cs="Calibri Light"/>
                <w:b/>
              </w:rPr>
            </w:pPr>
            <w:r>
              <w:rPr>
                <w:rFonts w:asciiTheme="majorHAnsi" w:hAnsiTheme="majorHAnsi" w:cs="Calibri Light"/>
                <w:b/>
              </w:rPr>
              <w:t>November 11, 2026</w:t>
            </w:r>
          </w:p>
        </w:tc>
      </w:tr>
      <w:tr w:rsidR="00C62EA6" w:rsidRPr="00690726" w14:paraId="340FA2F6" w14:textId="77777777" w:rsidTr="00C62EA6">
        <w:trPr>
          <w:trHeight w:val="728"/>
        </w:trPr>
        <w:tc>
          <w:tcPr>
            <w:tcW w:w="720" w:type="dxa"/>
          </w:tcPr>
          <w:p w14:paraId="64C7DEDE" w14:textId="27734150" w:rsidR="00C62EA6" w:rsidRDefault="00C62EA6" w:rsidP="00074B47">
            <w:pPr>
              <w:pStyle w:val="TableParagraph"/>
              <w:ind w:left="112"/>
              <w:rPr>
                <w:rFonts w:asciiTheme="majorHAnsi" w:hAnsiTheme="majorHAnsi" w:cs="Calibri Light"/>
                <w:b/>
                <w:color w:val="221F1F"/>
              </w:rPr>
            </w:pPr>
            <w:r>
              <w:rPr>
                <w:rFonts w:asciiTheme="majorHAnsi" w:hAnsiTheme="majorHAnsi" w:cs="Calibri Light"/>
                <w:b/>
                <w:color w:val="221F1F"/>
              </w:rPr>
              <w:t>8.</w:t>
            </w:r>
          </w:p>
        </w:tc>
        <w:tc>
          <w:tcPr>
            <w:tcW w:w="8291" w:type="dxa"/>
          </w:tcPr>
          <w:p w14:paraId="62BDD02D" w14:textId="0FC748FF" w:rsidR="00C62EA6" w:rsidRDefault="00C62EA6" w:rsidP="00074B47">
            <w:pPr>
              <w:pStyle w:val="TableParagraph"/>
              <w:ind w:left="112"/>
              <w:rPr>
                <w:rFonts w:asciiTheme="majorHAnsi" w:hAnsiTheme="majorHAnsi" w:cs="Calibri Light"/>
                <w:color w:val="221F1F"/>
              </w:rPr>
            </w:pPr>
            <w:r>
              <w:rPr>
                <w:rFonts w:asciiTheme="majorHAnsi" w:hAnsiTheme="majorHAnsi" w:cs="Calibri Light"/>
                <w:color w:val="221F1F"/>
              </w:rPr>
              <w:t xml:space="preserve">Submission of Capstone Projects to </w:t>
            </w:r>
            <w:proofErr w:type="spellStart"/>
            <w:r>
              <w:rPr>
                <w:rFonts w:asciiTheme="majorHAnsi" w:hAnsiTheme="majorHAnsi" w:cs="Calibri Light"/>
                <w:color w:val="221F1F"/>
              </w:rPr>
              <w:t>GLearn</w:t>
            </w:r>
            <w:proofErr w:type="spellEnd"/>
            <w:r>
              <w:rPr>
                <w:rFonts w:asciiTheme="majorHAnsi" w:hAnsiTheme="majorHAnsi" w:cs="Calibri Light"/>
                <w:color w:val="221F1F"/>
              </w:rPr>
              <w:t xml:space="preserve"> Faculty and CTC-RI</w:t>
            </w:r>
          </w:p>
        </w:tc>
        <w:tc>
          <w:tcPr>
            <w:tcW w:w="2009" w:type="dxa"/>
            <w:tcBorders>
              <w:right w:val="single" w:sz="4" w:space="0" w:color="000000"/>
            </w:tcBorders>
          </w:tcPr>
          <w:p w14:paraId="26E82CE9" w14:textId="764C85FB" w:rsidR="00C62EA6" w:rsidRDefault="00A323F8" w:rsidP="00074B47">
            <w:pPr>
              <w:pStyle w:val="TableParagraph"/>
              <w:ind w:left="111"/>
              <w:rPr>
                <w:rFonts w:asciiTheme="majorHAnsi" w:hAnsiTheme="majorHAnsi" w:cs="Calibri Light"/>
                <w:b/>
              </w:rPr>
            </w:pPr>
            <w:r>
              <w:rPr>
                <w:rFonts w:asciiTheme="majorHAnsi" w:hAnsiTheme="majorHAnsi" w:cs="Calibri Light"/>
                <w:b/>
              </w:rPr>
              <w:t>December 05, 2025</w:t>
            </w:r>
          </w:p>
        </w:tc>
      </w:tr>
      <w:tr w:rsidR="00C62EA6" w:rsidRPr="00690726" w14:paraId="4175317A" w14:textId="77777777" w:rsidTr="00C62EA6">
        <w:trPr>
          <w:trHeight w:val="728"/>
        </w:trPr>
        <w:tc>
          <w:tcPr>
            <w:tcW w:w="720" w:type="dxa"/>
          </w:tcPr>
          <w:p w14:paraId="7D7AE513" w14:textId="16FF3D97" w:rsidR="00C62EA6" w:rsidRPr="00690726" w:rsidRDefault="00C62EA6" w:rsidP="00074B47">
            <w:pPr>
              <w:pStyle w:val="TableParagraph"/>
              <w:ind w:left="112"/>
              <w:rPr>
                <w:rFonts w:asciiTheme="majorHAnsi" w:hAnsiTheme="majorHAnsi" w:cs="Calibri Light"/>
                <w:b/>
                <w:color w:val="221F1F"/>
              </w:rPr>
            </w:pPr>
            <w:r>
              <w:rPr>
                <w:rFonts w:asciiTheme="majorHAnsi" w:hAnsiTheme="majorHAnsi" w:cs="Calibri Light"/>
                <w:b/>
                <w:color w:val="221F1F"/>
              </w:rPr>
              <w:t>9.</w:t>
            </w:r>
          </w:p>
        </w:tc>
        <w:tc>
          <w:tcPr>
            <w:tcW w:w="8291" w:type="dxa"/>
          </w:tcPr>
          <w:p w14:paraId="6EB2F7F8" w14:textId="2B18C2F0" w:rsidR="00C62EA6" w:rsidRPr="00690726" w:rsidRDefault="00C62EA6" w:rsidP="00074B47">
            <w:pPr>
              <w:pStyle w:val="TableParagraph"/>
              <w:ind w:left="112"/>
              <w:rPr>
                <w:rFonts w:asciiTheme="majorHAnsi" w:hAnsiTheme="majorHAnsi" w:cs="Calibri Light"/>
                <w:color w:val="221F1F"/>
              </w:rPr>
            </w:pPr>
            <w:r>
              <w:rPr>
                <w:rFonts w:asciiTheme="majorHAnsi" w:hAnsiTheme="majorHAnsi" w:cs="Calibri Light"/>
                <w:color w:val="221F1F"/>
              </w:rPr>
              <w:t xml:space="preserve">Presentation of Capstone Projects at Best Practices </w:t>
            </w:r>
            <w:proofErr w:type="gramStart"/>
            <w:r>
              <w:rPr>
                <w:rFonts w:asciiTheme="majorHAnsi" w:hAnsiTheme="majorHAnsi" w:cs="Calibri Light"/>
                <w:color w:val="221F1F"/>
              </w:rPr>
              <w:t>In</w:t>
            </w:r>
            <w:proofErr w:type="gramEnd"/>
            <w:r>
              <w:rPr>
                <w:rFonts w:asciiTheme="majorHAnsi" w:hAnsiTheme="majorHAnsi" w:cs="Calibri Light"/>
                <w:color w:val="221F1F"/>
              </w:rPr>
              <w:t xml:space="preserve"> Team Based Care Meeting</w:t>
            </w:r>
          </w:p>
        </w:tc>
        <w:tc>
          <w:tcPr>
            <w:tcW w:w="2009" w:type="dxa"/>
            <w:tcBorders>
              <w:right w:val="single" w:sz="4" w:space="0" w:color="000000"/>
            </w:tcBorders>
          </w:tcPr>
          <w:p w14:paraId="62DFDEDA" w14:textId="146CF0A9" w:rsidR="00C62EA6" w:rsidRPr="00690726" w:rsidRDefault="00C62EA6" w:rsidP="00074B47">
            <w:pPr>
              <w:pStyle w:val="TableParagraph"/>
              <w:ind w:left="111"/>
              <w:rPr>
                <w:rFonts w:asciiTheme="majorHAnsi" w:hAnsiTheme="majorHAnsi" w:cs="Calibri Light"/>
                <w:b/>
              </w:rPr>
            </w:pPr>
            <w:r>
              <w:rPr>
                <w:rFonts w:asciiTheme="majorHAnsi" w:hAnsiTheme="majorHAnsi" w:cs="Calibri Light"/>
                <w:b/>
              </w:rPr>
              <w:t>December 16, 2025</w:t>
            </w:r>
          </w:p>
        </w:tc>
      </w:tr>
    </w:tbl>
    <w:p w14:paraId="25D47021" w14:textId="77777777" w:rsidR="00C31ACB" w:rsidRPr="00690726" w:rsidRDefault="00C31ACB" w:rsidP="00074B47">
      <w:pPr>
        <w:spacing w:after="0" w:line="240" w:lineRule="auto"/>
        <w:rPr>
          <w:rFonts w:asciiTheme="majorHAnsi" w:hAnsiTheme="majorHAnsi"/>
          <w:sz w:val="22"/>
          <w:szCs w:val="22"/>
        </w:rPr>
      </w:pPr>
    </w:p>
    <w:p w14:paraId="7064B3F3" w14:textId="07B577AA" w:rsidR="0060103E" w:rsidRPr="00690726" w:rsidRDefault="0060103E" w:rsidP="00074B47">
      <w:pPr>
        <w:spacing w:after="0" w:line="240" w:lineRule="auto"/>
        <w:rPr>
          <w:rFonts w:asciiTheme="majorHAnsi" w:hAnsiTheme="majorHAnsi"/>
          <w:b/>
          <w:bCs/>
          <w:i/>
          <w:iCs/>
          <w:sz w:val="28"/>
          <w:szCs w:val="28"/>
        </w:rPr>
      </w:pPr>
      <w:r w:rsidRPr="00C62EA6">
        <w:rPr>
          <w:rFonts w:asciiTheme="majorHAnsi" w:hAnsiTheme="majorHAnsi"/>
          <w:b/>
          <w:bCs/>
          <w:i/>
          <w:iCs/>
          <w:sz w:val="28"/>
          <w:szCs w:val="28"/>
        </w:rPr>
        <w:t>Apply here!</w:t>
      </w:r>
    </w:p>
    <w:p w14:paraId="18845567" w14:textId="40E33635" w:rsidR="00C32F2A" w:rsidRPr="00690726" w:rsidRDefault="00C32F2A" w:rsidP="00074B47">
      <w:pPr>
        <w:spacing w:after="0" w:line="240" w:lineRule="auto"/>
        <w:rPr>
          <w:rFonts w:asciiTheme="majorHAnsi" w:hAnsiTheme="majorHAnsi"/>
          <w:b/>
          <w:bCs/>
          <w:i/>
          <w:iCs/>
          <w:sz w:val="22"/>
          <w:szCs w:val="22"/>
        </w:rPr>
      </w:pPr>
      <w:r w:rsidRPr="00690726">
        <w:rPr>
          <w:rFonts w:asciiTheme="majorHAnsi" w:hAnsiTheme="majorHAnsi"/>
          <w:b/>
          <w:bCs/>
          <w:i/>
          <w:iCs/>
          <w:sz w:val="22"/>
          <w:szCs w:val="22"/>
        </w:rPr>
        <w:t xml:space="preserve">Contact person for questions: Michelle Mooney, </w:t>
      </w:r>
      <w:r w:rsidR="00F32193" w:rsidRPr="00690726">
        <w:rPr>
          <w:rFonts w:asciiTheme="majorHAnsi" w:hAnsiTheme="majorHAnsi"/>
          <w:b/>
          <w:bCs/>
          <w:i/>
          <w:iCs/>
          <w:sz w:val="22"/>
          <w:szCs w:val="22"/>
        </w:rPr>
        <w:t xml:space="preserve">MPA, </w:t>
      </w:r>
      <w:r w:rsidRPr="00690726">
        <w:rPr>
          <w:rFonts w:asciiTheme="majorHAnsi" w:hAnsiTheme="majorHAnsi"/>
          <w:b/>
          <w:bCs/>
          <w:i/>
          <w:iCs/>
          <w:sz w:val="22"/>
          <w:szCs w:val="22"/>
        </w:rPr>
        <w:t>Pro</w:t>
      </w:r>
      <w:r w:rsidR="0066540D">
        <w:rPr>
          <w:rFonts w:asciiTheme="majorHAnsi" w:hAnsiTheme="majorHAnsi"/>
          <w:b/>
          <w:bCs/>
          <w:i/>
          <w:iCs/>
          <w:sz w:val="22"/>
          <w:szCs w:val="22"/>
        </w:rPr>
        <w:t>gram Manager</w:t>
      </w:r>
      <w:r w:rsidRPr="00690726">
        <w:rPr>
          <w:rFonts w:asciiTheme="majorHAnsi" w:hAnsiTheme="majorHAnsi"/>
          <w:b/>
          <w:bCs/>
          <w:i/>
          <w:iCs/>
          <w:sz w:val="22"/>
          <w:szCs w:val="22"/>
        </w:rPr>
        <w:t xml:space="preserve"> </w:t>
      </w:r>
      <w:hyperlink r:id="rId8" w:history="1">
        <w:r w:rsidR="00535CF1" w:rsidRPr="00690726">
          <w:rPr>
            <w:rStyle w:val="Hyperlink"/>
            <w:rFonts w:asciiTheme="majorHAnsi" w:hAnsiTheme="majorHAnsi"/>
            <w:b/>
            <w:bCs/>
            <w:i/>
            <w:iCs/>
            <w:sz w:val="22"/>
            <w:szCs w:val="22"/>
          </w:rPr>
          <w:t>mmooney@ctc-ri.org</w:t>
        </w:r>
      </w:hyperlink>
      <w:r w:rsidR="00535CF1" w:rsidRPr="00690726">
        <w:rPr>
          <w:rFonts w:asciiTheme="majorHAnsi" w:hAnsiTheme="majorHAnsi"/>
          <w:b/>
          <w:bCs/>
          <w:i/>
          <w:iCs/>
          <w:sz w:val="22"/>
          <w:szCs w:val="22"/>
        </w:rPr>
        <w:t xml:space="preserve"> </w:t>
      </w:r>
    </w:p>
    <w:p w14:paraId="035077EF" w14:textId="77777777" w:rsidR="00460A47" w:rsidRPr="00690726" w:rsidRDefault="00460A47" w:rsidP="00074B47">
      <w:pPr>
        <w:spacing w:after="0" w:line="240" w:lineRule="auto"/>
        <w:rPr>
          <w:rFonts w:asciiTheme="majorHAnsi" w:hAnsiTheme="majorHAnsi"/>
          <w:b/>
          <w:bCs/>
          <w:i/>
          <w:iCs/>
          <w:sz w:val="22"/>
          <w:szCs w:val="22"/>
        </w:rPr>
      </w:pPr>
    </w:p>
    <w:p w14:paraId="7BFF4BA2" w14:textId="77777777" w:rsidR="00460A47" w:rsidRPr="00690726" w:rsidRDefault="00460A47" w:rsidP="00074B47">
      <w:pPr>
        <w:spacing w:after="0" w:line="240" w:lineRule="auto"/>
        <w:rPr>
          <w:rFonts w:asciiTheme="majorHAnsi" w:hAnsiTheme="majorHAnsi"/>
          <w:b/>
          <w:bCs/>
          <w:i/>
          <w:iCs/>
          <w:sz w:val="22"/>
          <w:szCs w:val="22"/>
        </w:rPr>
      </w:pPr>
    </w:p>
    <w:p w14:paraId="3A4D6868" w14:textId="77777777" w:rsidR="00460A47" w:rsidRPr="00690726" w:rsidRDefault="00460A47" w:rsidP="00074B47">
      <w:pPr>
        <w:spacing w:after="0" w:line="240" w:lineRule="auto"/>
        <w:rPr>
          <w:rFonts w:asciiTheme="majorHAnsi" w:hAnsiTheme="majorHAnsi" w:cs="Calibri Light"/>
          <w:b/>
          <w:sz w:val="28"/>
        </w:rPr>
      </w:pPr>
      <w:r w:rsidRPr="00690726">
        <w:rPr>
          <w:rFonts w:asciiTheme="majorHAnsi" w:hAnsiTheme="majorHAnsi" w:cs="Calibri Light"/>
          <w:b/>
          <w:sz w:val="28"/>
        </w:rPr>
        <w:br w:type="page"/>
      </w:r>
    </w:p>
    <w:p w14:paraId="33112E75" w14:textId="77777777" w:rsidR="00460A47" w:rsidRPr="00690726" w:rsidRDefault="00460A47" w:rsidP="00074B47">
      <w:pPr>
        <w:spacing w:after="0" w:line="240" w:lineRule="auto"/>
        <w:ind w:left="120"/>
        <w:rPr>
          <w:rFonts w:asciiTheme="majorHAnsi" w:hAnsiTheme="majorHAnsi" w:cs="Calibri Light"/>
          <w:b/>
          <w:sz w:val="28"/>
        </w:rPr>
        <w:sectPr w:rsidR="00460A47" w:rsidRPr="00690726" w:rsidSect="00074B47">
          <w:headerReference w:type="default" r:id="rId9"/>
          <w:headerReference w:type="first" r:id="rId10"/>
          <w:pgSz w:w="12240" w:h="15840"/>
          <w:pgMar w:top="1440" w:right="1080" w:bottom="1440" w:left="1080" w:header="432" w:footer="720" w:gutter="0"/>
          <w:cols w:space="720"/>
          <w:docGrid w:linePitch="360"/>
        </w:sectPr>
      </w:pPr>
    </w:p>
    <w:p w14:paraId="57FCFF1B" w14:textId="7758C884" w:rsidR="00460A47" w:rsidRPr="00690726" w:rsidRDefault="00460A47" w:rsidP="00074B47">
      <w:pPr>
        <w:spacing w:after="0" w:line="240" w:lineRule="auto"/>
        <w:ind w:left="120"/>
        <w:rPr>
          <w:rFonts w:asciiTheme="majorHAnsi" w:hAnsiTheme="majorHAnsi" w:cs="Calibri Light"/>
          <w:b/>
          <w:sz w:val="28"/>
        </w:rPr>
      </w:pPr>
      <w:bookmarkStart w:id="0" w:name="BookmarkA"/>
      <w:r w:rsidRPr="00690726">
        <w:rPr>
          <w:rFonts w:asciiTheme="majorHAnsi" w:hAnsiTheme="majorHAnsi" w:cs="Calibri Light"/>
          <w:b/>
          <w:sz w:val="28"/>
        </w:rPr>
        <w:lastRenderedPageBreak/>
        <w:t xml:space="preserve">Attachment </w:t>
      </w:r>
      <w:r w:rsidR="0060103E" w:rsidRPr="00690726">
        <w:rPr>
          <w:rFonts w:asciiTheme="majorHAnsi" w:hAnsiTheme="majorHAnsi" w:cs="Calibri Light"/>
          <w:b/>
          <w:sz w:val="28"/>
        </w:rPr>
        <w:t>A</w:t>
      </w:r>
    </w:p>
    <w:tbl>
      <w:tblPr>
        <w:tblW w:w="14420" w:type="dxa"/>
        <w:tblLook w:val="04A0" w:firstRow="1" w:lastRow="0" w:firstColumn="1" w:lastColumn="0" w:noHBand="0" w:noVBand="1"/>
      </w:tblPr>
      <w:tblGrid>
        <w:gridCol w:w="4225"/>
        <w:gridCol w:w="2554"/>
        <w:gridCol w:w="2079"/>
        <w:gridCol w:w="2079"/>
        <w:gridCol w:w="2000"/>
        <w:gridCol w:w="1483"/>
      </w:tblGrid>
      <w:tr w:rsidR="00415299" w:rsidRPr="00690726" w14:paraId="56E7A958" w14:textId="77777777" w:rsidTr="00415299">
        <w:trPr>
          <w:trHeight w:val="576"/>
        </w:trPr>
        <w:tc>
          <w:tcPr>
            <w:tcW w:w="4225" w:type="dxa"/>
            <w:tcBorders>
              <w:top w:val="single" w:sz="4" w:space="0" w:color="auto"/>
              <w:left w:val="single" w:sz="4" w:space="0" w:color="auto"/>
              <w:bottom w:val="single" w:sz="4" w:space="0" w:color="auto"/>
              <w:right w:val="single" w:sz="4" w:space="0" w:color="auto"/>
            </w:tcBorders>
            <w:vAlign w:val="bottom"/>
            <w:hideMark/>
          </w:tcPr>
          <w:bookmarkEnd w:id="0"/>
          <w:p w14:paraId="3B38A5FA" w14:textId="77777777" w:rsidR="00415299" w:rsidRPr="00690726" w:rsidRDefault="00415299" w:rsidP="00074B47">
            <w:pPr>
              <w:spacing w:after="0" w:line="240" w:lineRule="auto"/>
              <w:jc w:val="center"/>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Course Module Titles</w:t>
            </w:r>
          </w:p>
        </w:tc>
        <w:tc>
          <w:tcPr>
            <w:tcW w:w="2555" w:type="dxa"/>
            <w:tcBorders>
              <w:top w:val="single" w:sz="4" w:space="0" w:color="auto"/>
              <w:left w:val="nil"/>
              <w:bottom w:val="single" w:sz="4" w:space="0" w:color="auto"/>
              <w:right w:val="single" w:sz="4" w:space="0" w:color="auto"/>
            </w:tcBorders>
            <w:vAlign w:val="bottom"/>
            <w:hideMark/>
          </w:tcPr>
          <w:p w14:paraId="07443826" w14:textId="77777777" w:rsidR="00415299" w:rsidRPr="00690726" w:rsidRDefault="00415299" w:rsidP="00074B47">
            <w:pPr>
              <w:spacing w:after="0" w:line="240" w:lineRule="auto"/>
              <w:jc w:val="center"/>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CEU Credit per Module Viewing Time</w:t>
            </w:r>
          </w:p>
        </w:tc>
        <w:tc>
          <w:tcPr>
            <w:tcW w:w="2080" w:type="dxa"/>
            <w:tcBorders>
              <w:top w:val="single" w:sz="4" w:space="0" w:color="auto"/>
              <w:left w:val="nil"/>
              <w:bottom w:val="single" w:sz="4" w:space="0" w:color="auto"/>
              <w:right w:val="single" w:sz="4" w:space="0" w:color="auto"/>
            </w:tcBorders>
            <w:vAlign w:val="bottom"/>
            <w:hideMark/>
          </w:tcPr>
          <w:p w14:paraId="5F2AB27D" w14:textId="77777777" w:rsidR="00415299" w:rsidRPr="00690726" w:rsidRDefault="00415299" w:rsidP="00074B47">
            <w:pPr>
              <w:spacing w:after="0" w:line="240" w:lineRule="auto"/>
              <w:jc w:val="center"/>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CCM Credit per Module Viewing Time</w:t>
            </w:r>
          </w:p>
        </w:tc>
        <w:tc>
          <w:tcPr>
            <w:tcW w:w="2080" w:type="dxa"/>
            <w:tcBorders>
              <w:top w:val="single" w:sz="4" w:space="0" w:color="auto"/>
              <w:left w:val="nil"/>
              <w:bottom w:val="single" w:sz="4" w:space="0" w:color="auto"/>
              <w:right w:val="single" w:sz="4" w:space="0" w:color="auto"/>
            </w:tcBorders>
            <w:vAlign w:val="bottom"/>
            <w:hideMark/>
          </w:tcPr>
          <w:p w14:paraId="040E5774" w14:textId="77777777" w:rsidR="00415299" w:rsidRPr="00690726" w:rsidRDefault="00415299" w:rsidP="00074B47">
            <w:pPr>
              <w:spacing w:after="0" w:line="240" w:lineRule="auto"/>
              <w:jc w:val="center"/>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Module Viewing Time in Hours</w:t>
            </w:r>
          </w:p>
        </w:tc>
        <w:tc>
          <w:tcPr>
            <w:tcW w:w="2000" w:type="dxa"/>
            <w:tcBorders>
              <w:top w:val="single" w:sz="4" w:space="0" w:color="auto"/>
              <w:left w:val="nil"/>
              <w:bottom w:val="single" w:sz="4" w:space="0" w:color="auto"/>
              <w:right w:val="single" w:sz="4" w:space="0" w:color="auto"/>
            </w:tcBorders>
            <w:vAlign w:val="bottom"/>
            <w:hideMark/>
          </w:tcPr>
          <w:p w14:paraId="5C09523A" w14:textId="77777777" w:rsidR="00415299" w:rsidRPr="00690726" w:rsidRDefault="00415299" w:rsidP="00074B47">
            <w:pPr>
              <w:spacing w:after="0" w:line="240" w:lineRule="auto"/>
              <w:jc w:val="center"/>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 xml:space="preserve">Estimated </w:t>
            </w:r>
          </w:p>
          <w:p w14:paraId="353DC227" w14:textId="1E19BA35" w:rsidR="00415299" w:rsidRPr="00690726" w:rsidRDefault="00415299" w:rsidP="00074B47">
            <w:pPr>
              <w:spacing w:after="0" w:line="240" w:lineRule="auto"/>
              <w:jc w:val="center"/>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Self-Study Hours</w:t>
            </w:r>
          </w:p>
        </w:tc>
        <w:tc>
          <w:tcPr>
            <w:tcW w:w="1480" w:type="dxa"/>
            <w:tcBorders>
              <w:top w:val="single" w:sz="4" w:space="0" w:color="auto"/>
              <w:left w:val="nil"/>
              <w:bottom w:val="single" w:sz="4" w:space="0" w:color="auto"/>
              <w:right w:val="single" w:sz="4" w:space="0" w:color="auto"/>
            </w:tcBorders>
            <w:vAlign w:val="bottom"/>
            <w:hideMark/>
          </w:tcPr>
          <w:p w14:paraId="1D4E10CF" w14:textId="77777777" w:rsidR="00415299" w:rsidRPr="00690726" w:rsidRDefault="00415299" w:rsidP="00074B47">
            <w:pPr>
              <w:spacing w:after="0" w:line="240" w:lineRule="auto"/>
              <w:jc w:val="center"/>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Collaborative Call Time</w:t>
            </w:r>
          </w:p>
        </w:tc>
      </w:tr>
      <w:tr w:rsidR="00415299" w:rsidRPr="00690726" w14:paraId="2B85EE09"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10586E23"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ACMS Prerequisite Reading</w:t>
            </w:r>
          </w:p>
        </w:tc>
      </w:tr>
      <w:tr w:rsidR="00415299" w:rsidRPr="00690726" w14:paraId="7D207251"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4C09A763"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ACMS Prerequisite Reading</w:t>
            </w:r>
          </w:p>
        </w:tc>
        <w:tc>
          <w:tcPr>
            <w:tcW w:w="2555" w:type="dxa"/>
            <w:tcBorders>
              <w:top w:val="nil"/>
              <w:left w:val="nil"/>
              <w:bottom w:val="single" w:sz="4" w:space="0" w:color="auto"/>
              <w:right w:val="single" w:sz="4" w:space="0" w:color="auto"/>
            </w:tcBorders>
            <w:vAlign w:val="bottom"/>
            <w:hideMark/>
          </w:tcPr>
          <w:p w14:paraId="29674BD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N/A</w:t>
            </w:r>
          </w:p>
        </w:tc>
        <w:tc>
          <w:tcPr>
            <w:tcW w:w="2080" w:type="dxa"/>
            <w:tcBorders>
              <w:top w:val="nil"/>
              <w:left w:val="nil"/>
              <w:bottom w:val="single" w:sz="4" w:space="0" w:color="auto"/>
              <w:right w:val="single" w:sz="4" w:space="0" w:color="auto"/>
            </w:tcBorders>
            <w:vAlign w:val="bottom"/>
            <w:hideMark/>
          </w:tcPr>
          <w:p w14:paraId="7AD47C5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N/A</w:t>
            </w:r>
          </w:p>
        </w:tc>
        <w:tc>
          <w:tcPr>
            <w:tcW w:w="2080" w:type="dxa"/>
            <w:tcBorders>
              <w:top w:val="nil"/>
              <w:left w:val="nil"/>
              <w:bottom w:val="single" w:sz="4" w:space="0" w:color="auto"/>
              <w:right w:val="single" w:sz="4" w:space="0" w:color="auto"/>
            </w:tcBorders>
            <w:vAlign w:val="bottom"/>
            <w:hideMark/>
          </w:tcPr>
          <w:p w14:paraId="44B4347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N/A</w:t>
            </w:r>
          </w:p>
        </w:tc>
        <w:tc>
          <w:tcPr>
            <w:tcW w:w="2000" w:type="dxa"/>
            <w:tcBorders>
              <w:top w:val="nil"/>
              <w:left w:val="nil"/>
              <w:bottom w:val="single" w:sz="4" w:space="0" w:color="auto"/>
              <w:right w:val="single" w:sz="4" w:space="0" w:color="auto"/>
            </w:tcBorders>
            <w:vAlign w:val="bottom"/>
            <w:hideMark/>
          </w:tcPr>
          <w:p w14:paraId="504E492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2-3 hours</w:t>
            </w:r>
          </w:p>
        </w:tc>
        <w:tc>
          <w:tcPr>
            <w:tcW w:w="1480" w:type="dxa"/>
            <w:tcBorders>
              <w:top w:val="nil"/>
              <w:left w:val="nil"/>
              <w:bottom w:val="single" w:sz="4" w:space="0" w:color="auto"/>
              <w:right w:val="single" w:sz="4" w:space="0" w:color="auto"/>
            </w:tcBorders>
            <w:vAlign w:val="bottom"/>
            <w:hideMark/>
          </w:tcPr>
          <w:p w14:paraId="6658F0F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7AA52FB0"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60CE77AC"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Kickoff</w:t>
            </w:r>
          </w:p>
        </w:tc>
        <w:tc>
          <w:tcPr>
            <w:tcW w:w="2555" w:type="dxa"/>
            <w:tcBorders>
              <w:top w:val="nil"/>
              <w:left w:val="nil"/>
              <w:bottom w:val="single" w:sz="4" w:space="0" w:color="auto"/>
              <w:right w:val="single" w:sz="4" w:space="0" w:color="auto"/>
            </w:tcBorders>
            <w:shd w:val="clear" w:color="000000" w:fill="FBE2D5"/>
            <w:vAlign w:val="bottom"/>
            <w:hideMark/>
          </w:tcPr>
          <w:p w14:paraId="6BD1F13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701F2B0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76C3D04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5119973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5DCC1DE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21F0B339"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2E237949" w14:textId="77777777"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3-4 Hours</w:t>
            </w:r>
          </w:p>
        </w:tc>
      </w:tr>
      <w:tr w:rsidR="00415299" w:rsidRPr="00690726" w14:paraId="0878F1A9"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2A18530C"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0236B5D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07EA178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3A96430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31966D5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72ECFB7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5BFB6CBC"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22DB8EA1"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1</w:t>
            </w:r>
          </w:p>
        </w:tc>
      </w:tr>
      <w:tr w:rsidR="00415299" w:rsidRPr="00690726" w14:paraId="5099CFEA"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5787559E"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Introduction to GLearn Health Case Management Training Suite</w:t>
            </w:r>
          </w:p>
        </w:tc>
        <w:tc>
          <w:tcPr>
            <w:tcW w:w="2555" w:type="dxa"/>
            <w:tcBorders>
              <w:top w:val="nil"/>
              <w:left w:val="nil"/>
              <w:bottom w:val="single" w:sz="4" w:space="0" w:color="auto"/>
              <w:right w:val="single" w:sz="4" w:space="0" w:color="auto"/>
            </w:tcBorders>
            <w:vAlign w:val="bottom"/>
            <w:hideMark/>
          </w:tcPr>
          <w:p w14:paraId="7DEC68C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4.75</w:t>
            </w:r>
          </w:p>
        </w:tc>
        <w:tc>
          <w:tcPr>
            <w:tcW w:w="2080" w:type="dxa"/>
            <w:tcBorders>
              <w:top w:val="nil"/>
              <w:left w:val="nil"/>
              <w:bottom w:val="single" w:sz="4" w:space="0" w:color="auto"/>
              <w:right w:val="single" w:sz="4" w:space="0" w:color="auto"/>
            </w:tcBorders>
            <w:vAlign w:val="bottom"/>
            <w:hideMark/>
          </w:tcPr>
          <w:p w14:paraId="717BDCE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4.5</w:t>
            </w:r>
          </w:p>
        </w:tc>
        <w:tc>
          <w:tcPr>
            <w:tcW w:w="2080" w:type="dxa"/>
            <w:tcBorders>
              <w:top w:val="nil"/>
              <w:left w:val="nil"/>
              <w:bottom w:val="single" w:sz="4" w:space="0" w:color="auto"/>
              <w:right w:val="single" w:sz="4" w:space="0" w:color="auto"/>
            </w:tcBorders>
            <w:vAlign w:val="bottom"/>
            <w:hideMark/>
          </w:tcPr>
          <w:p w14:paraId="37D7531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0.67</w:t>
            </w:r>
          </w:p>
        </w:tc>
        <w:tc>
          <w:tcPr>
            <w:tcW w:w="2000" w:type="dxa"/>
            <w:tcBorders>
              <w:top w:val="nil"/>
              <w:left w:val="nil"/>
              <w:bottom w:val="single" w:sz="4" w:space="0" w:color="auto"/>
              <w:right w:val="single" w:sz="4" w:space="0" w:color="auto"/>
            </w:tcBorders>
            <w:vAlign w:val="bottom"/>
            <w:hideMark/>
          </w:tcPr>
          <w:p w14:paraId="5A9AFE2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71520D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67F3A57F"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37CA2EDB"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Population Based Case Management - An Introduction </w:t>
            </w:r>
          </w:p>
        </w:tc>
        <w:tc>
          <w:tcPr>
            <w:tcW w:w="2555" w:type="dxa"/>
            <w:tcBorders>
              <w:top w:val="nil"/>
              <w:left w:val="nil"/>
              <w:bottom w:val="single" w:sz="4" w:space="0" w:color="auto"/>
              <w:right w:val="single" w:sz="4" w:space="0" w:color="auto"/>
            </w:tcBorders>
            <w:vAlign w:val="bottom"/>
            <w:hideMark/>
          </w:tcPr>
          <w:p w14:paraId="6274622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1.75</w:t>
            </w:r>
          </w:p>
        </w:tc>
        <w:tc>
          <w:tcPr>
            <w:tcW w:w="2080" w:type="dxa"/>
            <w:tcBorders>
              <w:top w:val="nil"/>
              <w:left w:val="nil"/>
              <w:bottom w:val="single" w:sz="4" w:space="0" w:color="auto"/>
              <w:right w:val="single" w:sz="4" w:space="0" w:color="auto"/>
            </w:tcBorders>
            <w:vAlign w:val="bottom"/>
            <w:hideMark/>
          </w:tcPr>
          <w:p w14:paraId="25E6166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1.5</w:t>
            </w:r>
          </w:p>
        </w:tc>
        <w:tc>
          <w:tcPr>
            <w:tcW w:w="2080" w:type="dxa"/>
            <w:tcBorders>
              <w:top w:val="nil"/>
              <w:left w:val="nil"/>
              <w:bottom w:val="single" w:sz="4" w:space="0" w:color="auto"/>
              <w:right w:val="single" w:sz="4" w:space="0" w:color="auto"/>
            </w:tcBorders>
            <w:vAlign w:val="bottom"/>
            <w:hideMark/>
          </w:tcPr>
          <w:p w14:paraId="06F776D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1.25</w:t>
            </w:r>
          </w:p>
        </w:tc>
        <w:tc>
          <w:tcPr>
            <w:tcW w:w="2000" w:type="dxa"/>
            <w:tcBorders>
              <w:top w:val="nil"/>
              <w:left w:val="nil"/>
              <w:bottom w:val="single" w:sz="4" w:space="0" w:color="auto"/>
              <w:right w:val="single" w:sz="4" w:space="0" w:color="auto"/>
            </w:tcBorders>
            <w:vAlign w:val="bottom"/>
            <w:hideMark/>
          </w:tcPr>
          <w:p w14:paraId="5E97F49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69046A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7336F7F1"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0920ECC1"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 Modules:</w:t>
            </w:r>
          </w:p>
        </w:tc>
        <w:tc>
          <w:tcPr>
            <w:tcW w:w="2555" w:type="dxa"/>
            <w:tcBorders>
              <w:top w:val="nil"/>
              <w:left w:val="nil"/>
              <w:bottom w:val="single" w:sz="4" w:space="0" w:color="auto"/>
              <w:right w:val="single" w:sz="4" w:space="0" w:color="auto"/>
            </w:tcBorders>
            <w:shd w:val="clear" w:color="000000" w:fill="FBE2D5"/>
            <w:vAlign w:val="bottom"/>
            <w:hideMark/>
          </w:tcPr>
          <w:p w14:paraId="4F276601"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35810F8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333E703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7D6489B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1504C64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04F4943D"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1ED2BF34"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15FE020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4CA0EC6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549B3E0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1.92</w:t>
            </w:r>
          </w:p>
        </w:tc>
        <w:tc>
          <w:tcPr>
            <w:tcW w:w="2000" w:type="dxa"/>
            <w:tcBorders>
              <w:top w:val="nil"/>
              <w:left w:val="nil"/>
              <w:bottom w:val="single" w:sz="4" w:space="0" w:color="auto"/>
              <w:right w:val="single" w:sz="4" w:space="0" w:color="auto"/>
            </w:tcBorders>
            <w:shd w:val="clear" w:color="000000" w:fill="DAE9F8"/>
            <w:vAlign w:val="bottom"/>
            <w:hideMark/>
          </w:tcPr>
          <w:p w14:paraId="62A6AAD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DAE9F8"/>
            <w:vAlign w:val="bottom"/>
            <w:hideMark/>
          </w:tcPr>
          <w:p w14:paraId="2EF4EB5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14022E98"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35E7ADC5" w14:textId="77777777"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3 Hours</w:t>
            </w:r>
          </w:p>
        </w:tc>
      </w:tr>
      <w:tr w:rsidR="00415299" w:rsidRPr="00690726" w14:paraId="208448E2"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32C23065"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5EC76ED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23F48B1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7787FE4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3732508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2048B63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50FC4D61"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0DECD036"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2</w:t>
            </w:r>
          </w:p>
        </w:tc>
      </w:tr>
      <w:tr w:rsidR="00415299" w:rsidRPr="00690726" w14:paraId="0459F3F8"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7A31710E" w14:textId="19221928"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Patient Population - Identification, Stratification and Priority Setting </w:t>
            </w:r>
          </w:p>
        </w:tc>
        <w:tc>
          <w:tcPr>
            <w:tcW w:w="2555" w:type="dxa"/>
            <w:tcBorders>
              <w:top w:val="nil"/>
              <w:left w:val="nil"/>
              <w:bottom w:val="single" w:sz="4" w:space="0" w:color="auto"/>
              <w:right w:val="single" w:sz="4" w:space="0" w:color="auto"/>
            </w:tcBorders>
            <w:vAlign w:val="bottom"/>
            <w:hideMark/>
          </w:tcPr>
          <w:p w14:paraId="55CB18B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1.25</w:t>
            </w:r>
          </w:p>
        </w:tc>
        <w:tc>
          <w:tcPr>
            <w:tcW w:w="2080" w:type="dxa"/>
            <w:tcBorders>
              <w:top w:val="nil"/>
              <w:left w:val="nil"/>
              <w:bottom w:val="single" w:sz="4" w:space="0" w:color="auto"/>
              <w:right w:val="single" w:sz="4" w:space="0" w:color="auto"/>
            </w:tcBorders>
            <w:vAlign w:val="bottom"/>
            <w:hideMark/>
          </w:tcPr>
          <w:p w14:paraId="6B806E1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1.25</w:t>
            </w:r>
          </w:p>
        </w:tc>
        <w:tc>
          <w:tcPr>
            <w:tcW w:w="2080" w:type="dxa"/>
            <w:tcBorders>
              <w:top w:val="nil"/>
              <w:left w:val="nil"/>
              <w:bottom w:val="single" w:sz="4" w:space="0" w:color="auto"/>
              <w:right w:val="single" w:sz="4" w:space="0" w:color="auto"/>
            </w:tcBorders>
            <w:vAlign w:val="bottom"/>
            <w:hideMark/>
          </w:tcPr>
          <w:p w14:paraId="390D208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0.75</w:t>
            </w:r>
          </w:p>
        </w:tc>
        <w:tc>
          <w:tcPr>
            <w:tcW w:w="2000" w:type="dxa"/>
            <w:tcBorders>
              <w:top w:val="nil"/>
              <w:left w:val="nil"/>
              <w:bottom w:val="single" w:sz="4" w:space="0" w:color="auto"/>
              <w:right w:val="single" w:sz="4" w:space="0" w:color="auto"/>
            </w:tcBorders>
            <w:vAlign w:val="bottom"/>
            <w:hideMark/>
          </w:tcPr>
          <w:p w14:paraId="47A4EA4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1CBC717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7B4A7B68"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09F12FBD"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Transitions of Care </w:t>
            </w:r>
          </w:p>
        </w:tc>
        <w:tc>
          <w:tcPr>
            <w:tcW w:w="2555" w:type="dxa"/>
            <w:tcBorders>
              <w:top w:val="nil"/>
              <w:left w:val="nil"/>
              <w:bottom w:val="single" w:sz="4" w:space="0" w:color="auto"/>
              <w:right w:val="single" w:sz="4" w:space="0" w:color="auto"/>
            </w:tcBorders>
            <w:vAlign w:val="bottom"/>
            <w:hideMark/>
          </w:tcPr>
          <w:p w14:paraId="04C1137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w:t>
            </w:r>
          </w:p>
        </w:tc>
        <w:tc>
          <w:tcPr>
            <w:tcW w:w="2080" w:type="dxa"/>
            <w:tcBorders>
              <w:top w:val="nil"/>
              <w:left w:val="nil"/>
              <w:bottom w:val="single" w:sz="4" w:space="0" w:color="auto"/>
              <w:right w:val="single" w:sz="4" w:space="0" w:color="auto"/>
            </w:tcBorders>
            <w:vAlign w:val="bottom"/>
            <w:hideMark/>
          </w:tcPr>
          <w:p w14:paraId="7E13AF3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1.75</w:t>
            </w:r>
          </w:p>
        </w:tc>
        <w:tc>
          <w:tcPr>
            <w:tcW w:w="2080" w:type="dxa"/>
            <w:tcBorders>
              <w:top w:val="nil"/>
              <w:left w:val="nil"/>
              <w:bottom w:val="single" w:sz="4" w:space="0" w:color="auto"/>
              <w:right w:val="single" w:sz="4" w:space="0" w:color="auto"/>
            </w:tcBorders>
            <w:vAlign w:val="bottom"/>
            <w:hideMark/>
          </w:tcPr>
          <w:p w14:paraId="5435B0A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1.17</w:t>
            </w:r>
          </w:p>
        </w:tc>
        <w:tc>
          <w:tcPr>
            <w:tcW w:w="2000" w:type="dxa"/>
            <w:tcBorders>
              <w:top w:val="nil"/>
              <w:left w:val="nil"/>
              <w:bottom w:val="single" w:sz="4" w:space="0" w:color="auto"/>
              <w:right w:val="single" w:sz="4" w:space="0" w:color="auto"/>
            </w:tcBorders>
            <w:vAlign w:val="bottom"/>
            <w:hideMark/>
          </w:tcPr>
          <w:p w14:paraId="2AC741F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0.25</w:t>
            </w:r>
          </w:p>
        </w:tc>
        <w:tc>
          <w:tcPr>
            <w:tcW w:w="1480" w:type="dxa"/>
            <w:tcBorders>
              <w:top w:val="nil"/>
              <w:left w:val="nil"/>
              <w:bottom w:val="single" w:sz="4" w:space="0" w:color="auto"/>
              <w:right w:val="single" w:sz="4" w:space="0" w:color="auto"/>
            </w:tcBorders>
            <w:vAlign w:val="bottom"/>
            <w:hideMark/>
          </w:tcPr>
          <w:p w14:paraId="3939D91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0F69F91C"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736D3120"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shd w:val="clear" w:color="000000" w:fill="FBE2D5"/>
            <w:vAlign w:val="bottom"/>
            <w:hideMark/>
          </w:tcPr>
          <w:p w14:paraId="3F028BA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5FB3E58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1379227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292B1DF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76289F0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1D5D7586"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6F865CBE"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10A0E05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06CBDC4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55CF364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1.92</w:t>
            </w:r>
          </w:p>
        </w:tc>
        <w:tc>
          <w:tcPr>
            <w:tcW w:w="2000" w:type="dxa"/>
            <w:tcBorders>
              <w:top w:val="nil"/>
              <w:left w:val="nil"/>
              <w:bottom w:val="single" w:sz="4" w:space="0" w:color="auto"/>
              <w:right w:val="single" w:sz="4" w:space="0" w:color="auto"/>
            </w:tcBorders>
            <w:shd w:val="clear" w:color="000000" w:fill="DAE9F8"/>
            <w:vAlign w:val="bottom"/>
            <w:hideMark/>
          </w:tcPr>
          <w:p w14:paraId="09617C5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DAE9F8"/>
            <w:vAlign w:val="bottom"/>
            <w:hideMark/>
          </w:tcPr>
          <w:p w14:paraId="7BEBBA7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2C115958"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257246C2" w14:textId="77777777"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2.50 Hours</w:t>
            </w:r>
          </w:p>
        </w:tc>
      </w:tr>
      <w:tr w:rsidR="00415299" w:rsidRPr="00690726" w14:paraId="23EFCD0D"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309D48C8"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1CFDE2E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52F6348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4A4AB20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2E9CA83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4AEDE82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5549240C"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419A3DFF"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3</w:t>
            </w:r>
          </w:p>
        </w:tc>
      </w:tr>
      <w:tr w:rsidR="00415299" w:rsidRPr="00690726" w14:paraId="671881FA"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71F8B3FA" w14:textId="5E1A909B"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Concept Of the Medical Home </w:t>
            </w:r>
          </w:p>
        </w:tc>
        <w:tc>
          <w:tcPr>
            <w:tcW w:w="2555" w:type="dxa"/>
            <w:tcBorders>
              <w:top w:val="nil"/>
              <w:left w:val="nil"/>
              <w:bottom w:val="single" w:sz="4" w:space="0" w:color="auto"/>
              <w:right w:val="single" w:sz="4" w:space="0" w:color="auto"/>
            </w:tcBorders>
            <w:vAlign w:val="bottom"/>
            <w:hideMark/>
          </w:tcPr>
          <w:p w14:paraId="6D1D72E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1.25</w:t>
            </w:r>
          </w:p>
        </w:tc>
        <w:tc>
          <w:tcPr>
            <w:tcW w:w="2080" w:type="dxa"/>
            <w:tcBorders>
              <w:top w:val="nil"/>
              <w:left w:val="nil"/>
              <w:bottom w:val="single" w:sz="4" w:space="0" w:color="auto"/>
              <w:right w:val="single" w:sz="4" w:space="0" w:color="auto"/>
            </w:tcBorders>
            <w:vAlign w:val="bottom"/>
            <w:hideMark/>
          </w:tcPr>
          <w:p w14:paraId="1DCF111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c>
          <w:tcPr>
            <w:tcW w:w="2080" w:type="dxa"/>
            <w:tcBorders>
              <w:top w:val="nil"/>
              <w:left w:val="nil"/>
              <w:bottom w:val="single" w:sz="4" w:space="0" w:color="auto"/>
              <w:right w:val="single" w:sz="4" w:space="0" w:color="auto"/>
            </w:tcBorders>
            <w:vAlign w:val="bottom"/>
            <w:hideMark/>
          </w:tcPr>
          <w:p w14:paraId="2BCE95B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0.83</w:t>
            </w:r>
          </w:p>
        </w:tc>
        <w:tc>
          <w:tcPr>
            <w:tcW w:w="2000" w:type="dxa"/>
            <w:tcBorders>
              <w:top w:val="nil"/>
              <w:left w:val="nil"/>
              <w:bottom w:val="single" w:sz="4" w:space="0" w:color="auto"/>
              <w:right w:val="single" w:sz="4" w:space="0" w:color="auto"/>
            </w:tcBorders>
            <w:vAlign w:val="bottom"/>
            <w:hideMark/>
          </w:tcPr>
          <w:p w14:paraId="2F524D7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372D31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1382E7B4"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323F3A40" w14:textId="463BDED5"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Five Core Components of The Medical Home </w:t>
            </w:r>
          </w:p>
        </w:tc>
        <w:tc>
          <w:tcPr>
            <w:tcW w:w="2555" w:type="dxa"/>
            <w:tcBorders>
              <w:top w:val="nil"/>
              <w:left w:val="nil"/>
              <w:bottom w:val="single" w:sz="4" w:space="0" w:color="auto"/>
              <w:right w:val="single" w:sz="4" w:space="0" w:color="auto"/>
            </w:tcBorders>
            <w:vAlign w:val="bottom"/>
            <w:hideMark/>
          </w:tcPr>
          <w:p w14:paraId="3EAA685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w:t>
            </w:r>
          </w:p>
        </w:tc>
        <w:tc>
          <w:tcPr>
            <w:tcW w:w="2080" w:type="dxa"/>
            <w:tcBorders>
              <w:top w:val="nil"/>
              <w:left w:val="nil"/>
              <w:bottom w:val="single" w:sz="4" w:space="0" w:color="auto"/>
              <w:right w:val="single" w:sz="4" w:space="0" w:color="auto"/>
            </w:tcBorders>
            <w:vAlign w:val="bottom"/>
            <w:hideMark/>
          </w:tcPr>
          <w:p w14:paraId="2A71A93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w:t>
            </w:r>
          </w:p>
        </w:tc>
        <w:tc>
          <w:tcPr>
            <w:tcW w:w="2080" w:type="dxa"/>
            <w:tcBorders>
              <w:top w:val="nil"/>
              <w:left w:val="nil"/>
              <w:bottom w:val="single" w:sz="4" w:space="0" w:color="auto"/>
              <w:right w:val="single" w:sz="4" w:space="0" w:color="auto"/>
            </w:tcBorders>
            <w:vAlign w:val="bottom"/>
            <w:hideMark/>
          </w:tcPr>
          <w:p w14:paraId="6574C9F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1.50</w:t>
            </w:r>
          </w:p>
        </w:tc>
        <w:tc>
          <w:tcPr>
            <w:tcW w:w="2000" w:type="dxa"/>
            <w:tcBorders>
              <w:top w:val="nil"/>
              <w:left w:val="nil"/>
              <w:bottom w:val="single" w:sz="4" w:space="0" w:color="auto"/>
              <w:right w:val="single" w:sz="4" w:space="0" w:color="auto"/>
            </w:tcBorders>
            <w:vAlign w:val="bottom"/>
            <w:hideMark/>
          </w:tcPr>
          <w:p w14:paraId="4C74EAA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c>
          <w:tcPr>
            <w:tcW w:w="1480" w:type="dxa"/>
            <w:tcBorders>
              <w:top w:val="nil"/>
              <w:left w:val="nil"/>
              <w:bottom w:val="single" w:sz="4" w:space="0" w:color="auto"/>
              <w:right w:val="single" w:sz="4" w:space="0" w:color="auto"/>
            </w:tcBorders>
            <w:vAlign w:val="bottom"/>
            <w:hideMark/>
          </w:tcPr>
          <w:p w14:paraId="3C5B3EB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3637E94F"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1FFF8E5A"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shd w:val="clear" w:color="000000" w:fill="FBE2D5"/>
            <w:vAlign w:val="bottom"/>
            <w:hideMark/>
          </w:tcPr>
          <w:p w14:paraId="2A04E1B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18552811"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15EED93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070EC51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5CAB646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442E0EC5"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19FE5B63"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4E0496B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2116DBB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04F7271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2.33</w:t>
            </w:r>
          </w:p>
        </w:tc>
        <w:tc>
          <w:tcPr>
            <w:tcW w:w="2000" w:type="dxa"/>
            <w:tcBorders>
              <w:top w:val="nil"/>
              <w:left w:val="nil"/>
              <w:bottom w:val="single" w:sz="4" w:space="0" w:color="auto"/>
              <w:right w:val="single" w:sz="4" w:space="0" w:color="auto"/>
            </w:tcBorders>
            <w:shd w:val="clear" w:color="000000" w:fill="DAE9F8"/>
            <w:vAlign w:val="bottom"/>
            <w:hideMark/>
          </w:tcPr>
          <w:p w14:paraId="18A4492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DAE9F8"/>
            <w:vAlign w:val="bottom"/>
            <w:hideMark/>
          </w:tcPr>
          <w:p w14:paraId="7196E07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1.5</w:t>
            </w:r>
          </w:p>
        </w:tc>
      </w:tr>
      <w:tr w:rsidR="00415299" w:rsidRPr="00690726" w14:paraId="3E75E451"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35F977CE" w14:textId="77777777"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3 Hours</w:t>
            </w:r>
          </w:p>
        </w:tc>
      </w:tr>
      <w:tr w:rsidR="00415299" w:rsidRPr="00690726" w14:paraId="4FC2145C"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4BC4C008"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5607CD1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0454EC6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48FE634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6234045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097847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3E915627"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6393F7AB"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4</w:t>
            </w:r>
          </w:p>
        </w:tc>
      </w:tr>
      <w:tr w:rsidR="00415299" w:rsidRPr="00690726" w14:paraId="1051AC86"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68A2F9BF" w14:textId="3294F74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lastRenderedPageBreak/>
              <w:t>Stakeholders Role in The Medical Home </w:t>
            </w:r>
          </w:p>
        </w:tc>
        <w:tc>
          <w:tcPr>
            <w:tcW w:w="2555" w:type="dxa"/>
            <w:tcBorders>
              <w:top w:val="nil"/>
              <w:left w:val="nil"/>
              <w:bottom w:val="single" w:sz="4" w:space="0" w:color="auto"/>
              <w:right w:val="single" w:sz="4" w:space="0" w:color="auto"/>
            </w:tcBorders>
            <w:vAlign w:val="bottom"/>
            <w:hideMark/>
          </w:tcPr>
          <w:p w14:paraId="4F53FD9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1.25</w:t>
            </w:r>
          </w:p>
        </w:tc>
        <w:tc>
          <w:tcPr>
            <w:tcW w:w="2080" w:type="dxa"/>
            <w:tcBorders>
              <w:top w:val="nil"/>
              <w:left w:val="nil"/>
              <w:bottom w:val="single" w:sz="4" w:space="0" w:color="auto"/>
              <w:right w:val="single" w:sz="4" w:space="0" w:color="auto"/>
            </w:tcBorders>
            <w:vAlign w:val="bottom"/>
            <w:hideMark/>
          </w:tcPr>
          <w:p w14:paraId="64343E3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c>
          <w:tcPr>
            <w:tcW w:w="2080" w:type="dxa"/>
            <w:tcBorders>
              <w:top w:val="nil"/>
              <w:left w:val="nil"/>
              <w:bottom w:val="single" w:sz="4" w:space="0" w:color="auto"/>
              <w:right w:val="single" w:sz="4" w:space="0" w:color="auto"/>
            </w:tcBorders>
            <w:vAlign w:val="bottom"/>
            <w:hideMark/>
          </w:tcPr>
          <w:p w14:paraId="4344360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0.67</w:t>
            </w:r>
          </w:p>
        </w:tc>
        <w:tc>
          <w:tcPr>
            <w:tcW w:w="2000" w:type="dxa"/>
            <w:tcBorders>
              <w:top w:val="nil"/>
              <w:left w:val="nil"/>
              <w:bottom w:val="single" w:sz="4" w:space="0" w:color="auto"/>
              <w:right w:val="single" w:sz="4" w:space="0" w:color="auto"/>
            </w:tcBorders>
            <w:vAlign w:val="bottom"/>
            <w:hideMark/>
          </w:tcPr>
          <w:p w14:paraId="2AD86C4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4BBF98B1"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6382E955"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28544B93" w14:textId="48F12435"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Right Care, Right Place, Right Time - Criteria Based Level of Care Determination </w:t>
            </w:r>
          </w:p>
        </w:tc>
        <w:tc>
          <w:tcPr>
            <w:tcW w:w="2555" w:type="dxa"/>
            <w:tcBorders>
              <w:top w:val="nil"/>
              <w:left w:val="nil"/>
              <w:bottom w:val="single" w:sz="4" w:space="0" w:color="auto"/>
              <w:right w:val="single" w:sz="4" w:space="0" w:color="auto"/>
            </w:tcBorders>
            <w:vAlign w:val="bottom"/>
            <w:hideMark/>
          </w:tcPr>
          <w:p w14:paraId="44E4176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3.25</w:t>
            </w:r>
          </w:p>
        </w:tc>
        <w:tc>
          <w:tcPr>
            <w:tcW w:w="2080" w:type="dxa"/>
            <w:tcBorders>
              <w:top w:val="nil"/>
              <w:left w:val="nil"/>
              <w:bottom w:val="single" w:sz="4" w:space="0" w:color="auto"/>
              <w:right w:val="single" w:sz="4" w:space="0" w:color="auto"/>
            </w:tcBorders>
            <w:vAlign w:val="bottom"/>
            <w:hideMark/>
          </w:tcPr>
          <w:p w14:paraId="7D628B7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3.25</w:t>
            </w:r>
          </w:p>
        </w:tc>
        <w:tc>
          <w:tcPr>
            <w:tcW w:w="2080" w:type="dxa"/>
            <w:tcBorders>
              <w:top w:val="nil"/>
              <w:left w:val="nil"/>
              <w:bottom w:val="single" w:sz="4" w:space="0" w:color="auto"/>
              <w:right w:val="single" w:sz="4" w:space="0" w:color="auto"/>
            </w:tcBorders>
            <w:vAlign w:val="bottom"/>
            <w:hideMark/>
          </w:tcPr>
          <w:p w14:paraId="488CD47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0.75</w:t>
            </w:r>
          </w:p>
        </w:tc>
        <w:tc>
          <w:tcPr>
            <w:tcW w:w="2000" w:type="dxa"/>
            <w:tcBorders>
              <w:top w:val="nil"/>
              <w:left w:val="nil"/>
              <w:bottom w:val="single" w:sz="4" w:space="0" w:color="auto"/>
              <w:right w:val="single" w:sz="4" w:space="0" w:color="auto"/>
            </w:tcBorders>
            <w:vAlign w:val="bottom"/>
            <w:hideMark/>
          </w:tcPr>
          <w:p w14:paraId="5DBF54F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w:t>
            </w:r>
          </w:p>
        </w:tc>
        <w:tc>
          <w:tcPr>
            <w:tcW w:w="1480" w:type="dxa"/>
            <w:tcBorders>
              <w:top w:val="nil"/>
              <w:left w:val="nil"/>
              <w:bottom w:val="single" w:sz="4" w:space="0" w:color="auto"/>
              <w:right w:val="single" w:sz="4" w:space="0" w:color="auto"/>
            </w:tcBorders>
            <w:vAlign w:val="bottom"/>
            <w:hideMark/>
          </w:tcPr>
          <w:p w14:paraId="102B2DA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5D60B7A5"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303E4C47"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shd w:val="clear" w:color="000000" w:fill="FBE2D5"/>
            <w:vAlign w:val="bottom"/>
            <w:hideMark/>
          </w:tcPr>
          <w:p w14:paraId="610116E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01D9B22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xml:space="preserve"> </w:t>
            </w:r>
          </w:p>
        </w:tc>
        <w:tc>
          <w:tcPr>
            <w:tcW w:w="2080" w:type="dxa"/>
            <w:tcBorders>
              <w:top w:val="nil"/>
              <w:left w:val="nil"/>
              <w:bottom w:val="single" w:sz="4" w:space="0" w:color="auto"/>
              <w:right w:val="single" w:sz="4" w:space="0" w:color="auto"/>
            </w:tcBorders>
            <w:shd w:val="clear" w:color="000000" w:fill="FBE2D5"/>
            <w:vAlign w:val="bottom"/>
            <w:hideMark/>
          </w:tcPr>
          <w:p w14:paraId="1795630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5904047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0A2C37A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1C70DD26"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62721FF0"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4F4022B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6A8088D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600F83F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1.42</w:t>
            </w:r>
          </w:p>
        </w:tc>
        <w:tc>
          <w:tcPr>
            <w:tcW w:w="2000" w:type="dxa"/>
            <w:tcBorders>
              <w:top w:val="nil"/>
              <w:left w:val="nil"/>
              <w:bottom w:val="single" w:sz="4" w:space="0" w:color="auto"/>
              <w:right w:val="single" w:sz="4" w:space="0" w:color="auto"/>
            </w:tcBorders>
            <w:shd w:val="clear" w:color="000000" w:fill="DAE9F8"/>
            <w:vAlign w:val="bottom"/>
            <w:hideMark/>
          </w:tcPr>
          <w:p w14:paraId="4E457F7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DAE9F8"/>
            <w:vAlign w:val="bottom"/>
            <w:hideMark/>
          </w:tcPr>
          <w:p w14:paraId="5B385DB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3AE05FE9"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30E0CB34" w14:textId="43BBFE5B"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2.5 Hours</w:t>
            </w:r>
          </w:p>
        </w:tc>
      </w:tr>
      <w:tr w:rsidR="00415299" w:rsidRPr="00690726" w14:paraId="497F9DAB"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4CCC3533"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5121D14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19664BE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047B0F8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001048E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BC96DA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3E713327"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3FD08AFF"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5</w:t>
            </w:r>
          </w:p>
        </w:tc>
      </w:tr>
      <w:tr w:rsidR="00415299" w:rsidRPr="00690726" w14:paraId="525A0BB9"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17C422D5"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Medical Home Workflow: Implementing Practice Redesign </w:t>
            </w:r>
          </w:p>
        </w:tc>
        <w:tc>
          <w:tcPr>
            <w:tcW w:w="2555" w:type="dxa"/>
            <w:tcBorders>
              <w:top w:val="nil"/>
              <w:left w:val="nil"/>
              <w:bottom w:val="single" w:sz="4" w:space="0" w:color="auto"/>
              <w:right w:val="single" w:sz="4" w:space="0" w:color="auto"/>
            </w:tcBorders>
            <w:vAlign w:val="bottom"/>
            <w:hideMark/>
          </w:tcPr>
          <w:p w14:paraId="5A78F9A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1.25</w:t>
            </w:r>
          </w:p>
        </w:tc>
        <w:tc>
          <w:tcPr>
            <w:tcW w:w="2080" w:type="dxa"/>
            <w:tcBorders>
              <w:top w:val="nil"/>
              <w:left w:val="nil"/>
              <w:bottom w:val="single" w:sz="4" w:space="0" w:color="auto"/>
              <w:right w:val="single" w:sz="4" w:space="0" w:color="auto"/>
            </w:tcBorders>
            <w:vAlign w:val="bottom"/>
            <w:hideMark/>
          </w:tcPr>
          <w:p w14:paraId="6E0F59C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c>
          <w:tcPr>
            <w:tcW w:w="2080" w:type="dxa"/>
            <w:tcBorders>
              <w:top w:val="nil"/>
              <w:left w:val="nil"/>
              <w:bottom w:val="single" w:sz="4" w:space="0" w:color="auto"/>
              <w:right w:val="single" w:sz="4" w:space="0" w:color="auto"/>
            </w:tcBorders>
            <w:vAlign w:val="bottom"/>
            <w:hideMark/>
          </w:tcPr>
          <w:p w14:paraId="5DF52C9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0.75</w:t>
            </w:r>
          </w:p>
        </w:tc>
        <w:tc>
          <w:tcPr>
            <w:tcW w:w="2000" w:type="dxa"/>
            <w:tcBorders>
              <w:top w:val="nil"/>
              <w:left w:val="nil"/>
              <w:bottom w:val="single" w:sz="4" w:space="0" w:color="auto"/>
              <w:right w:val="single" w:sz="4" w:space="0" w:color="auto"/>
            </w:tcBorders>
            <w:vAlign w:val="bottom"/>
            <w:hideMark/>
          </w:tcPr>
          <w:p w14:paraId="21BDA21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300D78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5C51F19B"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63808755"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Time Management </w:t>
            </w:r>
            <w:proofErr w:type="gramStart"/>
            <w:r w:rsidRPr="00690726">
              <w:rPr>
                <w:rFonts w:asciiTheme="majorHAnsi" w:eastAsia="Times New Roman" w:hAnsiTheme="majorHAnsi" w:cs="Times New Roman"/>
                <w:b/>
                <w:bCs/>
                <w:color w:val="000000"/>
                <w:kern w:val="0"/>
                <w:sz w:val="22"/>
                <w:szCs w:val="22"/>
                <w14:ligatures w14:val="none"/>
              </w:rPr>
              <w:t>For</w:t>
            </w:r>
            <w:proofErr w:type="gramEnd"/>
            <w:r w:rsidRPr="00690726">
              <w:rPr>
                <w:rFonts w:asciiTheme="majorHAnsi" w:eastAsia="Times New Roman" w:hAnsiTheme="majorHAnsi" w:cs="Times New Roman"/>
                <w:b/>
                <w:bCs/>
                <w:color w:val="000000"/>
                <w:kern w:val="0"/>
                <w:sz w:val="22"/>
                <w:szCs w:val="22"/>
                <w14:ligatures w14:val="none"/>
              </w:rPr>
              <w:t> Case Managers </w:t>
            </w:r>
          </w:p>
        </w:tc>
        <w:tc>
          <w:tcPr>
            <w:tcW w:w="2555" w:type="dxa"/>
            <w:tcBorders>
              <w:top w:val="nil"/>
              <w:left w:val="nil"/>
              <w:bottom w:val="single" w:sz="4" w:space="0" w:color="auto"/>
              <w:right w:val="single" w:sz="4" w:space="0" w:color="auto"/>
            </w:tcBorders>
            <w:vAlign w:val="bottom"/>
            <w:hideMark/>
          </w:tcPr>
          <w:p w14:paraId="54D4B18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w:t>
            </w:r>
          </w:p>
        </w:tc>
        <w:tc>
          <w:tcPr>
            <w:tcW w:w="2080" w:type="dxa"/>
            <w:tcBorders>
              <w:top w:val="nil"/>
              <w:left w:val="nil"/>
              <w:bottom w:val="single" w:sz="4" w:space="0" w:color="auto"/>
              <w:right w:val="single" w:sz="4" w:space="0" w:color="auto"/>
            </w:tcBorders>
            <w:vAlign w:val="bottom"/>
            <w:hideMark/>
          </w:tcPr>
          <w:p w14:paraId="7EAB663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w:t>
            </w:r>
          </w:p>
        </w:tc>
        <w:tc>
          <w:tcPr>
            <w:tcW w:w="2080" w:type="dxa"/>
            <w:tcBorders>
              <w:top w:val="nil"/>
              <w:left w:val="nil"/>
              <w:bottom w:val="single" w:sz="4" w:space="0" w:color="auto"/>
              <w:right w:val="single" w:sz="4" w:space="0" w:color="auto"/>
            </w:tcBorders>
            <w:vAlign w:val="bottom"/>
            <w:hideMark/>
          </w:tcPr>
          <w:p w14:paraId="107DA54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1.00</w:t>
            </w:r>
          </w:p>
        </w:tc>
        <w:tc>
          <w:tcPr>
            <w:tcW w:w="2000" w:type="dxa"/>
            <w:tcBorders>
              <w:top w:val="nil"/>
              <w:left w:val="nil"/>
              <w:bottom w:val="single" w:sz="4" w:space="0" w:color="auto"/>
              <w:right w:val="single" w:sz="4" w:space="0" w:color="auto"/>
            </w:tcBorders>
            <w:vAlign w:val="bottom"/>
            <w:hideMark/>
          </w:tcPr>
          <w:p w14:paraId="3F3A3EF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1.5</w:t>
            </w:r>
          </w:p>
        </w:tc>
        <w:tc>
          <w:tcPr>
            <w:tcW w:w="1480" w:type="dxa"/>
            <w:tcBorders>
              <w:top w:val="nil"/>
              <w:left w:val="nil"/>
              <w:bottom w:val="single" w:sz="4" w:space="0" w:color="auto"/>
              <w:right w:val="single" w:sz="4" w:space="0" w:color="auto"/>
            </w:tcBorders>
            <w:vAlign w:val="bottom"/>
            <w:hideMark/>
          </w:tcPr>
          <w:p w14:paraId="388EE0C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75BC8B6A"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4EAEB3CE"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shd w:val="clear" w:color="000000" w:fill="FBE2D5"/>
            <w:vAlign w:val="bottom"/>
            <w:hideMark/>
          </w:tcPr>
          <w:p w14:paraId="1F34C04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45C1207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1D0813D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59EDA39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0CAA20E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6A7E1454"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5D3D5160"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1467B10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6900567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4D0271D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1.75</w:t>
            </w:r>
          </w:p>
        </w:tc>
        <w:tc>
          <w:tcPr>
            <w:tcW w:w="2000" w:type="dxa"/>
            <w:tcBorders>
              <w:top w:val="nil"/>
              <w:left w:val="nil"/>
              <w:bottom w:val="single" w:sz="4" w:space="0" w:color="auto"/>
              <w:right w:val="single" w:sz="4" w:space="0" w:color="auto"/>
            </w:tcBorders>
            <w:shd w:val="clear" w:color="000000" w:fill="DAE9F8"/>
            <w:vAlign w:val="bottom"/>
            <w:hideMark/>
          </w:tcPr>
          <w:p w14:paraId="71D6380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1.5</w:t>
            </w:r>
          </w:p>
        </w:tc>
        <w:tc>
          <w:tcPr>
            <w:tcW w:w="1480" w:type="dxa"/>
            <w:tcBorders>
              <w:top w:val="nil"/>
              <w:left w:val="nil"/>
              <w:bottom w:val="single" w:sz="4" w:space="0" w:color="auto"/>
              <w:right w:val="single" w:sz="4" w:space="0" w:color="auto"/>
            </w:tcBorders>
            <w:shd w:val="clear" w:color="000000" w:fill="DAE9F8"/>
            <w:vAlign w:val="bottom"/>
            <w:hideMark/>
          </w:tcPr>
          <w:p w14:paraId="4230F04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58972EC5"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01DEBA21" w14:textId="114706B1"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4.25 Hours</w:t>
            </w:r>
          </w:p>
        </w:tc>
      </w:tr>
      <w:tr w:rsidR="00415299" w:rsidRPr="00690726" w14:paraId="627D545D"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3AEA30E8"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45630FF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046969B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5B08DD7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7E258F4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1F6573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7773E107"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7D1A5D22"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6</w:t>
            </w:r>
          </w:p>
        </w:tc>
      </w:tr>
      <w:tr w:rsidR="00415299" w:rsidRPr="00690726" w14:paraId="29050893"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338CB72A" w14:textId="5ED16439"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Introduction to Targeted Conditions: Guidelines to Identify </w:t>
            </w:r>
            <w:proofErr w:type="gramStart"/>
            <w:r w:rsidRPr="00690726">
              <w:rPr>
                <w:rFonts w:asciiTheme="majorHAnsi" w:eastAsia="Times New Roman" w:hAnsiTheme="majorHAnsi" w:cs="Times New Roman"/>
                <w:b/>
                <w:bCs/>
                <w:color w:val="000000"/>
                <w:kern w:val="0"/>
                <w:sz w:val="22"/>
                <w:szCs w:val="22"/>
                <w14:ligatures w14:val="none"/>
              </w:rPr>
              <w:t>And</w:t>
            </w:r>
            <w:proofErr w:type="gramEnd"/>
            <w:r w:rsidRPr="00690726">
              <w:rPr>
                <w:rFonts w:asciiTheme="majorHAnsi" w:eastAsia="Times New Roman" w:hAnsiTheme="majorHAnsi" w:cs="Times New Roman"/>
                <w:b/>
                <w:bCs/>
                <w:color w:val="000000"/>
                <w:kern w:val="0"/>
                <w:sz w:val="22"/>
                <w:szCs w:val="22"/>
                <w14:ligatures w14:val="none"/>
              </w:rPr>
              <w:t> Manage </w:t>
            </w:r>
          </w:p>
        </w:tc>
        <w:tc>
          <w:tcPr>
            <w:tcW w:w="2555" w:type="dxa"/>
            <w:tcBorders>
              <w:top w:val="nil"/>
              <w:left w:val="nil"/>
              <w:bottom w:val="single" w:sz="4" w:space="0" w:color="auto"/>
              <w:right w:val="single" w:sz="4" w:space="0" w:color="auto"/>
            </w:tcBorders>
            <w:vAlign w:val="bottom"/>
            <w:hideMark/>
          </w:tcPr>
          <w:p w14:paraId="385B963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w:t>
            </w:r>
          </w:p>
        </w:tc>
        <w:tc>
          <w:tcPr>
            <w:tcW w:w="2080" w:type="dxa"/>
            <w:tcBorders>
              <w:top w:val="nil"/>
              <w:left w:val="nil"/>
              <w:bottom w:val="single" w:sz="4" w:space="0" w:color="auto"/>
              <w:right w:val="single" w:sz="4" w:space="0" w:color="auto"/>
            </w:tcBorders>
            <w:vAlign w:val="bottom"/>
            <w:hideMark/>
          </w:tcPr>
          <w:p w14:paraId="2C9E41D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2.5</w:t>
            </w:r>
          </w:p>
        </w:tc>
        <w:tc>
          <w:tcPr>
            <w:tcW w:w="2080" w:type="dxa"/>
            <w:tcBorders>
              <w:top w:val="nil"/>
              <w:left w:val="nil"/>
              <w:bottom w:val="single" w:sz="4" w:space="0" w:color="auto"/>
              <w:right w:val="single" w:sz="4" w:space="0" w:color="auto"/>
            </w:tcBorders>
            <w:vAlign w:val="bottom"/>
            <w:hideMark/>
          </w:tcPr>
          <w:p w14:paraId="4E501BE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0.58</w:t>
            </w:r>
          </w:p>
        </w:tc>
        <w:tc>
          <w:tcPr>
            <w:tcW w:w="2000" w:type="dxa"/>
            <w:tcBorders>
              <w:top w:val="nil"/>
              <w:left w:val="nil"/>
              <w:bottom w:val="single" w:sz="4" w:space="0" w:color="auto"/>
              <w:right w:val="single" w:sz="4" w:space="0" w:color="auto"/>
            </w:tcBorders>
            <w:vAlign w:val="bottom"/>
            <w:hideMark/>
          </w:tcPr>
          <w:p w14:paraId="724C895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c>
          <w:tcPr>
            <w:tcW w:w="1480" w:type="dxa"/>
            <w:tcBorders>
              <w:top w:val="nil"/>
              <w:left w:val="nil"/>
              <w:bottom w:val="single" w:sz="4" w:space="0" w:color="auto"/>
              <w:right w:val="single" w:sz="4" w:space="0" w:color="auto"/>
            </w:tcBorders>
            <w:vAlign w:val="bottom"/>
            <w:hideMark/>
          </w:tcPr>
          <w:p w14:paraId="7D3D056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46170946"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4126C63F"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shd w:val="clear" w:color="000000" w:fill="FBE2D5"/>
            <w:vAlign w:val="bottom"/>
            <w:hideMark/>
          </w:tcPr>
          <w:p w14:paraId="0790265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401CC8E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2B5511B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7994E58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6037572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14E3519B"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7CCB8C4E"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27D2904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53F6156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22A055A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0.58</w:t>
            </w:r>
          </w:p>
        </w:tc>
        <w:tc>
          <w:tcPr>
            <w:tcW w:w="2000" w:type="dxa"/>
            <w:tcBorders>
              <w:top w:val="nil"/>
              <w:left w:val="nil"/>
              <w:bottom w:val="single" w:sz="4" w:space="0" w:color="auto"/>
              <w:right w:val="single" w:sz="4" w:space="0" w:color="auto"/>
            </w:tcBorders>
            <w:shd w:val="clear" w:color="000000" w:fill="DAE9F8"/>
            <w:vAlign w:val="bottom"/>
            <w:hideMark/>
          </w:tcPr>
          <w:p w14:paraId="7C01DE5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c>
          <w:tcPr>
            <w:tcW w:w="1480" w:type="dxa"/>
            <w:tcBorders>
              <w:top w:val="nil"/>
              <w:left w:val="nil"/>
              <w:bottom w:val="single" w:sz="4" w:space="0" w:color="auto"/>
              <w:right w:val="single" w:sz="4" w:space="0" w:color="auto"/>
            </w:tcBorders>
            <w:shd w:val="clear" w:color="000000" w:fill="DAE9F8"/>
            <w:vAlign w:val="bottom"/>
            <w:hideMark/>
          </w:tcPr>
          <w:p w14:paraId="6EBAF20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0.5</w:t>
            </w:r>
          </w:p>
        </w:tc>
      </w:tr>
      <w:tr w:rsidR="00415299" w:rsidRPr="00690726" w14:paraId="774884AF"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6FBE6C2A" w14:textId="77777777"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2.0 Hours</w:t>
            </w:r>
          </w:p>
        </w:tc>
      </w:tr>
      <w:tr w:rsidR="00415299" w:rsidRPr="00690726" w14:paraId="1195198E"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3417307A"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78AB786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65362D0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6A6B49D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30FC186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52408E0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0B59FA0A"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200217DB"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7</w:t>
            </w:r>
          </w:p>
        </w:tc>
      </w:tr>
      <w:tr w:rsidR="00415299" w:rsidRPr="00690726" w14:paraId="3831B976"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15D9FE11"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Targeted Condition: Chronic Obstructive Pulmonary Disease </w:t>
            </w:r>
          </w:p>
        </w:tc>
        <w:tc>
          <w:tcPr>
            <w:tcW w:w="2555" w:type="dxa"/>
            <w:tcBorders>
              <w:top w:val="nil"/>
              <w:left w:val="nil"/>
              <w:bottom w:val="single" w:sz="4" w:space="0" w:color="auto"/>
              <w:right w:val="single" w:sz="4" w:space="0" w:color="auto"/>
            </w:tcBorders>
            <w:vAlign w:val="bottom"/>
            <w:hideMark/>
          </w:tcPr>
          <w:p w14:paraId="66F4A10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3.5</w:t>
            </w:r>
          </w:p>
        </w:tc>
        <w:tc>
          <w:tcPr>
            <w:tcW w:w="2080" w:type="dxa"/>
            <w:tcBorders>
              <w:top w:val="nil"/>
              <w:left w:val="nil"/>
              <w:bottom w:val="single" w:sz="4" w:space="0" w:color="auto"/>
              <w:right w:val="single" w:sz="4" w:space="0" w:color="auto"/>
            </w:tcBorders>
            <w:vAlign w:val="bottom"/>
            <w:hideMark/>
          </w:tcPr>
          <w:p w14:paraId="51D15A2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3.5</w:t>
            </w:r>
          </w:p>
        </w:tc>
        <w:tc>
          <w:tcPr>
            <w:tcW w:w="2080" w:type="dxa"/>
            <w:tcBorders>
              <w:top w:val="nil"/>
              <w:left w:val="nil"/>
              <w:bottom w:val="single" w:sz="4" w:space="0" w:color="auto"/>
              <w:right w:val="single" w:sz="4" w:space="0" w:color="auto"/>
            </w:tcBorders>
            <w:vAlign w:val="bottom"/>
            <w:hideMark/>
          </w:tcPr>
          <w:p w14:paraId="677BC21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1.08</w:t>
            </w:r>
          </w:p>
        </w:tc>
        <w:tc>
          <w:tcPr>
            <w:tcW w:w="2000" w:type="dxa"/>
            <w:tcBorders>
              <w:top w:val="nil"/>
              <w:left w:val="nil"/>
              <w:bottom w:val="single" w:sz="4" w:space="0" w:color="auto"/>
              <w:right w:val="single" w:sz="4" w:space="0" w:color="auto"/>
            </w:tcBorders>
            <w:vAlign w:val="bottom"/>
            <w:hideMark/>
          </w:tcPr>
          <w:p w14:paraId="11D1A9E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1.42</w:t>
            </w:r>
          </w:p>
        </w:tc>
        <w:tc>
          <w:tcPr>
            <w:tcW w:w="1480" w:type="dxa"/>
            <w:tcBorders>
              <w:top w:val="nil"/>
              <w:left w:val="nil"/>
              <w:bottom w:val="single" w:sz="4" w:space="0" w:color="auto"/>
              <w:right w:val="single" w:sz="4" w:space="0" w:color="auto"/>
            </w:tcBorders>
            <w:vAlign w:val="bottom"/>
            <w:hideMark/>
          </w:tcPr>
          <w:p w14:paraId="336EAEB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369D2926"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66A4BDEE"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shd w:val="clear" w:color="000000" w:fill="FBE2D5"/>
            <w:vAlign w:val="bottom"/>
            <w:hideMark/>
          </w:tcPr>
          <w:p w14:paraId="59173A0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6B1A5EA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6DAE48B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522988A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1E6C2A3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6DE967DB"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4640591E"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2DA7A43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1353EDC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15D4F72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1.08</w:t>
            </w:r>
          </w:p>
        </w:tc>
        <w:tc>
          <w:tcPr>
            <w:tcW w:w="2000" w:type="dxa"/>
            <w:tcBorders>
              <w:top w:val="nil"/>
              <w:left w:val="nil"/>
              <w:bottom w:val="single" w:sz="4" w:space="0" w:color="auto"/>
              <w:right w:val="single" w:sz="4" w:space="0" w:color="auto"/>
            </w:tcBorders>
            <w:shd w:val="clear" w:color="000000" w:fill="DAE9F8"/>
            <w:vAlign w:val="bottom"/>
            <w:hideMark/>
          </w:tcPr>
          <w:p w14:paraId="261A7E8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1.5</w:t>
            </w:r>
          </w:p>
        </w:tc>
        <w:tc>
          <w:tcPr>
            <w:tcW w:w="1480" w:type="dxa"/>
            <w:tcBorders>
              <w:top w:val="nil"/>
              <w:left w:val="nil"/>
              <w:bottom w:val="single" w:sz="4" w:space="0" w:color="auto"/>
              <w:right w:val="single" w:sz="4" w:space="0" w:color="auto"/>
            </w:tcBorders>
            <w:shd w:val="clear" w:color="000000" w:fill="DAE9F8"/>
            <w:vAlign w:val="bottom"/>
            <w:hideMark/>
          </w:tcPr>
          <w:p w14:paraId="6175592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3E07F7D3"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2E423C17" w14:textId="7B5D4700" w:rsidR="00415299" w:rsidRPr="00690726" w:rsidRDefault="00415299" w:rsidP="00074B47">
            <w:pPr>
              <w:spacing w:after="0" w:line="240" w:lineRule="auto"/>
              <w:jc w:val="center"/>
              <w:rPr>
                <w:rFonts w:asciiTheme="majorHAnsi" w:eastAsia="Times New Roman" w:hAnsiTheme="majorHAnsi" w:cs="Times New Roman"/>
                <w:color w:val="FFFFFF"/>
                <w:kern w:val="0"/>
                <w:sz w:val="22"/>
                <w:szCs w:val="22"/>
                <w14:ligatures w14:val="none"/>
              </w:rPr>
            </w:pPr>
            <w:r w:rsidRPr="00690726">
              <w:rPr>
                <w:rFonts w:asciiTheme="majorHAnsi" w:eastAsia="Times New Roman" w:hAnsiTheme="majorHAnsi" w:cs="Times New Roman"/>
                <w:color w:val="FFFFFF"/>
                <w:kern w:val="0"/>
                <w:sz w:val="22"/>
                <w:szCs w:val="22"/>
                <w14:ligatures w14:val="none"/>
              </w:rPr>
              <w:t>Total Weekly Time 3.5 Hours</w:t>
            </w:r>
          </w:p>
        </w:tc>
      </w:tr>
      <w:tr w:rsidR="00415299" w:rsidRPr="00690726" w14:paraId="609DC8BA"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52BB3FB4"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555" w:type="dxa"/>
            <w:tcBorders>
              <w:top w:val="nil"/>
              <w:left w:val="nil"/>
              <w:bottom w:val="single" w:sz="4" w:space="0" w:color="auto"/>
              <w:right w:val="single" w:sz="4" w:space="0" w:color="auto"/>
            </w:tcBorders>
            <w:vAlign w:val="bottom"/>
            <w:hideMark/>
          </w:tcPr>
          <w:p w14:paraId="7487C55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17AB6CF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2680BE1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340A2BB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053BC26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152CC7B7"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202A6336"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8</w:t>
            </w:r>
          </w:p>
        </w:tc>
      </w:tr>
      <w:tr w:rsidR="00415299" w:rsidRPr="00690726" w14:paraId="481C0A7A"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71F67AB0"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Targeted Condition: Heart Failure </w:t>
            </w:r>
          </w:p>
        </w:tc>
        <w:tc>
          <w:tcPr>
            <w:tcW w:w="2555" w:type="dxa"/>
            <w:tcBorders>
              <w:top w:val="nil"/>
              <w:left w:val="nil"/>
              <w:bottom w:val="single" w:sz="4" w:space="0" w:color="auto"/>
              <w:right w:val="single" w:sz="4" w:space="0" w:color="auto"/>
            </w:tcBorders>
            <w:vAlign w:val="bottom"/>
            <w:hideMark/>
          </w:tcPr>
          <w:p w14:paraId="17CDAF8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5</w:t>
            </w:r>
          </w:p>
        </w:tc>
        <w:tc>
          <w:tcPr>
            <w:tcW w:w="2080" w:type="dxa"/>
            <w:tcBorders>
              <w:top w:val="nil"/>
              <w:left w:val="nil"/>
              <w:bottom w:val="single" w:sz="4" w:space="0" w:color="auto"/>
              <w:right w:val="single" w:sz="4" w:space="0" w:color="auto"/>
            </w:tcBorders>
            <w:vAlign w:val="bottom"/>
            <w:hideMark/>
          </w:tcPr>
          <w:p w14:paraId="48D3454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5</w:t>
            </w:r>
          </w:p>
        </w:tc>
        <w:tc>
          <w:tcPr>
            <w:tcW w:w="2080" w:type="dxa"/>
            <w:tcBorders>
              <w:top w:val="nil"/>
              <w:left w:val="nil"/>
              <w:bottom w:val="single" w:sz="4" w:space="0" w:color="auto"/>
              <w:right w:val="single" w:sz="4" w:space="0" w:color="auto"/>
            </w:tcBorders>
            <w:vAlign w:val="bottom"/>
            <w:hideMark/>
          </w:tcPr>
          <w:p w14:paraId="6C1584F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2.00</w:t>
            </w:r>
          </w:p>
        </w:tc>
        <w:tc>
          <w:tcPr>
            <w:tcW w:w="2000" w:type="dxa"/>
            <w:tcBorders>
              <w:top w:val="nil"/>
              <w:left w:val="nil"/>
              <w:bottom w:val="single" w:sz="4" w:space="0" w:color="auto"/>
              <w:right w:val="single" w:sz="4" w:space="0" w:color="auto"/>
            </w:tcBorders>
            <w:vAlign w:val="bottom"/>
            <w:hideMark/>
          </w:tcPr>
          <w:p w14:paraId="109ADF3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w:t>
            </w:r>
          </w:p>
        </w:tc>
        <w:tc>
          <w:tcPr>
            <w:tcW w:w="1480" w:type="dxa"/>
            <w:tcBorders>
              <w:top w:val="nil"/>
              <w:left w:val="nil"/>
              <w:bottom w:val="single" w:sz="4" w:space="0" w:color="auto"/>
              <w:right w:val="single" w:sz="4" w:space="0" w:color="auto"/>
            </w:tcBorders>
            <w:vAlign w:val="bottom"/>
            <w:hideMark/>
          </w:tcPr>
          <w:p w14:paraId="2071C84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675A1FCE"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FBE2D5"/>
            <w:vAlign w:val="bottom"/>
            <w:hideMark/>
          </w:tcPr>
          <w:p w14:paraId="76CAD23E"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shd w:val="clear" w:color="000000" w:fill="FBE2D5"/>
            <w:vAlign w:val="bottom"/>
            <w:hideMark/>
          </w:tcPr>
          <w:p w14:paraId="5DF0924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712799A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FBE2D5"/>
            <w:vAlign w:val="bottom"/>
            <w:hideMark/>
          </w:tcPr>
          <w:p w14:paraId="173EBE4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shd w:val="clear" w:color="000000" w:fill="FBE2D5"/>
            <w:vAlign w:val="bottom"/>
            <w:hideMark/>
          </w:tcPr>
          <w:p w14:paraId="5D15F07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shd w:val="clear" w:color="000000" w:fill="FBE2D5"/>
            <w:vAlign w:val="bottom"/>
            <w:hideMark/>
          </w:tcPr>
          <w:p w14:paraId="2DB72D8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59761512"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07830F89"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49F7AB3F"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3D717DB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45F153B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2.00</w:t>
            </w:r>
          </w:p>
        </w:tc>
        <w:tc>
          <w:tcPr>
            <w:tcW w:w="2000" w:type="dxa"/>
            <w:tcBorders>
              <w:top w:val="nil"/>
              <w:left w:val="nil"/>
              <w:bottom w:val="single" w:sz="4" w:space="0" w:color="auto"/>
              <w:right w:val="single" w:sz="4" w:space="0" w:color="auto"/>
            </w:tcBorders>
            <w:shd w:val="clear" w:color="000000" w:fill="DAE9F8"/>
            <w:vAlign w:val="bottom"/>
            <w:hideMark/>
          </w:tcPr>
          <w:p w14:paraId="562552B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2.00</w:t>
            </w:r>
          </w:p>
        </w:tc>
        <w:tc>
          <w:tcPr>
            <w:tcW w:w="1480" w:type="dxa"/>
            <w:tcBorders>
              <w:top w:val="nil"/>
              <w:left w:val="nil"/>
              <w:bottom w:val="single" w:sz="4" w:space="0" w:color="auto"/>
              <w:right w:val="single" w:sz="4" w:space="0" w:color="auto"/>
            </w:tcBorders>
            <w:shd w:val="clear" w:color="000000" w:fill="DAE9F8"/>
            <w:vAlign w:val="bottom"/>
            <w:hideMark/>
          </w:tcPr>
          <w:p w14:paraId="70E3425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1.00</w:t>
            </w:r>
          </w:p>
        </w:tc>
      </w:tr>
      <w:tr w:rsidR="00415299" w:rsidRPr="00690726" w14:paraId="5619A464"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2213365F" w14:textId="0C61F475"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 xml:space="preserve">Total Weekly </w:t>
            </w:r>
            <w:proofErr w:type="gramStart"/>
            <w:r w:rsidRPr="00690726">
              <w:rPr>
                <w:rFonts w:asciiTheme="majorHAnsi" w:eastAsia="Times New Roman" w:hAnsiTheme="majorHAnsi" w:cs="Times New Roman"/>
                <w:b/>
                <w:bCs/>
                <w:color w:val="FFFFFF"/>
                <w:kern w:val="0"/>
                <w:sz w:val="22"/>
                <w:szCs w:val="22"/>
                <w14:ligatures w14:val="none"/>
              </w:rPr>
              <w:t>Time</w:t>
            </w:r>
            <w:proofErr w:type="gramEnd"/>
            <w:r w:rsidRPr="00690726">
              <w:rPr>
                <w:rFonts w:asciiTheme="majorHAnsi" w:eastAsia="Times New Roman" w:hAnsiTheme="majorHAnsi" w:cs="Times New Roman"/>
                <w:b/>
                <w:bCs/>
                <w:color w:val="FFFFFF"/>
                <w:kern w:val="0"/>
                <w:sz w:val="22"/>
                <w:szCs w:val="22"/>
                <w14:ligatures w14:val="none"/>
              </w:rPr>
              <w:t xml:space="preserve"> 5 Hours</w:t>
            </w:r>
          </w:p>
        </w:tc>
      </w:tr>
      <w:tr w:rsidR="00415299" w:rsidRPr="00690726" w14:paraId="7EF52E5E"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30C46DEA" w14:textId="77777777" w:rsidR="00415299" w:rsidRPr="00690726" w:rsidRDefault="00415299" w:rsidP="00074B47">
            <w:pPr>
              <w:spacing w:after="0" w:line="240" w:lineRule="auto"/>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lastRenderedPageBreak/>
              <w:t> </w:t>
            </w:r>
          </w:p>
        </w:tc>
        <w:tc>
          <w:tcPr>
            <w:tcW w:w="2555" w:type="dxa"/>
            <w:tcBorders>
              <w:top w:val="nil"/>
              <w:left w:val="nil"/>
              <w:bottom w:val="single" w:sz="4" w:space="0" w:color="auto"/>
              <w:right w:val="single" w:sz="4" w:space="0" w:color="auto"/>
            </w:tcBorders>
            <w:vAlign w:val="bottom"/>
            <w:hideMark/>
          </w:tcPr>
          <w:p w14:paraId="7AB97ED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3943562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674D90A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25B33920"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67A34E0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7BA3F656"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9966"/>
            <w:vAlign w:val="bottom"/>
            <w:hideMark/>
          </w:tcPr>
          <w:p w14:paraId="1F00C576" w14:textId="77777777" w:rsidR="00415299" w:rsidRPr="00690726" w:rsidRDefault="00415299" w:rsidP="00074B47">
            <w:pPr>
              <w:spacing w:after="0" w:line="240" w:lineRule="auto"/>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Week 9</w:t>
            </w:r>
          </w:p>
        </w:tc>
      </w:tr>
      <w:tr w:rsidR="00415299" w:rsidRPr="00690726" w14:paraId="2C5376C5"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5C2E4377"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Targeted Condition: Diabetes Mellitus </w:t>
            </w:r>
          </w:p>
        </w:tc>
        <w:tc>
          <w:tcPr>
            <w:tcW w:w="2555" w:type="dxa"/>
            <w:tcBorders>
              <w:top w:val="nil"/>
              <w:left w:val="nil"/>
              <w:bottom w:val="single" w:sz="4" w:space="0" w:color="auto"/>
              <w:right w:val="single" w:sz="4" w:space="0" w:color="auto"/>
            </w:tcBorders>
            <w:vAlign w:val="bottom"/>
            <w:hideMark/>
          </w:tcPr>
          <w:p w14:paraId="75DF20B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4.75</w:t>
            </w:r>
          </w:p>
        </w:tc>
        <w:tc>
          <w:tcPr>
            <w:tcW w:w="2080" w:type="dxa"/>
            <w:tcBorders>
              <w:top w:val="nil"/>
              <w:left w:val="nil"/>
              <w:bottom w:val="single" w:sz="4" w:space="0" w:color="auto"/>
              <w:right w:val="single" w:sz="4" w:space="0" w:color="auto"/>
            </w:tcBorders>
            <w:vAlign w:val="bottom"/>
            <w:hideMark/>
          </w:tcPr>
          <w:p w14:paraId="0BF8042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4.5</w:t>
            </w:r>
          </w:p>
        </w:tc>
        <w:tc>
          <w:tcPr>
            <w:tcW w:w="2080" w:type="dxa"/>
            <w:tcBorders>
              <w:top w:val="nil"/>
              <w:left w:val="nil"/>
              <w:bottom w:val="single" w:sz="4" w:space="0" w:color="auto"/>
              <w:right w:val="single" w:sz="4" w:space="0" w:color="auto"/>
            </w:tcBorders>
            <w:vAlign w:val="bottom"/>
            <w:hideMark/>
          </w:tcPr>
          <w:p w14:paraId="44C4DC3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1.67</w:t>
            </w:r>
          </w:p>
        </w:tc>
        <w:tc>
          <w:tcPr>
            <w:tcW w:w="2000" w:type="dxa"/>
            <w:tcBorders>
              <w:top w:val="nil"/>
              <w:left w:val="nil"/>
              <w:bottom w:val="single" w:sz="4" w:space="0" w:color="auto"/>
              <w:right w:val="single" w:sz="4" w:space="0" w:color="auto"/>
            </w:tcBorders>
            <w:vAlign w:val="bottom"/>
            <w:hideMark/>
          </w:tcPr>
          <w:p w14:paraId="4F41B1E1"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w:t>
            </w:r>
          </w:p>
        </w:tc>
        <w:tc>
          <w:tcPr>
            <w:tcW w:w="1480" w:type="dxa"/>
            <w:tcBorders>
              <w:top w:val="nil"/>
              <w:left w:val="nil"/>
              <w:bottom w:val="single" w:sz="4" w:space="0" w:color="auto"/>
              <w:right w:val="single" w:sz="4" w:space="0" w:color="auto"/>
            </w:tcBorders>
            <w:vAlign w:val="bottom"/>
            <w:hideMark/>
          </w:tcPr>
          <w:p w14:paraId="2651D48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282B3677"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190025BB"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Collaboration Session Review</w:t>
            </w:r>
          </w:p>
        </w:tc>
        <w:tc>
          <w:tcPr>
            <w:tcW w:w="2555" w:type="dxa"/>
            <w:tcBorders>
              <w:top w:val="nil"/>
              <w:left w:val="nil"/>
              <w:bottom w:val="single" w:sz="4" w:space="0" w:color="auto"/>
              <w:right w:val="single" w:sz="4" w:space="0" w:color="auto"/>
            </w:tcBorders>
            <w:vAlign w:val="bottom"/>
            <w:hideMark/>
          </w:tcPr>
          <w:p w14:paraId="35B4395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5E07D614"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6DACAE8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14B17001"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762297E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2EEB5B17" w14:textId="77777777" w:rsidTr="00415299">
        <w:trPr>
          <w:trHeight w:val="288"/>
        </w:trPr>
        <w:tc>
          <w:tcPr>
            <w:tcW w:w="4225" w:type="dxa"/>
            <w:tcBorders>
              <w:top w:val="nil"/>
              <w:left w:val="single" w:sz="4" w:space="0" w:color="auto"/>
              <w:bottom w:val="single" w:sz="4" w:space="0" w:color="auto"/>
              <w:right w:val="single" w:sz="4" w:space="0" w:color="auto"/>
            </w:tcBorders>
            <w:shd w:val="clear" w:color="000000" w:fill="DAE9F8"/>
            <w:vAlign w:val="bottom"/>
            <w:hideMark/>
          </w:tcPr>
          <w:p w14:paraId="1CD54548"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 Time</w:t>
            </w:r>
          </w:p>
        </w:tc>
        <w:tc>
          <w:tcPr>
            <w:tcW w:w="2555" w:type="dxa"/>
            <w:tcBorders>
              <w:top w:val="nil"/>
              <w:left w:val="nil"/>
              <w:bottom w:val="single" w:sz="4" w:space="0" w:color="auto"/>
              <w:right w:val="single" w:sz="4" w:space="0" w:color="auto"/>
            </w:tcBorders>
            <w:shd w:val="clear" w:color="000000" w:fill="DAE9F8"/>
            <w:vAlign w:val="bottom"/>
            <w:hideMark/>
          </w:tcPr>
          <w:p w14:paraId="3CCF8AA9"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01075562"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shd w:val="clear" w:color="000000" w:fill="DAE9F8"/>
            <w:vAlign w:val="bottom"/>
            <w:hideMark/>
          </w:tcPr>
          <w:p w14:paraId="116337D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1.67</w:t>
            </w:r>
          </w:p>
        </w:tc>
        <w:tc>
          <w:tcPr>
            <w:tcW w:w="2000" w:type="dxa"/>
            <w:tcBorders>
              <w:top w:val="nil"/>
              <w:left w:val="nil"/>
              <w:bottom w:val="single" w:sz="4" w:space="0" w:color="auto"/>
              <w:right w:val="single" w:sz="4" w:space="0" w:color="auto"/>
            </w:tcBorders>
            <w:shd w:val="clear" w:color="000000" w:fill="DAE9F8"/>
            <w:vAlign w:val="bottom"/>
            <w:hideMark/>
          </w:tcPr>
          <w:p w14:paraId="2662FA0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2</w:t>
            </w:r>
          </w:p>
        </w:tc>
        <w:tc>
          <w:tcPr>
            <w:tcW w:w="1480" w:type="dxa"/>
            <w:tcBorders>
              <w:top w:val="nil"/>
              <w:left w:val="nil"/>
              <w:bottom w:val="single" w:sz="4" w:space="0" w:color="auto"/>
              <w:right w:val="single" w:sz="4" w:space="0" w:color="auto"/>
            </w:tcBorders>
            <w:shd w:val="clear" w:color="000000" w:fill="DAE9F8"/>
            <w:vAlign w:val="bottom"/>
            <w:hideMark/>
          </w:tcPr>
          <w:p w14:paraId="3E1E63E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w:t>
            </w:r>
          </w:p>
        </w:tc>
      </w:tr>
      <w:tr w:rsidR="00415299" w:rsidRPr="00690726" w14:paraId="56FF98D4" w14:textId="77777777" w:rsidTr="00415299">
        <w:trPr>
          <w:trHeight w:val="288"/>
        </w:trPr>
        <w:tc>
          <w:tcPr>
            <w:tcW w:w="14420" w:type="dxa"/>
            <w:gridSpan w:val="6"/>
            <w:tcBorders>
              <w:top w:val="single" w:sz="4" w:space="0" w:color="auto"/>
              <w:left w:val="single" w:sz="4" w:space="0" w:color="auto"/>
              <w:bottom w:val="single" w:sz="4" w:space="0" w:color="auto"/>
              <w:right w:val="single" w:sz="4" w:space="0" w:color="auto"/>
            </w:tcBorders>
            <w:shd w:val="clear" w:color="000000" w:fill="336699"/>
            <w:vAlign w:val="bottom"/>
            <w:hideMark/>
          </w:tcPr>
          <w:p w14:paraId="16124C23" w14:textId="0AD69103" w:rsidR="00415299" w:rsidRPr="00690726" w:rsidRDefault="00415299" w:rsidP="00074B47">
            <w:pPr>
              <w:spacing w:after="0" w:line="240" w:lineRule="auto"/>
              <w:jc w:val="center"/>
              <w:rPr>
                <w:rFonts w:asciiTheme="majorHAnsi" w:eastAsia="Times New Roman" w:hAnsiTheme="majorHAnsi" w:cs="Times New Roman"/>
                <w:b/>
                <w:bCs/>
                <w:color w:val="FFFFFF"/>
                <w:kern w:val="0"/>
                <w:sz w:val="22"/>
                <w:szCs w:val="22"/>
                <w14:ligatures w14:val="none"/>
              </w:rPr>
            </w:pPr>
            <w:r w:rsidRPr="00690726">
              <w:rPr>
                <w:rFonts w:asciiTheme="majorHAnsi" w:eastAsia="Times New Roman" w:hAnsiTheme="majorHAnsi" w:cs="Times New Roman"/>
                <w:b/>
                <w:bCs/>
                <w:color w:val="FFFFFF"/>
                <w:kern w:val="0"/>
                <w:sz w:val="22"/>
                <w:szCs w:val="22"/>
                <w14:ligatures w14:val="none"/>
              </w:rPr>
              <w:t>Total Weekly Time 4.5 Hours</w:t>
            </w:r>
          </w:p>
        </w:tc>
      </w:tr>
      <w:tr w:rsidR="00415299" w:rsidRPr="00690726" w14:paraId="716C59CD"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2696ED1C"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Total</w:t>
            </w:r>
          </w:p>
        </w:tc>
        <w:tc>
          <w:tcPr>
            <w:tcW w:w="2555" w:type="dxa"/>
            <w:tcBorders>
              <w:top w:val="nil"/>
              <w:left w:val="nil"/>
              <w:bottom w:val="single" w:sz="4" w:space="0" w:color="auto"/>
              <w:right w:val="single" w:sz="4" w:space="0" w:color="auto"/>
            </w:tcBorders>
            <w:vAlign w:val="bottom"/>
            <w:hideMark/>
          </w:tcPr>
          <w:p w14:paraId="07131AD3"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02F8C75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1D04921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5365B115"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7F4767F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r>
      <w:tr w:rsidR="00415299" w:rsidRPr="00690726" w14:paraId="70C78EC1"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64BDFD0A"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Coaching #1</w:t>
            </w:r>
          </w:p>
        </w:tc>
        <w:tc>
          <w:tcPr>
            <w:tcW w:w="2555" w:type="dxa"/>
            <w:tcBorders>
              <w:top w:val="nil"/>
              <w:left w:val="nil"/>
              <w:bottom w:val="single" w:sz="4" w:space="0" w:color="auto"/>
              <w:right w:val="single" w:sz="4" w:space="0" w:color="auto"/>
            </w:tcBorders>
            <w:vAlign w:val="bottom"/>
            <w:hideMark/>
          </w:tcPr>
          <w:p w14:paraId="67A1544D"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332C0EDA"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3C4284D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5EEFA03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29E27C4E"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 Hour</w:t>
            </w:r>
          </w:p>
        </w:tc>
      </w:tr>
      <w:tr w:rsidR="00415299" w:rsidRPr="00690726" w14:paraId="3E7DC59E"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32BC7AD3"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Coaching #2</w:t>
            </w:r>
          </w:p>
        </w:tc>
        <w:tc>
          <w:tcPr>
            <w:tcW w:w="2555" w:type="dxa"/>
            <w:tcBorders>
              <w:top w:val="nil"/>
              <w:left w:val="nil"/>
              <w:bottom w:val="single" w:sz="4" w:space="0" w:color="auto"/>
              <w:right w:val="single" w:sz="4" w:space="0" w:color="auto"/>
            </w:tcBorders>
            <w:vAlign w:val="bottom"/>
            <w:hideMark/>
          </w:tcPr>
          <w:p w14:paraId="03C0BC1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13FD2E47"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72E524C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5BC17921"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2850CAB8"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 Hour</w:t>
            </w:r>
          </w:p>
        </w:tc>
      </w:tr>
      <w:tr w:rsidR="00415299" w:rsidRPr="00690726" w14:paraId="31216711" w14:textId="77777777" w:rsidTr="00415299">
        <w:trPr>
          <w:trHeight w:val="288"/>
        </w:trPr>
        <w:tc>
          <w:tcPr>
            <w:tcW w:w="4225" w:type="dxa"/>
            <w:tcBorders>
              <w:top w:val="nil"/>
              <w:left w:val="single" w:sz="4" w:space="0" w:color="auto"/>
              <w:bottom w:val="single" w:sz="4" w:space="0" w:color="auto"/>
              <w:right w:val="single" w:sz="4" w:space="0" w:color="auto"/>
            </w:tcBorders>
            <w:vAlign w:val="bottom"/>
            <w:hideMark/>
          </w:tcPr>
          <w:p w14:paraId="7A1310E4"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Coaching #3</w:t>
            </w:r>
          </w:p>
        </w:tc>
        <w:tc>
          <w:tcPr>
            <w:tcW w:w="2555" w:type="dxa"/>
            <w:tcBorders>
              <w:top w:val="nil"/>
              <w:left w:val="nil"/>
              <w:bottom w:val="single" w:sz="4" w:space="0" w:color="auto"/>
              <w:right w:val="single" w:sz="4" w:space="0" w:color="auto"/>
            </w:tcBorders>
            <w:vAlign w:val="bottom"/>
            <w:hideMark/>
          </w:tcPr>
          <w:p w14:paraId="487BFA81"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5746147B"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80" w:type="dxa"/>
            <w:tcBorders>
              <w:top w:val="nil"/>
              <w:left w:val="nil"/>
              <w:bottom w:val="single" w:sz="4" w:space="0" w:color="auto"/>
              <w:right w:val="single" w:sz="4" w:space="0" w:color="auto"/>
            </w:tcBorders>
            <w:vAlign w:val="bottom"/>
            <w:hideMark/>
          </w:tcPr>
          <w:p w14:paraId="368CA8EC"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2000" w:type="dxa"/>
            <w:tcBorders>
              <w:top w:val="nil"/>
              <w:left w:val="nil"/>
              <w:bottom w:val="single" w:sz="4" w:space="0" w:color="auto"/>
              <w:right w:val="single" w:sz="4" w:space="0" w:color="auto"/>
            </w:tcBorders>
            <w:vAlign w:val="bottom"/>
            <w:hideMark/>
          </w:tcPr>
          <w:p w14:paraId="4D39315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w:t>
            </w:r>
          </w:p>
        </w:tc>
        <w:tc>
          <w:tcPr>
            <w:tcW w:w="1480" w:type="dxa"/>
            <w:tcBorders>
              <w:top w:val="nil"/>
              <w:left w:val="nil"/>
              <w:bottom w:val="single" w:sz="4" w:space="0" w:color="auto"/>
              <w:right w:val="single" w:sz="4" w:space="0" w:color="auto"/>
            </w:tcBorders>
            <w:vAlign w:val="bottom"/>
            <w:hideMark/>
          </w:tcPr>
          <w:p w14:paraId="262694A6" w14:textId="77777777"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1 Hour</w:t>
            </w:r>
          </w:p>
        </w:tc>
      </w:tr>
      <w:tr w:rsidR="00415299" w:rsidRPr="00690726" w14:paraId="33101BDF" w14:textId="77777777" w:rsidTr="00415299">
        <w:trPr>
          <w:trHeight w:val="576"/>
        </w:trPr>
        <w:tc>
          <w:tcPr>
            <w:tcW w:w="4225" w:type="dxa"/>
            <w:tcBorders>
              <w:top w:val="nil"/>
              <w:left w:val="single" w:sz="4" w:space="0" w:color="auto"/>
              <w:bottom w:val="single" w:sz="4" w:space="0" w:color="auto"/>
              <w:right w:val="single" w:sz="4" w:space="0" w:color="auto"/>
            </w:tcBorders>
            <w:vAlign w:val="bottom"/>
            <w:hideMark/>
          </w:tcPr>
          <w:p w14:paraId="697BCAF2" w14:textId="77777777" w:rsidR="00415299" w:rsidRPr="00690726" w:rsidRDefault="00415299" w:rsidP="00074B47">
            <w:pPr>
              <w:spacing w:after="0" w:line="240" w:lineRule="auto"/>
              <w:rPr>
                <w:rFonts w:asciiTheme="majorHAnsi" w:eastAsia="Times New Roman" w:hAnsiTheme="majorHAnsi" w:cs="Times New Roman"/>
                <w:b/>
                <w:bCs/>
                <w:color w:val="000000"/>
                <w:kern w:val="0"/>
                <w:sz w:val="22"/>
                <w:szCs w:val="22"/>
                <w14:ligatures w14:val="none"/>
              </w:rPr>
            </w:pPr>
            <w:r w:rsidRPr="00690726">
              <w:rPr>
                <w:rFonts w:asciiTheme="majorHAnsi" w:eastAsia="Times New Roman" w:hAnsiTheme="majorHAnsi" w:cs="Times New Roman"/>
                <w:b/>
                <w:bCs/>
                <w:color w:val="000000"/>
                <w:kern w:val="0"/>
                <w:sz w:val="22"/>
                <w:szCs w:val="22"/>
                <w14:ligatures w14:val="none"/>
              </w:rPr>
              <w:t xml:space="preserve">Capstone to be Presented at Nurse Care Manager / Care Coordinator Meeting </w:t>
            </w:r>
          </w:p>
        </w:tc>
        <w:tc>
          <w:tcPr>
            <w:tcW w:w="10195" w:type="dxa"/>
            <w:gridSpan w:val="5"/>
            <w:tcBorders>
              <w:top w:val="single" w:sz="4" w:space="0" w:color="auto"/>
              <w:left w:val="nil"/>
              <w:bottom w:val="single" w:sz="4" w:space="0" w:color="auto"/>
              <w:right w:val="single" w:sz="4" w:space="0" w:color="auto"/>
            </w:tcBorders>
            <w:vAlign w:val="bottom"/>
            <w:hideMark/>
          </w:tcPr>
          <w:p w14:paraId="4D25829A" w14:textId="3FF01268" w:rsidR="00415299" w:rsidRPr="00690726" w:rsidRDefault="00415299" w:rsidP="00074B47">
            <w:pPr>
              <w:spacing w:after="0" w:line="240" w:lineRule="auto"/>
              <w:jc w:val="center"/>
              <w:rPr>
                <w:rFonts w:asciiTheme="majorHAnsi" w:eastAsia="Times New Roman" w:hAnsiTheme="majorHAnsi" w:cs="Times New Roman"/>
                <w:color w:val="000000"/>
                <w:kern w:val="0"/>
                <w:sz w:val="22"/>
                <w:szCs w:val="22"/>
                <w14:ligatures w14:val="none"/>
              </w:rPr>
            </w:pPr>
            <w:r w:rsidRPr="00690726">
              <w:rPr>
                <w:rFonts w:asciiTheme="majorHAnsi" w:eastAsia="Times New Roman" w:hAnsiTheme="majorHAnsi" w:cs="Times New Roman"/>
                <w:color w:val="000000"/>
                <w:kern w:val="0"/>
                <w:sz w:val="22"/>
                <w:szCs w:val="22"/>
                <w14:ligatures w14:val="none"/>
              </w:rPr>
              <w:t xml:space="preserve">DATE </w:t>
            </w:r>
            <w:r w:rsidR="00C62EA6" w:rsidRPr="00C62EA6">
              <w:rPr>
                <w:rFonts w:asciiTheme="majorHAnsi" w:eastAsia="Times New Roman" w:hAnsiTheme="majorHAnsi" w:cs="Times New Roman"/>
                <w:color w:val="000000"/>
                <w:kern w:val="0"/>
                <w:sz w:val="22"/>
                <w:szCs w:val="22"/>
                <w14:ligatures w14:val="none"/>
              </w:rPr>
              <w:t xml:space="preserve">December 16, </w:t>
            </w:r>
            <w:proofErr w:type="gramStart"/>
            <w:r w:rsidR="00C62EA6" w:rsidRPr="00C62EA6">
              <w:rPr>
                <w:rFonts w:asciiTheme="majorHAnsi" w:eastAsia="Times New Roman" w:hAnsiTheme="majorHAnsi" w:cs="Times New Roman"/>
                <w:color w:val="000000"/>
                <w:kern w:val="0"/>
                <w:sz w:val="22"/>
                <w:szCs w:val="22"/>
                <w14:ligatures w14:val="none"/>
              </w:rPr>
              <w:t>2025</w:t>
            </w:r>
            <w:proofErr w:type="gramEnd"/>
            <w:r w:rsidR="00C62EA6">
              <w:rPr>
                <w:rFonts w:asciiTheme="majorHAnsi" w:eastAsia="Times New Roman" w:hAnsiTheme="majorHAnsi" w:cs="Times New Roman"/>
                <w:color w:val="000000"/>
                <w:kern w:val="0"/>
                <w:sz w:val="22"/>
                <w:szCs w:val="22"/>
                <w14:ligatures w14:val="none"/>
              </w:rPr>
              <w:t xml:space="preserve"> </w:t>
            </w:r>
            <w:r w:rsidR="0066540D">
              <w:rPr>
                <w:rFonts w:asciiTheme="majorHAnsi" w:eastAsia="Times New Roman" w:hAnsiTheme="majorHAnsi" w:cs="Times New Roman"/>
                <w:color w:val="000000"/>
                <w:kern w:val="0"/>
                <w:sz w:val="22"/>
                <w:szCs w:val="22"/>
                <w14:ligatures w14:val="none"/>
              </w:rPr>
              <w:t>8:00-9:00</w:t>
            </w:r>
          </w:p>
        </w:tc>
      </w:tr>
    </w:tbl>
    <w:p w14:paraId="6FB9256A" w14:textId="77777777" w:rsidR="00415299" w:rsidRPr="00690726" w:rsidRDefault="00415299" w:rsidP="00074B47">
      <w:pPr>
        <w:spacing w:after="0" w:line="240" w:lineRule="auto"/>
        <w:ind w:left="120"/>
        <w:rPr>
          <w:rFonts w:asciiTheme="majorHAnsi" w:hAnsiTheme="majorHAnsi" w:cs="Calibri Light"/>
          <w:b/>
          <w:sz w:val="28"/>
        </w:rPr>
      </w:pPr>
    </w:p>
    <w:p w14:paraId="0577ECE3" w14:textId="77777777" w:rsidR="00415299" w:rsidRPr="00690726" w:rsidRDefault="00415299" w:rsidP="00074B47">
      <w:pPr>
        <w:spacing w:after="0" w:line="240" w:lineRule="auto"/>
        <w:ind w:left="120"/>
        <w:rPr>
          <w:rFonts w:asciiTheme="majorHAnsi" w:hAnsiTheme="majorHAnsi" w:cs="Calibri Light"/>
          <w:b/>
          <w:sz w:val="13"/>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0"/>
      </w:tblGrid>
      <w:tr w:rsidR="00460A47" w:rsidRPr="00690726" w14:paraId="147B33F5" w14:textId="77777777" w:rsidTr="00415299">
        <w:trPr>
          <w:trHeight w:val="395"/>
        </w:trPr>
        <w:tc>
          <w:tcPr>
            <w:tcW w:w="9000" w:type="dxa"/>
            <w:tcBorders>
              <w:left w:val="single" w:sz="6" w:space="0" w:color="000000"/>
              <w:bottom w:val="single" w:sz="6" w:space="0" w:color="000000"/>
            </w:tcBorders>
            <w:shd w:val="clear" w:color="auto" w:fill="F2F2F2" w:themeFill="background1" w:themeFillShade="F2"/>
          </w:tcPr>
          <w:p w14:paraId="1FD39EAE" w14:textId="77777777" w:rsidR="00460A47" w:rsidRPr="00690726" w:rsidRDefault="00460A47" w:rsidP="00074B47">
            <w:pPr>
              <w:pStyle w:val="TableParagraph"/>
              <w:ind w:left="18" w:right="3"/>
              <w:rPr>
                <w:rFonts w:asciiTheme="majorHAnsi" w:hAnsiTheme="majorHAnsi" w:cs="Calibri Light"/>
                <w:b/>
              </w:rPr>
            </w:pPr>
            <w:r w:rsidRPr="00690726">
              <w:rPr>
                <w:rFonts w:asciiTheme="majorHAnsi" w:hAnsiTheme="majorHAnsi" w:cs="Calibri Light"/>
                <w:b/>
                <w:bCs/>
                <w:color w:val="2E5395"/>
                <w:sz w:val="26"/>
              </w:rPr>
              <w:t>OTHER AVAILABLE COURSES IN RN PATH with no associated CEUs/CCMCs</w:t>
            </w:r>
          </w:p>
        </w:tc>
      </w:tr>
      <w:tr w:rsidR="00460A47" w:rsidRPr="00690726" w14:paraId="6A86B274" w14:textId="77777777" w:rsidTr="00415299">
        <w:trPr>
          <w:trHeight w:val="253"/>
        </w:trPr>
        <w:tc>
          <w:tcPr>
            <w:tcW w:w="9000" w:type="dxa"/>
            <w:tcBorders>
              <w:top w:val="single" w:sz="6" w:space="0" w:color="000000"/>
              <w:left w:val="single" w:sz="6" w:space="0" w:color="000000"/>
              <w:bottom w:val="single" w:sz="6" w:space="0" w:color="000000"/>
            </w:tcBorders>
          </w:tcPr>
          <w:p w14:paraId="55850110" w14:textId="77777777" w:rsidR="00460A47" w:rsidRPr="00690726" w:rsidRDefault="00460A47" w:rsidP="00074B47">
            <w:pPr>
              <w:pStyle w:val="TableParagraph"/>
              <w:rPr>
                <w:rFonts w:asciiTheme="majorHAnsi" w:hAnsiTheme="majorHAnsi" w:cs="Calibri Light"/>
                <w:sz w:val="18"/>
              </w:rPr>
            </w:pPr>
          </w:p>
        </w:tc>
      </w:tr>
      <w:tr w:rsidR="00460A47" w:rsidRPr="00690726" w14:paraId="58D0352D" w14:textId="77777777" w:rsidTr="00415299">
        <w:trPr>
          <w:trHeight w:val="268"/>
        </w:trPr>
        <w:tc>
          <w:tcPr>
            <w:tcW w:w="9000" w:type="dxa"/>
            <w:tcBorders>
              <w:top w:val="single" w:sz="6" w:space="0" w:color="000000"/>
              <w:left w:val="single" w:sz="6" w:space="0" w:color="000000"/>
              <w:bottom w:val="single" w:sz="6" w:space="0" w:color="000000"/>
            </w:tcBorders>
          </w:tcPr>
          <w:p w14:paraId="4C78FEB5" w14:textId="77777777" w:rsidR="00460A47" w:rsidRPr="00690726" w:rsidRDefault="00460A47" w:rsidP="00074B47">
            <w:pPr>
              <w:pStyle w:val="TableParagraph"/>
              <w:ind w:left="6"/>
              <w:rPr>
                <w:rFonts w:asciiTheme="majorHAnsi" w:hAnsiTheme="majorHAnsi" w:cs="Calibri Light"/>
              </w:rPr>
            </w:pPr>
            <w:r w:rsidRPr="00690726">
              <w:rPr>
                <w:rFonts w:asciiTheme="majorHAnsi" w:hAnsiTheme="majorHAnsi" w:cs="Calibri Light"/>
              </w:rPr>
              <w:t>Elder Abuse and the Care Management Team Member Role</w:t>
            </w:r>
          </w:p>
        </w:tc>
      </w:tr>
      <w:tr w:rsidR="00460A47" w:rsidRPr="00690726" w14:paraId="5A76346A" w14:textId="77777777" w:rsidTr="00415299">
        <w:trPr>
          <w:trHeight w:val="268"/>
        </w:trPr>
        <w:tc>
          <w:tcPr>
            <w:tcW w:w="9000" w:type="dxa"/>
            <w:tcBorders>
              <w:top w:val="single" w:sz="6" w:space="0" w:color="000000"/>
              <w:left w:val="single" w:sz="6" w:space="0" w:color="000000"/>
              <w:bottom w:val="single" w:sz="6" w:space="0" w:color="000000"/>
            </w:tcBorders>
          </w:tcPr>
          <w:p w14:paraId="4694EDDE" w14:textId="77777777" w:rsidR="00460A47" w:rsidRPr="00690726" w:rsidRDefault="00460A47" w:rsidP="00074B47">
            <w:pPr>
              <w:pStyle w:val="TableParagraph"/>
              <w:ind w:left="6"/>
              <w:rPr>
                <w:rFonts w:asciiTheme="majorHAnsi" w:hAnsiTheme="majorHAnsi" w:cs="Calibri Light"/>
              </w:rPr>
            </w:pPr>
            <w:r w:rsidRPr="00690726">
              <w:rPr>
                <w:rFonts w:asciiTheme="majorHAnsi" w:hAnsiTheme="majorHAnsi" w:cs="Calibri Light"/>
              </w:rPr>
              <w:t xml:space="preserve">Focus on </w:t>
            </w:r>
            <w:proofErr w:type="gramStart"/>
            <w:r w:rsidRPr="00690726">
              <w:rPr>
                <w:rFonts w:asciiTheme="majorHAnsi" w:hAnsiTheme="majorHAnsi" w:cs="Calibri Light"/>
              </w:rPr>
              <w:t>the Patient</w:t>
            </w:r>
            <w:proofErr w:type="gramEnd"/>
            <w:r w:rsidRPr="00690726">
              <w:rPr>
                <w:rFonts w:asciiTheme="majorHAnsi" w:hAnsiTheme="majorHAnsi" w:cs="Calibri Light"/>
              </w:rPr>
              <w:t xml:space="preserve"> Home Visit</w:t>
            </w:r>
          </w:p>
        </w:tc>
      </w:tr>
      <w:tr w:rsidR="00460A47" w:rsidRPr="00690726" w14:paraId="51997180" w14:textId="77777777" w:rsidTr="00415299">
        <w:trPr>
          <w:trHeight w:val="268"/>
        </w:trPr>
        <w:tc>
          <w:tcPr>
            <w:tcW w:w="9000" w:type="dxa"/>
            <w:tcBorders>
              <w:top w:val="single" w:sz="6" w:space="0" w:color="000000"/>
              <w:left w:val="single" w:sz="6" w:space="0" w:color="000000"/>
              <w:bottom w:val="single" w:sz="6" w:space="0" w:color="000000"/>
            </w:tcBorders>
          </w:tcPr>
          <w:p w14:paraId="03C5AD63" w14:textId="77777777" w:rsidR="00460A47" w:rsidRPr="00690726" w:rsidRDefault="00460A47" w:rsidP="00074B47">
            <w:pPr>
              <w:pStyle w:val="TableParagraph"/>
              <w:ind w:left="6"/>
              <w:rPr>
                <w:rFonts w:asciiTheme="majorHAnsi" w:hAnsiTheme="majorHAnsi" w:cs="Calibri Light"/>
              </w:rPr>
            </w:pPr>
            <w:r w:rsidRPr="00690726">
              <w:rPr>
                <w:rFonts w:asciiTheme="majorHAnsi" w:hAnsiTheme="majorHAnsi" w:cs="Calibri Light"/>
              </w:rPr>
              <w:t>Identifying Health Literacy and the Use of Teach Back</w:t>
            </w:r>
          </w:p>
        </w:tc>
      </w:tr>
      <w:tr w:rsidR="00460A47" w:rsidRPr="00690726" w14:paraId="6188689E" w14:textId="77777777" w:rsidTr="00415299">
        <w:trPr>
          <w:trHeight w:val="268"/>
        </w:trPr>
        <w:tc>
          <w:tcPr>
            <w:tcW w:w="9000" w:type="dxa"/>
            <w:tcBorders>
              <w:top w:val="single" w:sz="6" w:space="0" w:color="000000"/>
              <w:left w:val="single" w:sz="6" w:space="0" w:color="000000"/>
              <w:bottom w:val="single" w:sz="6" w:space="0" w:color="000000"/>
            </w:tcBorders>
          </w:tcPr>
          <w:p w14:paraId="06A420BB" w14:textId="77777777" w:rsidR="00460A47" w:rsidRPr="00690726" w:rsidRDefault="00460A47" w:rsidP="00074B47">
            <w:pPr>
              <w:pStyle w:val="TableParagraph"/>
              <w:ind w:left="6"/>
              <w:rPr>
                <w:rFonts w:asciiTheme="majorHAnsi" w:hAnsiTheme="majorHAnsi" w:cs="Calibri Light"/>
                <w:i/>
              </w:rPr>
            </w:pPr>
            <w:r w:rsidRPr="00690726">
              <w:rPr>
                <w:rFonts w:asciiTheme="majorHAnsi" w:hAnsiTheme="majorHAnsi" w:cs="Calibri Light"/>
              </w:rPr>
              <w:t xml:space="preserve">Motivational Interviewing </w:t>
            </w:r>
            <w:r w:rsidRPr="00690726">
              <w:rPr>
                <w:rFonts w:asciiTheme="majorHAnsi" w:hAnsiTheme="majorHAnsi" w:cs="Calibri Light"/>
                <w:i/>
              </w:rPr>
              <w:t>*NEW CURRICULUM</w:t>
            </w:r>
          </w:p>
        </w:tc>
      </w:tr>
      <w:tr w:rsidR="00460A47" w:rsidRPr="00690726" w14:paraId="48123D1F" w14:textId="77777777" w:rsidTr="00415299">
        <w:trPr>
          <w:trHeight w:val="271"/>
        </w:trPr>
        <w:tc>
          <w:tcPr>
            <w:tcW w:w="9000" w:type="dxa"/>
            <w:tcBorders>
              <w:top w:val="single" w:sz="6" w:space="0" w:color="000000"/>
              <w:left w:val="single" w:sz="6" w:space="0" w:color="000000"/>
              <w:bottom w:val="single" w:sz="6" w:space="0" w:color="000000"/>
            </w:tcBorders>
          </w:tcPr>
          <w:p w14:paraId="49226890" w14:textId="77777777" w:rsidR="00460A47" w:rsidRPr="00690726" w:rsidRDefault="00460A47" w:rsidP="00074B47">
            <w:pPr>
              <w:pStyle w:val="TableParagraph"/>
              <w:ind w:left="6"/>
              <w:rPr>
                <w:rFonts w:asciiTheme="majorHAnsi" w:hAnsiTheme="majorHAnsi" w:cs="Calibri Light"/>
                <w:i/>
              </w:rPr>
            </w:pPr>
            <w:r w:rsidRPr="00690726">
              <w:rPr>
                <w:rFonts w:asciiTheme="majorHAnsi" w:hAnsiTheme="majorHAnsi" w:cs="Calibri Light"/>
              </w:rPr>
              <w:t xml:space="preserve">Infection Control in the Home – Clinical - </w:t>
            </w:r>
            <w:r w:rsidRPr="00690726">
              <w:rPr>
                <w:rFonts w:asciiTheme="majorHAnsi" w:hAnsiTheme="majorHAnsi" w:cs="Calibri Light"/>
                <w:i/>
              </w:rPr>
              <w:t>*NEW</w:t>
            </w:r>
          </w:p>
        </w:tc>
      </w:tr>
    </w:tbl>
    <w:p w14:paraId="7EBF9BCF" w14:textId="77777777" w:rsidR="00460A47" w:rsidRPr="00690726" w:rsidRDefault="00460A47" w:rsidP="00074B47">
      <w:pPr>
        <w:pStyle w:val="BodyText"/>
        <w:rPr>
          <w:rFonts w:asciiTheme="majorHAnsi" w:hAnsiTheme="majorHAnsi" w:cs="Calibri Light"/>
          <w:b/>
          <w:sz w:val="11"/>
        </w:rPr>
      </w:pPr>
    </w:p>
    <w:p w14:paraId="3120D645" w14:textId="77777777" w:rsidR="00415299" w:rsidRPr="00690726" w:rsidRDefault="00415299" w:rsidP="00074B47">
      <w:pPr>
        <w:pStyle w:val="BodyText"/>
        <w:rPr>
          <w:rFonts w:asciiTheme="majorHAnsi" w:hAnsiTheme="majorHAnsi" w:cs="Calibri Light"/>
          <w:b/>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0"/>
      </w:tblGrid>
      <w:tr w:rsidR="00690726" w:rsidRPr="00690726" w14:paraId="2478A0B4" w14:textId="77777777" w:rsidTr="00690726">
        <w:trPr>
          <w:trHeight w:val="374"/>
        </w:trPr>
        <w:tc>
          <w:tcPr>
            <w:tcW w:w="9000" w:type="dxa"/>
            <w:shd w:val="clear" w:color="auto" w:fill="E7E6E6"/>
          </w:tcPr>
          <w:p w14:paraId="56BCCFB1" w14:textId="77777777" w:rsidR="00690726" w:rsidRPr="00690726" w:rsidRDefault="00690726" w:rsidP="00074B47">
            <w:pPr>
              <w:pStyle w:val="TableParagraph"/>
              <w:ind w:left="21"/>
              <w:rPr>
                <w:rFonts w:asciiTheme="majorHAnsi" w:hAnsiTheme="majorHAnsi"/>
                <w:b/>
                <w:sz w:val="26"/>
              </w:rPr>
            </w:pPr>
            <w:r w:rsidRPr="00690726">
              <w:rPr>
                <w:rFonts w:asciiTheme="majorHAnsi" w:hAnsiTheme="majorHAnsi"/>
                <w:b/>
                <w:color w:val="2D5294"/>
                <w:w w:val="105"/>
                <w:sz w:val="26"/>
              </w:rPr>
              <w:t>GLearn Courses – Non-Licensed Care Team Member (NLCTM) Path</w:t>
            </w:r>
          </w:p>
        </w:tc>
      </w:tr>
      <w:tr w:rsidR="00690726" w:rsidRPr="00690726" w14:paraId="70C68659" w14:textId="77777777" w:rsidTr="00690726">
        <w:trPr>
          <w:trHeight w:val="373"/>
        </w:trPr>
        <w:tc>
          <w:tcPr>
            <w:tcW w:w="9000" w:type="dxa"/>
            <w:shd w:val="clear" w:color="auto" w:fill="F0F0F0"/>
          </w:tcPr>
          <w:p w14:paraId="42B9E658" w14:textId="77777777" w:rsidR="00690726" w:rsidRPr="00690726" w:rsidRDefault="00690726" w:rsidP="00074B47">
            <w:pPr>
              <w:pStyle w:val="TableParagraph"/>
              <w:ind w:left="21"/>
              <w:rPr>
                <w:rFonts w:asciiTheme="majorHAnsi" w:hAnsiTheme="majorHAnsi"/>
                <w:b/>
                <w:sz w:val="26"/>
              </w:rPr>
            </w:pPr>
            <w:r w:rsidRPr="00690726">
              <w:rPr>
                <w:rFonts w:asciiTheme="majorHAnsi" w:hAnsiTheme="majorHAnsi"/>
                <w:b/>
                <w:color w:val="2D5294"/>
                <w:w w:val="110"/>
                <w:sz w:val="26"/>
              </w:rPr>
              <w:t>10 Core Courses (No CCMC/CEUs awarded)</w:t>
            </w:r>
          </w:p>
        </w:tc>
      </w:tr>
      <w:tr w:rsidR="00690726" w:rsidRPr="00690726" w14:paraId="703030F3" w14:textId="77777777" w:rsidTr="00690726">
        <w:trPr>
          <w:trHeight w:val="268"/>
        </w:trPr>
        <w:tc>
          <w:tcPr>
            <w:tcW w:w="9000" w:type="dxa"/>
          </w:tcPr>
          <w:p w14:paraId="0B1CF002"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Introduction to GLearn Health Case Management Training Suite</w:t>
            </w:r>
          </w:p>
        </w:tc>
      </w:tr>
      <w:tr w:rsidR="00690726" w:rsidRPr="00690726" w14:paraId="48CCEC9C" w14:textId="77777777" w:rsidTr="00690726">
        <w:trPr>
          <w:trHeight w:val="292"/>
        </w:trPr>
        <w:tc>
          <w:tcPr>
            <w:tcW w:w="9000" w:type="dxa"/>
          </w:tcPr>
          <w:p w14:paraId="03D2CB46"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Five Core Components of The Medical Home</w:t>
            </w:r>
          </w:p>
        </w:tc>
      </w:tr>
      <w:tr w:rsidR="00690726" w:rsidRPr="00690726" w14:paraId="5DD8FED7" w14:textId="77777777" w:rsidTr="00690726">
        <w:trPr>
          <w:trHeight w:val="294"/>
        </w:trPr>
        <w:tc>
          <w:tcPr>
            <w:tcW w:w="9000" w:type="dxa"/>
          </w:tcPr>
          <w:p w14:paraId="789DEEA4"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Patient Population - Identification, Stratification and Priority Setting</w:t>
            </w:r>
          </w:p>
        </w:tc>
      </w:tr>
    </w:tbl>
    <w:p w14:paraId="68B56248" w14:textId="77777777" w:rsidR="00690726" w:rsidRPr="00690726" w:rsidRDefault="00690726" w:rsidP="00074B47">
      <w:pPr>
        <w:spacing w:after="0" w:line="240" w:lineRule="auto"/>
        <w:rPr>
          <w:rFonts w:asciiTheme="majorHAnsi" w:hAnsiTheme="majorHAnsi"/>
        </w:rPr>
        <w:sectPr w:rsidR="00690726" w:rsidRPr="00690726" w:rsidSect="00690726">
          <w:pgSz w:w="15840" w:h="12240" w:orient="landscape"/>
          <w:pgMar w:top="1420" w:right="280" w:bottom="280" w:left="900" w:header="432" w:footer="0" w:gutter="0"/>
          <w:cols w:space="720"/>
        </w:sectPr>
      </w:pPr>
    </w:p>
    <w:p w14:paraId="11885EBE" w14:textId="77777777" w:rsidR="00690726" w:rsidRPr="00690726" w:rsidRDefault="00690726" w:rsidP="00074B47">
      <w:pPr>
        <w:pStyle w:val="BodyText"/>
        <w:rPr>
          <w:rFonts w:asciiTheme="majorHAnsi" w:hAnsiTheme="majorHAnsi"/>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0"/>
      </w:tblGrid>
      <w:tr w:rsidR="00690726" w:rsidRPr="00690726" w14:paraId="2A063F4F" w14:textId="77777777" w:rsidTr="00690726">
        <w:trPr>
          <w:trHeight w:val="292"/>
        </w:trPr>
        <w:tc>
          <w:tcPr>
            <w:tcW w:w="8820" w:type="dxa"/>
          </w:tcPr>
          <w:p w14:paraId="37A758CB"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Right Care, Right Place, Right Time - Criteria Based Level of Care Determination</w:t>
            </w:r>
          </w:p>
        </w:tc>
      </w:tr>
      <w:tr w:rsidR="00690726" w:rsidRPr="00690726" w14:paraId="39702922" w14:textId="77777777" w:rsidTr="00690726">
        <w:trPr>
          <w:trHeight w:val="294"/>
        </w:trPr>
        <w:tc>
          <w:tcPr>
            <w:tcW w:w="8820" w:type="dxa"/>
          </w:tcPr>
          <w:p w14:paraId="4CB79230"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Concept Of the Medical Home</w:t>
            </w:r>
          </w:p>
        </w:tc>
      </w:tr>
      <w:tr w:rsidR="00690726" w:rsidRPr="00690726" w14:paraId="186749A6" w14:textId="77777777" w:rsidTr="00690726">
        <w:trPr>
          <w:trHeight w:val="294"/>
        </w:trPr>
        <w:tc>
          <w:tcPr>
            <w:tcW w:w="8820" w:type="dxa"/>
          </w:tcPr>
          <w:p w14:paraId="1EE6D432"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Stakeholders Role in The Medical Home</w:t>
            </w:r>
          </w:p>
        </w:tc>
      </w:tr>
      <w:tr w:rsidR="00690726" w:rsidRPr="00690726" w14:paraId="6E442F72" w14:textId="77777777" w:rsidTr="00690726">
        <w:trPr>
          <w:trHeight w:val="306"/>
        </w:trPr>
        <w:tc>
          <w:tcPr>
            <w:tcW w:w="8820" w:type="dxa"/>
          </w:tcPr>
          <w:p w14:paraId="4D8123B8"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Medical Home Workflow: Implementing Practice Redesign</w:t>
            </w:r>
          </w:p>
        </w:tc>
      </w:tr>
      <w:tr w:rsidR="00690726" w:rsidRPr="00690726" w14:paraId="636CB52F" w14:textId="77777777" w:rsidTr="00690726">
        <w:trPr>
          <w:trHeight w:val="309"/>
        </w:trPr>
        <w:tc>
          <w:tcPr>
            <w:tcW w:w="8820" w:type="dxa"/>
          </w:tcPr>
          <w:p w14:paraId="48DD0DF1"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Population Based Case Management - An Introduction</w:t>
            </w:r>
          </w:p>
        </w:tc>
      </w:tr>
      <w:tr w:rsidR="00690726" w:rsidRPr="00690726" w14:paraId="449B5864" w14:textId="77777777" w:rsidTr="00690726">
        <w:trPr>
          <w:trHeight w:val="292"/>
        </w:trPr>
        <w:tc>
          <w:tcPr>
            <w:tcW w:w="8820" w:type="dxa"/>
          </w:tcPr>
          <w:p w14:paraId="5C6FB5B9"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Transitions of Care</w:t>
            </w:r>
          </w:p>
        </w:tc>
      </w:tr>
      <w:tr w:rsidR="00690726" w:rsidRPr="00690726" w14:paraId="4DBE63F4" w14:textId="77777777" w:rsidTr="00690726">
        <w:trPr>
          <w:trHeight w:val="292"/>
        </w:trPr>
        <w:tc>
          <w:tcPr>
            <w:tcW w:w="8820" w:type="dxa"/>
          </w:tcPr>
          <w:p w14:paraId="169ADA88" w14:textId="77777777" w:rsidR="00690726" w:rsidRPr="00690726" w:rsidRDefault="00690726" w:rsidP="00074B47">
            <w:pPr>
              <w:pStyle w:val="TableParagraph"/>
              <w:ind w:left="11"/>
              <w:rPr>
                <w:rFonts w:asciiTheme="majorHAnsi" w:hAnsiTheme="majorHAnsi"/>
              </w:rPr>
            </w:pPr>
            <w:r w:rsidRPr="00690726">
              <w:rPr>
                <w:rFonts w:asciiTheme="majorHAnsi" w:hAnsiTheme="majorHAnsi"/>
              </w:rPr>
              <w:t>Time Management for Case Managers</w:t>
            </w:r>
          </w:p>
        </w:tc>
      </w:tr>
    </w:tbl>
    <w:p w14:paraId="08477479" w14:textId="77777777" w:rsidR="00415299" w:rsidRPr="00690726" w:rsidRDefault="00415299" w:rsidP="00074B47">
      <w:pPr>
        <w:spacing w:after="0" w:line="240" w:lineRule="auto"/>
        <w:rPr>
          <w:rFonts w:asciiTheme="majorHAnsi" w:hAnsiTheme="maj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0"/>
      </w:tblGrid>
      <w:tr w:rsidR="00690726" w:rsidRPr="00690726" w14:paraId="4C7EDE95" w14:textId="77777777" w:rsidTr="00690726">
        <w:trPr>
          <w:trHeight w:val="318"/>
        </w:trPr>
        <w:tc>
          <w:tcPr>
            <w:tcW w:w="8910" w:type="dxa"/>
            <w:shd w:val="clear" w:color="auto" w:fill="E7E6E6"/>
          </w:tcPr>
          <w:p w14:paraId="56D535D4" w14:textId="77777777" w:rsidR="00690726" w:rsidRPr="00690726" w:rsidRDefault="00690726" w:rsidP="00074B47">
            <w:pPr>
              <w:pStyle w:val="TableParagraph"/>
              <w:ind w:left="21"/>
              <w:rPr>
                <w:rFonts w:asciiTheme="majorHAnsi" w:hAnsiTheme="majorHAnsi"/>
                <w:b/>
                <w:sz w:val="26"/>
              </w:rPr>
            </w:pPr>
            <w:r w:rsidRPr="00690726">
              <w:rPr>
                <w:rFonts w:asciiTheme="majorHAnsi" w:hAnsiTheme="majorHAnsi"/>
                <w:b/>
                <w:color w:val="2D5294"/>
                <w:w w:val="105"/>
                <w:sz w:val="26"/>
              </w:rPr>
              <w:t>GLearn Courses – Additional Courses Available</w:t>
            </w:r>
          </w:p>
        </w:tc>
      </w:tr>
      <w:tr w:rsidR="00690726" w:rsidRPr="00690726" w14:paraId="096EF6AF" w14:textId="77777777" w:rsidTr="00690726">
        <w:trPr>
          <w:trHeight w:val="268"/>
        </w:trPr>
        <w:tc>
          <w:tcPr>
            <w:tcW w:w="8910" w:type="dxa"/>
          </w:tcPr>
          <w:p w14:paraId="3A2DC86E" w14:textId="77777777" w:rsidR="00690726" w:rsidRPr="00690726" w:rsidRDefault="00690726" w:rsidP="00074B47">
            <w:pPr>
              <w:pStyle w:val="TableParagraph"/>
              <w:ind w:left="112"/>
              <w:rPr>
                <w:rFonts w:asciiTheme="majorHAnsi" w:hAnsiTheme="majorHAnsi"/>
              </w:rPr>
            </w:pPr>
            <w:r w:rsidRPr="00690726">
              <w:rPr>
                <w:rFonts w:asciiTheme="majorHAnsi" w:hAnsiTheme="majorHAnsi"/>
                <w:w w:val="105"/>
              </w:rPr>
              <w:t>Introduction To Disease Processes</w:t>
            </w:r>
          </w:p>
        </w:tc>
      </w:tr>
      <w:tr w:rsidR="00690726" w:rsidRPr="00690726" w14:paraId="202BE038" w14:textId="77777777" w:rsidTr="00690726">
        <w:trPr>
          <w:trHeight w:val="268"/>
        </w:trPr>
        <w:tc>
          <w:tcPr>
            <w:tcW w:w="8910" w:type="dxa"/>
          </w:tcPr>
          <w:p w14:paraId="00FA5F6F" w14:textId="77777777" w:rsidR="00690726" w:rsidRPr="00690726" w:rsidRDefault="00690726" w:rsidP="00074B47">
            <w:pPr>
              <w:pStyle w:val="TableParagraph"/>
              <w:ind w:left="112"/>
              <w:rPr>
                <w:rFonts w:asciiTheme="majorHAnsi" w:hAnsiTheme="majorHAnsi"/>
              </w:rPr>
            </w:pPr>
            <w:r w:rsidRPr="00690726">
              <w:rPr>
                <w:rFonts w:asciiTheme="majorHAnsi" w:hAnsiTheme="majorHAnsi"/>
                <w:w w:val="105"/>
              </w:rPr>
              <w:t>Population Based Case Management Concepts</w:t>
            </w:r>
          </w:p>
        </w:tc>
      </w:tr>
      <w:tr w:rsidR="00690726" w:rsidRPr="00690726" w14:paraId="5E7F1D82" w14:textId="77777777" w:rsidTr="00690726">
        <w:trPr>
          <w:trHeight w:val="268"/>
        </w:trPr>
        <w:tc>
          <w:tcPr>
            <w:tcW w:w="8910" w:type="dxa"/>
          </w:tcPr>
          <w:p w14:paraId="4E459558" w14:textId="77777777" w:rsidR="00690726" w:rsidRPr="00690726" w:rsidRDefault="00690726" w:rsidP="00074B47">
            <w:pPr>
              <w:pStyle w:val="TableParagraph"/>
              <w:ind w:left="112"/>
              <w:rPr>
                <w:rFonts w:asciiTheme="majorHAnsi" w:hAnsiTheme="majorHAnsi"/>
              </w:rPr>
            </w:pPr>
            <w:r w:rsidRPr="00690726">
              <w:rPr>
                <w:rFonts w:asciiTheme="majorHAnsi" w:hAnsiTheme="majorHAnsi"/>
              </w:rPr>
              <w:t>Triple Aim – The Care Team Member’s Role in Achieving</w:t>
            </w:r>
          </w:p>
        </w:tc>
      </w:tr>
      <w:tr w:rsidR="00690726" w:rsidRPr="00690726" w14:paraId="6FE520DF" w14:textId="77777777" w:rsidTr="00690726">
        <w:trPr>
          <w:trHeight w:val="268"/>
        </w:trPr>
        <w:tc>
          <w:tcPr>
            <w:tcW w:w="8910" w:type="dxa"/>
          </w:tcPr>
          <w:p w14:paraId="4D9BDFCA" w14:textId="77777777" w:rsidR="00690726" w:rsidRPr="00690726" w:rsidRDefault="00690726" w:rsidP="00074B47">
            <w:pPr>
              <w:pStyle w:val="TableParagraph"/>
              <w:ind w:left="112"/>
              <w:rPr>
                <w:rFonts w:asciiTheme="majorHAnsi" w:hAnsiTheme="majorHAnsi"/>
              </w:rPr>
            </w:pPr>
            <w:r w:rsidRPr="00690726">
              <w:rPr>
                <w:rFonts w:asciiTheme="majorHAnsi" w:hAnsiTheme="majorHAnsi"/>
              </w:rPr>
              <w:t>Effective Communication Techniques in Team Based Care Delivery</w:t>
            </w:r>
          </w:p>
        </w:tc>
      </w:tr>
      <w:tr w:rsidR="00690726" w:rsidRPr="00690726" w14:paraId="3F940E99" w14:textId="77777777" w:rsidTr="00690726">
        <w:trPr>
          <w:trHeight w:val="268"/>
        </w:trPr>
        <w:tc>
          <w:tcPr>
            <w:tcW w:w="8910" w:type="dxa"/>
          </w:tcPr>
          <w:p w14:paraId="442AF8B5" w14:textId="77777777" w:rsidR="00690726" w:rsidRPr="00690726" w:rsidRDefault="00690726" w:rsidP="00074B47">
            <w:pPr>
              <w:pStyle w:val="TableParagraph"/>
              <w:ind w:left="112"/>
              <w:rPr>
                <w:rFonts w:asciiTheme="majorHAnsi" w:hAnsiTheme="majorHAnsi"/>
              </w:rPr>
            </w:pPr>
            <w:r w:rsidRPr="00690726">
              <w:rPr>
                <w:rFonts w:asciiTheme="majorHAnsi" w:hAnsiTheme="majorHAnsi"/>
              </w:rPr>
              <w:t>Medical Home Meeting</w:t>
            </w:r>
          </w:p>
        </w:tc>
      </w:tr>
    </w:tbl>
    <w:p w14:paraId="41B5DD31" w14:textId="77777777" w:rsidR="00690726" w:rsidRPr="00690726" w:rsidRDefault="00690726" w:rsidP="00074B47">
      <w:pPr>
        <w:spacing w:after="0" w:line="240" w:lineRule="auto"/>
        <w:rPr>
          <w:rFonts w:asciiTheme="majorHAnsi" w:hAnsiTheme="maj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9"/>
      </w:tblGrid>
      <w:tr w:rsidR="00460A47" w:rsidRPr="00690726" w14:paraId="16A528A0" w14:textId="77777777" w:rsidTr="00415299">
        <w:trPr>
          <w:trHeight w:val="262"/>
        </w:trPr>
        <w:tc>
          <w:tcPr>
            <w:tcW w:w="10019" w:type="dxa"/>
          </w:tcPr>
          <w:p w14:paraId="6735D123" w14:textId="77777777" w:rsidR="00460A47" w:rsidRPr="00690726" w:rsidRDefault="00460A47" w:rsidP="00074B47">
            <w:pPr>
              <w:pStyle w:val="TableParagraph"/>
              <w:ind w:left="18" w:right="3"/>
              <w:rPr>
                <w:rFonts w:asciiTheme="majorHAnsi" w:hAnsiTheme="majorHAnsi" w:cs="Calibri Light"/>
                <w:b/>
              </w:rPr>
            </w:pPr>
            <w:r w:rsidRPr="00690726">
              <w:rPr>
                <w:rFonts w:asciiTheme="majorHAnsi" w:hAnsiTheme="majorHAnsi" w:cs="Calibri Light"/>
                <w:b/>
                <w:bCs/>
                <w:color w:val="2E5395"/>
                <w:sz w:val="26"/>
              </w:rPr>
              <w:t>OTHER AVAILABLE COURSES IN NLCTM PATH</w:t>
            </w:r>
          </w:p>
        </w:tc>
      </w:tr>
      <w:tr w:rsidR="00460A47" w:rsidRPr="00690726" w14:paraId="783F1C45" w14:textId="77777777" w:rsidTr="00415299">
        <w:trPr>
          <w:trHeight w:val="262"/>
        </w:trPr>
        <w:tc>
          <w:tcPr>
            <w:tcW w:w="10019" w:type="dxa"/>
          </w:tcPr>
          <w:p w14:paraId="59143B98" w14:textId="77777777" w:rsidR="00460A47" w:rsidRPr="00690726" w:rsidRDefault="00460A47" w:rsidP="00074B47">
            <w:pPr>
              <w:pStyle w:val="TableParagraph"/>
              <w:ind w:left="107"/>
              <w:rPr>
                <w:rFonts w:asciiTheme="majorHAnsi" w:hAnsiTheme="majorHAnsi" w:cs="Calibri Light"/>
              </w:rPr>
            </w:pPr>
            <w:r w:rsidRPr="00690726">
              <w:rPr>
                <w:rFonts w:asciiTheme="majorHAnsi" w:hAnsiTheme="majorHAnsi" w:cs="Calibri Light"/>
              </w:rPr>
              <w:t>ACMS Prerequisite Reading</w:t>
            </w:r>
          </w:p>
        </w:tc>
      </w:tr>
      <w:tr w:rsidR="00460A47" w:rsidRPr="00690726" w14:paraId="4B39A7E7" w14:textId="77777777" w:rsidTr="00415299">
        <w:trPr>
          <w:trHeight w:val="262"/>
        </w:trPr>
        <w:tc>
          <w:tcPr>
            <w:tcW w:w="10019" w:type="dxa"/>
          </w:tcPr>
          <w:p w14:paraId="282C6C0B" w14:textId="77777777" w:rsidR="00460A47" w:rsidRPr="00690726" w:rsidRDefault="00460A47" w:rsidP="00074B47">
            <w:pPr>
              <w:pStyle w:val="TableParagraph"/>
              <w:ind w:left="107"/>
              <w:rPr>
                <w:rFonts w:asciiTheme="majorHAnsi" w:hAnsiTheme="majorHAnsi" w:cs="Calibri Light"/>
              </w:rPr>
            </w:pPr>
            <w:r w:rsidRPr="00690726">
              <w:rPr>
                <w:rFonts w:asciiTheme="majorHAnsi" w:hAnsiTheme="majorHAnsi" w:cs="Calibri Light"/>
              </w:rPr>
              <w:t>Elder Abuse and the Care Management Team Member Role</w:t>
            </w:r>
          </w:p>
        </w:tc>
      </w:tr>
      <w:tr w:rsidR="00460A47" w:rsidRPr="00690726" w14:paraId="4355FEFB" w14:textId="77777777" w:rsidTr="00415299">
        <w:trPr>
          <w:trHeight w:val="262"/>
        </w:trPr>
        <w:tc>
          <w:tcPr>
            <w:tcW w:w="10019" w:type="dxa"/>
          </w:tcPr>
          <w:p w14:paraId="7DEB34D0" w14:textId="77777777" w:rsidR="00460A47" w:rsidRPr="00690726" w:rsidRDefault="00460A47" w:rsidP="00074B47">
            <w:pPr>
              <w:pStyle w:val="TableParagraph"/>
              <w:ind w:left="107"/>
              <w:rPr>
                <w:rFonts w:asciiTheme="majorHAnsi" w:hAnsiTheme="majorHAnsi" w:cs="Calibri Light"/>
              </w:rPr>
            </w:pPr>
            <w:r w:rsidRPr="00690726">
              <w:rPr>
                <w:rFonts w:asciiTheme="majorHAnsi" w:hAnsiTheme="majorHAnsi" w:cs="Calibri Light"/>
              </w:rPr>
              <w:t xml:space="preserve">Focus on </w:t>
            </w:r>
            <w:proofErr w:type="gramStart"/>
            <w:r w:rsidRPr="00690726">
              <w:rPr>
                <w:rFonts w:asciiTheme="majorHAnsi" w:hAnsiTheme="majorHAnsi" w:cs="Calibri Light"/>
              </w:rPr>
              <w:t>the Patient</w:t>
            </w:r>
            <w:proofErr w:type="gramEnd"/>
            <w:r w:rsidRPr="00690726">
              <w:rPr>
                <w:rFonts w:asciiTheme="majorHAnsi" w:hAnsiTheme="majorHAnsi" w:cs="Calibri Light"/>
              </w:rPr>
              <w:t xml:space="preserve"> Home Visit</w:t>
            </w:r>
          </w:p>
        </w:tc>
      </w:tr>
      <w:tr w:rsidR="00460A47" w:rsidRPr="00690726" w14:paraId="57ACDA20" w14:textId="77777777" w:rsidTr="00415299">
        <w:trPr>
          <w:trHeight w:val="262"/>
        </w:trPr>
        <w:tc>
          <w:tcPr>
            <w:tcW w:w="10019" w:type="dxa"/>
          </w:tcPr>
          <w:p w14:paraId="5523C0EB" w14:textId="77777777" w:rsidR="00460A47" w:rsidRPr="00690726" w:rsidRDefault="00460A47" w:rsidP="00074B47">
            <w:pPr>
              <w:pStyle w:val="TableParagraph"/>
              <w:ind w:left="107"/>
              <w:rPr>
                <w:rFonts w:asciiTheme="majorHAnsi" w:hAnsiTheme="majorHAnsi" w:cs="Calibri Light"/>
              </w:rPr>
            </w:pPr>
            <w:r w:rsidRPr="00690726">
              <w:rPr>
                <w:rFonts w:asciiTheme="majorHAnsi" w:hAnsiTheme="majorHAnsi" w:cs="Calibri Light"/>
              </w:rPr>
              <w:t>Identifying Health Literacy and the Use of Teach Back</w:t>
            </w:r>
          </w:p>
        </w:tc>
      </w:tr>
      <w:tr w:rsidR="00460A47" w:rsidRPr="00690726" w14:paraId="2AFEE743" w14:textId="77777777" w:rsidTr="00415299">
        <w:trPr>
          <w:trHeight w:val="262"/>
        </w:trPr>
        <w:tc>
          <w:tcPr>
            <w:tcW w:w="10019" w:type="dxa"/>
          </w:tcPr>
          <w:p w14:paraId="1D38E6E7" w14:textId="77777777" w:rsidR="00460A47" w:rsidRPr="00690726" w:rsidRDefault="00460A47" w:rsidP="00074B47">
            <w:pPr>
              <w:pStyle w:val="TableParagraph"/>
              <w:ind w:left="107"/>
              <w:rPr>
                <w:rFonts w:asciiTheme="majorHAnsi" w:hAnsiTheme="majorHAnsi" w:cs="Calibri Light"/>
                <w:i/>
              </w:rPr>
            </w:pPr>
            <w:r w:rsidRPr="00690726">
              <w:rPr>
                <w:rFonts w:asciiTheme="majorHAnsi" w:hAnsiTheme="majorHAnsi" w:cs="Calibri Light"/>
              </w:rPr>
              <w:t xml:space="preserve">Motivational Interviewing - </w:t>
            </w:r>
            <w:r w:rsidRPr="00690726">
              <w:rPr>
                <w:rFonts w:asciiTheme="majorHAnsi" w:hAnsiTheme="majorHAnsi" w:cs="Calibri Light"/>
                <w:i/>
              </w:rPr>
              <w:t>*NEW CURRICULUM</w:t>
            </w:r>
          </w:p>
        </w:tc>
      </w:tr>
      <w:tr w:rsidR="00460A47" w:rsidRPr="00690726" w14:paraId="231BF2B2" w14:textId="77777777" w:rsidTr="00415299">
        <w:trPr>
          <w:trHeight w:val="262"/>
        </w:trPr>
        <w:tc>
          <w:tcPr>
            <w:tcW w:w="10019" w:type="dxa"/>
          </w:tcPr>
          <w:p w14:paraId="0FFAC9CA" w14:textId="77777777" w:rsidR="00460A47" w:rsidRPr="00690726" w:rsidRDefault="00460A47" w:rsidP="00074B47">
            <w:pPr>
              <w:pStyle w:val="TableParagraph"/>
              <w:ind w:left="107"/>
              <w:rPr>
                <w:rFonts w:asciiTheme="majorHAnsi" w:hAnsiTheme="majorHAnsi" w:cs="Calibri Light"/>
                <w:i/>
              </w:rPr>
            </w:pPr>
            <w:r w:rsidRPr="00690726">
              <w:rPr>
                <w:rFonts w:asciiTheme="majorHAnsi" w:hAnsiTheme="majorHAnsi" w:cs="Calibri Light"/>
              </w:rPr>
              <w:t xml:space="preserve">Infection Control in the Home – Clinical - </w:t>
            </w:r>
            <w:r w:rsidRPr="00690726">
              <w:rPr>
                <w:rFonts w:asciiTheme="majorHAnsi" w:hAnsiTheme="majorHAnsi" w:cs="Calibri Light"/>
                <w:i/>
              </w:rPr>
              <w:t>*NEW</w:t>
            </w:r>
          </w:p>
        </w:tc>
      </w:tr>
      <w:tr w:rsidR="00460A47" w:rsidRPr="00690726" w14:paraId="1562A8E7" w14:textId="77777777" w:rsidTr="00415299">
        <w:trPr>
          <w:trHeight w:val="264"/>
        </w:trPr>
        <w:tc>
          <w:tcPr>
            <w:tcW w:w="10019" w:type="dxa"/>
          </w:tcPr>
          <w:p w14:paraId="023A65DE" w14:textId="77777777" w:rsidR="00460A47" w:rsidRPr="00690726" w:rsidRDefault="00460A47" w:rsidP="00074B47">
            <w:pPr>
              <w:pStyle w:val="TableParagraph"/>
              <w:ind w:left="107"/>
              <w:rPr>
                <w:rFonts w:asciiTheme="majorHAnsi" w:hAnsiTheme="majorHAnsi" w:cs="Calibri Light"/>
                <w:i/>
              </w:rPr>
            </w:pPr>
            <w:r w:rsidRPr="00690726">
              <w:rPr>
                <w:rFonts w:asciiTheme="majorHAnsi" w:hAnsiTheme="majorHAnsi" w:cs="Calibri Light"/>
              </w:rPr>
              <w:t xml:space="preserve">Infection Control in the Home – Non-Clinical </w:t>
            </w:r>
            <w:r w:rsidRPr="00690726">
              <w:rPr>
                <w:rFonts w:asciiTheme="majorHAnsi" w:hAnsiTheme="majorHAnsi" w:cs="Calibri Light"/>
                <w:i/>
              </w:rPr>
              <w:t>*NEW</w:t>
            </w:r>
          </w:p>
        </w:tc>
      </w:tr>
      <w:tr w:rsidR="00460A47" w:rsidRPr="00690726" w14:paraId="7B34D054" w14:textId="77777777" w:rsidTr="00415299">
        <w:trPr>
          <w:trHeight w:val="262"/>
        </w:trPr>
        <w:tc>
          <w:tcPr>
            <w:tcW w:w="10019" w:type="dxa"/>
          </w:tcPr>
          <w:p w14:paraId="04F662B1" w14:textId="77777777" w:rsidR="00460A47" w:rsidRPr="00690726" w:rsidRDefault="00460A47" w:rsidP="00074B47">
            <w:pPr>
              <w:pStyle w:val="TableParagraph"/>
              <w:ind w:left="107"/>
              <w:rPr>
                <w:rFonts w:asciiTheme="majorHAnsi" w:hAnsiTheme="majorHAnsi" w:cs="Calibri Light"/>
              </w:rPr>
            </w:pPr>
            <w:r w:rsidRPr="00690726">
              <w:rPr>
                <w:rFonts w:asciiTheme="majorHAnsi" w:hAnsiTheme="majorHAnsi" w:cs="Calibri Light"/>
              </w:rPr>
              <w:t>Fundamentals of Prescription Labels</w:t>
            </w:r>
          </w:p>
        </w:tc>
      </w:tr>
    </w:tbl>
    <w:p w14:paraId="49C9A648" w14:textId="77777777" w:rsidR="00460A47" w:rsidRPr="00690726" w:rsidRDefault="00460A47" w:rsidP="00074B47">
      <w:pPr>
        <w:spacing w:after="0" w:line="240" w:lineRule="auto"/>
        <w:rPr>
          <w:rFonts w:asciiTheme="majorHAnsi" w:hAnsiTheme="majorHAnsi"/>
          <w:b/>
          <w:bCs/>
          <w:i/>
          <w:iCs/>
          <w:sz w:val="22"/>
          <w:szCs w:val="22"/>
        </w:rPr>
      </w:pPr>
    </w:p>
    <w:sectPr w:rsidR="00460A47" w:rsidRPr="00690726" w:rsidSect="00415299">
      <w:pgSz w:w="15840" w:h="12240" w:orient="landscape"/>
      <w:pgMar w:top="1080" w:right="1008" w:bottom="1080"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0242" w14:textId="77777777" w:rsidR="00FB21E6" w:rsidRDefault="00FB21E6" w:rsidP="00C32F2A">
      <w:pPr>
        <w:spacing w:after="0" w:line="240" w:lineRule="auto"/>
      </w:pPr>
      <w:r>
        <w:separator/>
      </w:r>
    </w:p>
  </w:endnote>
  <w:endnote w:type="continuationSeparator" w:id="0">
    <w:p w14:paraId="4D604AC5" w14:textId="77777777" w:rsidR="00FB21E6" w:rsidRDefault="00FB21E6" w:rsidP="00C3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FF4F" w14:textId="77777777" w:rsidR="00FB21E6" w:rsidRDefault="00FB21E6" w:rsidP="00C32F2A">
      <w:pPr>
        <w:spacing w:after="0" w:line="240" w:lineRule="auto"/>
      </w:pPr>
      <w:r>
        <w:separator/>
      </w:r>
    </w:p>
  </w:footnote>
  <w:footnote w:type="continuationSeparator" w:id="0">
    <w:p w14:paraId="37E400DF" w14:textId="77777777" w:rsidR="00FB21E6" w:rsidRDefault="00FB21E6" w:rsidP="00C3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0EBC" w14:textId="22E45D20" w:rsidR="00C32F2A" w:rsidRDefault="00074B47" w:rsidP="00C32F2A">
    <w:pPr>
      <w:pStyle w:val="Header"/>
    </w:pPr>
    <w:r>
      <w:rPr>
        <w:noProof/>
      </w:rPr>
      <w:drawing>
        <wp:anchor distT="0" distB="0" distL="114300" distR="114300" simplePos="0" relativeHeight="251662336" behindDoc="0" locked="0" layoutInCell="1" allowOverlap="1" wp14:anchorId="050BE783" wp14:editId="5B7FE119">
          <wp:simplePos x="0" y="0"/>
          <wp:positionH relativeFrom="column">
            <wp:posOffset>2691765</wp:posOffset>
          </wp:positionH>
          <wp:positionV relativeFrom="paragraph">
            <wp:posOffset>-86995</wp:posOffset>
          </wp:positionV>
          <wp:extent cx="1765935" cy="554990"/>
          <wp:effectExtent l="0" t="0" r="5715" b="0"/>
          <wp:wrapSquare wrapText="bothSides"/>
          <wp:docPr id="22404613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48499"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7899">
      <w:rPr>
        <w:rFonts w:ascii="Aptos Display" w:hAnsi="Aptos Display" w:cs="Calibri Light"/>
        <w:noProof/>
        <w:sz w:val="20"/>
      </w:rPr>
      <w:drawing>
        <wp:anchor distT="0" distB="0" distL="114300" distR="114300" simplePos="0" relativeHeight="251663360" behindDoc="0" locked="0" layoutInCell="1" allowOverlap="1" wp14:anchorId="5BC8586A" wp14:editId="03B1531C">
          <wp:simplePos x="0" y="0"/>
          <wp:positionH relativeFrom="column">
            <wp:posOffset>4574540</wp:posOffset>
          </wp:positionH>
          <wp:positionV relativeFrom="paragraph">
            <wp:posOffset>-133350</wp:posOffset>
          </wp:positionV>
          <wp:extent cx="2289810" cy="602615"/>
          <wp:effectExtent l="0" t="0" r="0" b="6985"/>
          <wp:wrapSquare wrapText="bothSides"/>
          <wp:docPr id="186808267" name="image1.png"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5591" name="image1.png" descr="A logo for a company&#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9810" cy="602615"/>
                  </a:xfrm>
                  <a:prstGeom prst="rect">
                    <a:avLst/>
                  </a:prstGeom>
                </pic:spPr>
              </pic:pic>
            </a:graphicData>
          </a:graphic>
        </wp:anchor>
      </w:drawing>
    </w:r>
  </w:p>
  <w:p w14:paraId="69AC5DD2" w14:textId="54FF1402" w:rsidR="00415299" w:rsidRPr="00C32F2A" w:rsidRDefault="00415299" w:rsidP="00C3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D6F7" w14:textId="35D5266B" w:rsidR="00C32F2A" w:rsidRDefault="00074B47" w:rsidP="00C32F2A">
    <w:pPr>
      <w:pStyle w:val="Header"/>
      <w:jc w:val="center"/>
    </w:pPr>
    <w:r>
      <w:rPr>
        <w:noProof/>
      </w:rPr>
      <w:drawing>
        <wp:anchor distT="0" distB="0" distL="114300" distR="114300" simplePos="0" relativeHeight="251659264" behindDoc="0" locked="0" layoutInCell="1" allowOverlap="1" wp14:anchorId="31608048" wp14:editId="0C371234">
          <wp:simplePos x="0" y="0"/>
          <wp:positionH relativeFrom="column">
            <wp:posOffset>2494915</wp:posOffset>
          </wp:positionH>
          <wp:positionV relativeFrom="paragraph">
            <wp:posOffset>-26670</wp:posOffset>
          </wp:positionV>
          <wp:extent cx="1765935" cy="554990"/>
          <wp:effectExtent l="0" t="0" r="5715" b="0"/>
          <wp:wrapSquare wrapText="bothSides"/>
          <wp:docPr id="806802330"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48499"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7899">
      <w:rPr>
        <w:rFonts w:ascii="Aptos Display" w:hAnsi="Aptos Display" w:cs="Calibri Light"/>
        <w:noProof/>
        <w:sz w:val="20"/>
      </w:rPr>
      <w:drawing>
        <wp:anchor distT="0" distB="0" distL="114300" distR="114300" simplePos="0" relativeHeight="251660288" behindDoc="0" locked="0" layoutInCell="1" allowOverlap="1" wp14:anchorId="63B7E02E" wp14:editId="654D9320">
          <wp:simplePos x="0" y="0"/>
          <wp:positionH relativeFrom="column">
            <wp:posOffset>4411980</wp:posOffset>
          </wp:positionH>
          <wp:positionV relativeFrom="paragraph">
            <wp:posOffset>-73025</wp:posOffset>
          </wp:positionV>
          <wp:extent cx="2289810" cy="602615"/>
          <wp:effectExtent l="0" t="0" r="0" b="6985"/>
          <wp:wrapSquare wrapText="bothSides"/>
          <wp:docPr id="847255669" name="image1.png"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5591" name="image1.png" descr="A logo for a company&#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9810" cy="602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8D"/>
    <w:multiLevelType w:val="hybridMultilevel"/>
    <w:tmpl w:val="D5BC46D8"/>
    <w:lvl w:ilvl="0" w:tplc="43FEE54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04F3F"/>
    <w:multiLevelType w:val="hybridMultilevel"/>
    <w:tmpl w:val="E2742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1022B"/>
    <w:multiLevelType w:val="hybridMultilevel"/>
    <w:tmpl w:val="C75E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063ED"/>
    <w:multiLevelType w:val="hybridMultilevel"/>
    <w:tmpl w:val="7BFCE302"/>
    <w:lvl w:ilvl="0" w:tplc="04090001">
      <w:start w:val="1"/>
      <w:numFmt w:val="bullet"/>
      <w:lvlText w:val=""/>
      <w:lvlJc w:val="left"/>
      <w:pPr>
        <w:ind w:left="720" w:hanging="360"/>
      </w:pPr>
      <w:rPr>
        <w:rFonts w:ascii="Symbol" w:hAnsi="Symbol" w:hint="default"/>
      </w:rPr>
    </w:lvl>
    <w:lvl w:ilvl="1" w:tplc="7EB8FD48">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11884"/>
    <w:multiLevelType w:val="hybridMultilevel"/>
    <w:tmpl w:val="E132FEBA"/>
    <w:lvl w:ilvl="0" w:tplc="43FEE54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C00E74"/>
    <w:multiLevelType w:val="hybridMultilevel"/>
    <w:tmpl w:val="6ABA01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423FC"/>
    <w:multiLevelType w:val="hybridMultilevel"/>
    <w:tmpl w:val="302EB3EE"/>
    <w:lvl w:ilvl="0" w:tplc="24507A90">
      <w:numFmt w:val="bullet"/>
      <w:lvlText w:val="•"/>
      <w:lvlJc w:val="left"/>
      <w:pPr>
        <w:ind w:left="864" w:hanging="504"/>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0C21B7"/>
    <w:multiLevelType w:val="hybridMultilevel"/>
    <w:tmpl w:val="415E2B06"/>
    <w:lvl w:ilvl="0" w:tplc="24507A90">
      <w:numFmt w:val="bullet"/>
      <w:lvlText w:val="•"/>
      <w:lvlJc w:val="left"/>
      <w:pPr>
        <w:ind w:left="864" w:hanging="504"/>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641512">
    <w:abstractNumId w:val="1"/>
  </w:num>
  <w:num w:numId="2" w16cid:durableId="356198176">
    <w:abstractNumId w:val="3"/>
  </w:num>
  <w:num w:numId="3" w16cid:durableId="127089992">
    <w:abstractNumId w:val="2"/>
  </w:num>
  <w:num w:numId="4" w16cid:durableId="659818379">
    <w:abstractNumId w:val="4"/>
  </w:num>
  <w:num w:numId="5" w16cid:durableId="114563600">
    <w:abstractNumId w:val="0"/>
  </w:num>
  <w:num w:numId="6" w16cid:durableId="1096630206">
    <w:abstractNumId w:val="6"/>
  </w:num>
  <w:num w:numId="7" w16cid:durableId="1247227595">
    <w:abstractNumId w:val="7"/>
  </w:num>
  <w:num w:numId="8" w16cid:durableId="989988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2A"/>
    <w:rsid w:val="000575AF"/>
    <w:rsid w:val="00074B47"/>
    <w:rsid w:val="0022326E"/>
    <w:rsid w:val="00304CF0"/>
    <w:rsid w:val="00415299"/>
    <w:rsid w:val="00460A47"/>
    <w:rsid w:val="004741BE"/>
    <w:rsid w:val="004C53BE"/>
    <w:rsid w:val="00535CF1"/>
    <w:rsid w:val="005D2B52"/>
    <w:rsid w:val="0060103E"/>
    <w:rsid w:val="00624589"/>
    <w:rsid w:val="006463E2"/>
    <w:rsid w:val="0066540D"/>
    <w:rsid w:val="006768DC"/>
    <w:rsid w:val="00690726"/>
    <w:rsid w:val="006A5E3D"/>
    <w:rsid w:val="006B482F"/>
    <w:rsid w:val="006C682B"/>
    <w:rsid w:val="00771742"/>
    <w:rsid w:val="008219CB"/>
    <w:rsid w:val="00A178E1"/>
    <w:rsid w:val="00A23EAF"/>
    <w:rsid w:val="00A323F8"/>
    <w:rsid w:val="00C31ACB"/>
    <w:rsid w:val="00C32DA3"/>
    <w:rsid w:val="00C32F2A"/>
    <w:rsid w:val="00C62EA6"/>
    <w:rsid w:val="00E03A1C"/>
    <w:rsid w:val="00E22EFF"/>
    <w:rsid w:val="00F32193"/>
    <w:rsid w:val="00FB21E6"/>
    <w:rsid w:val="00FF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2AC5"/>
  <w15:chartTrackingRefBased/>
  <w15:docId w15:val="{6F7C69F1-7433-4A82-A144-D52F98B3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32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F2A"/>
    <w:rPr>
      <w:rFonts w:eastAsiaTheme="majorEastAsia" w:cstheme="majorBidi"/>
      <w:color w:val="272727" w:themeColor="text1" w:themeTint="D8"/>
    </w:rPr>
  </w:style>
  <w:style w:type="paragraph" w:styleId="Title">
    <w:name w:val="Title"/>
    <w:basedOn w:val="Normal"/>
    <w:next w:val="Normal"/>
    <w:link w:val="TitleChar"/>
    <w:uiPriority w:val="10"/>
    <w:qFormat/>
    <w:rsid w:val="00C32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F2A"/>
    <w:pPr>
      <w:spacing w:before="160"/>
      <w:jc w:val="center"/>
    </w:pPr>
    <w:rPr>
      <w:i/>
      <w:iCs/>
      <w:color w:val="404040" w:themeColor="text1" w:themeTint="BF"/>
    </w:rPr>
  </w:style>
  <w:style w:type="character" w:customStyle="1" w:styleId="QuoteChar">
    <w:name w:val="Quote Char"/>
    <w:basedOn w:val="DefaultParagraphFont"/>
    <w:link w:val="Quote"/>
    <w:uiPriority w:val="29"/>
    <w:rsid w:val="00C32F2A"/>
    <w:rPr>
      <w:i/>
      <w:iCs/>
      <w:color w:val="404040" w:themeColor="text1" w:themeTint="BF"/>
    </w:rPr>
  </w:style>
  <w:style w:type="paragraph" w:styleId="ListParagraph">
    <w:name w:val="List Paragraph"/>
    <w:basedOn w:val="Normal"/>
    <w:uiPriority w:val="34"/>
    <w:qFormat/>
    <w:rsid w:val="00C32F2A"/>
    <w:pPr>
      <w:ind w:left="720"/>
      <w:contextualSpacing/>
    </w:pPr>
  </w:style>
  <w:style w:type="character" w:styleId="IntenseEmphasis">
    <w:name w:val="Intense Emphasis"/>
    <w:basedOn w:val="DefaultParagraphFont"/>
    <w:uiPriority w:val="21"/>
    <w:qFormat/>
    <w:rsid w:val="00C32F2A"/>
    <w:rPr>
      <w:i/>
      <w:iCs/>
      <w:color w:val="0F4761" w:themeColor="accent1" w:themeShade="BF"/>
    </w:rPr>
  </w:style>
  <w:style w:type="paragraph" w:styleId="IntenseQuote">
    <w:name w:val="Intense Quote"/>
    <w:basedOn w:val="Normal"/>
    <w:next w:val="Normal"/>
    <w:link w:val="IntenseQuoteChar"/>
    <w:uiPriority w:val="30"/>
    <w:qFormat/>
    <w:rsid w:val="00C32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F2A"/>
    <w:rPr>
      <w:i/>
      <w:iCs/>
      <w:color w:val="0F4761" w:themeColor="accent1" w:themeShade="BF"/>
    </w:rPr>
  </w:style>
  <w:style w:type="character" w:styleId="IntenseReference">
    <w:name w:val="Intense Reference"/>
    <w:basedOn w:val="DefaultParagraphFont"/>
    <w:uiPriority w:val="32"/>
    <w:qFormat/>
    <w:rsid w:val="00C32F2A"/>
    <w:rPr>
      <w:b/>
      <w:bCs/>
      <w:smallCaps/>
      <w:color w:val="0F4761" w:themeColor="accent1" w:themeShade="BF"/>
      <w:spacing w:val="5"/>
    </w:rPr>
  </w:style>
  <w:style w:type="paragraph" w:styleId="Header">
    <w:name w:val="header"/>
    <w:basedOn w:val="Normal"/>
    <w:link w:val="HeaderChar"/>
    <w:uiPriority w:val="99"/>
    <w:unhideWhenUsed/>
    <w:rsid w:val="00C32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F2A"/>
  </w:style>
  <w:style w:type="paragraph" w:styleId="Footer">
    <w:name w:val="footer"/>
    <w:basedOn w:val="Normal"/>
    <w:link w:val="FooterChar"/>
    <w:uiPriority w:val="99"/>
    <w:unhideWhenUsed/>
    <w:rsid w:val="00C32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F2A"/>
  </w:style>
  <w:style w:type="table" w:styleId="TableGrid">
    <w:name w:val="Table Grid"/>
    <w:basedOn w:val="TableNormal"/>
    <w:uiPriority w:val="39"/>
    <w:rsid w:val="00C3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1ACB"/>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styleId="Hyperlink">
    <w:name w:val="Hyperlink"/>
    <w:basedOn w:val="DefaultParagraphFont"/>
    <w:uiPriority w:val="99"/>
    <w:unhideWhenUsed/>
    <w:rsid w:val="00C31ACB"/>
    <w:rPr>
      <w:color w:val="467886" w:themeColor="hyperlink"/>
      <w:u w:val="single"/>
    </w:rPr>
  </w:style>
  <w:style w:type="character" w:styleId="CommentReference">
    <w:name w:val="annotation reference"/>
    <w:basedOn w:val="DefaultParagraphFont"/>
    <w:uiPriority w:val="99"/>
    <w:semiHidden/>
    <w:unhideWhenUsed/>
    <w:rsid w:val="00C31ACB"/>
    <w:rPr>
      <w:sz w:val="16"/>
      <w:szCs w:val="16"/>
    </w:rPr>
  </w:style>
  <w:style w:type="paragraph" w:styleId="CommentText">
    <w:name w:val="annotation text"/>
    <w:basedOn w:val="Normal"/>
    <w:link w:val="CommentTextChar"/>
    <w:uiPriority w:val="99"/>
    <w:unhideWhenUsed/>
    <w:rsid w:val="00C31ACB"/>
    <w:pPr>
      <w:widowControl w:val="0"/>
      <w:autoSpaceDE w:val="0"/>
      <w:autoSpaceDN w:val="0"/>
      <w:spacing w:after="0" w:line="240" w:lineRule="auto"/>
    </w:pPr>
    <w:rPr>
      <w:rFonts w:ascii="Calibri" w:eastAsia="Calibri" w:hAnsi="Calibri" w:cs="Calibri"/>
      <w:kern w:val="0"/>
      <w:sz w:val="20"/>
      <w:szCs w:val="20"/>
      <w:lang w:bidi="en-US"/>
      <w14:ligatures w14:val="none"/>
    </w:rPr>
  </w:style>
  <w:style w:type="character" w:customStyle="1" w:styleId="CommentTextChar">
    <w:name w:val="Comment Text Char"/>
    <w:basedOn w:val="DefaultParagraphFont"/>
    <w:link w:val="CommentText"/>
    <w:uiPriority w:val="99"/>
    <w:rsid w:val="00C31ACB"/>
    <w:rPr>
      <w:rFonts w:ascii="Calibri" w:eastAsia="Calibri" w:hAnsi="Calibri" w:cs="Calibri"/>
      <w:kern w:val="0"/>
      <w:sz w:val="20"/>
      <w:szCs w:val="20"/>
      <w:lang w:bidi="en-US"/>
      <w14:ligatures w14:val="none"/>
    </w:rPr>
  </w:style>
  <w:style w:type="character" w:styleId="UnresolvedMention">
    <w:name w:val="Unresolved Mention"/>
    <w:basedOn w:val="DefaultParagraphFont"/>
    <w:uiPriority w:val="99"/>
    <w:semiHidden/>
    <w:unhideWhenUsed/>
    <w:rsid w:val="00535CF1"/>
    <w:rPr>
      <w:color w:val="605E5C"/>
      <w:shd w:val="clear" w:color="auto" w:fill="E1DFDD"/>
    </w:rPr>
  </w:style>
  <w:style w:type="paragraph" w:styleId="BodyText">
    <w:name w:val="Body Text"/>
    <w:basedOn w:val="Normal"/>
    <w:link w:val="BodyTextChar"/>
    <w:uiPriority w:val="1"/>
    <w:qFormat/>
    <w:rsid w:val="00460A47"/>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customStyle="1" w:styleId="BodyTextChar">
    <w:name w:val="Body Text Char"/>
    <w:basedOn w:val="DefaultParagraphFont"/>
    <w:link w:val="BodyText"/>
    <w:uiPriority w:val="1"/>
    <w:rsid w:val="00460A47"/>
    <w:rPr>
      <w:rFonts w:ascii="Calibri" w:eastAsia="Calibri" w:hAnsi="Calibri" w:cs="Calibri"/>
      <w:kern w:val="0"/>
      <w:sz w:val="22"/>
      <w:szCs w:val="22"/>
      <w:lang w:bidi="en-US"/>
      <w14:ligatures w14:val="none"/>
    </w:rPr>
  </w:style>
  <w:style w:type="paragraph" w:styleId="Revision">
    <w:name w:val="Revision"/>
    <w:hidden/>
    <w:uiPriority w:val="99"/>
    <w:semiHidden/>
    <w:rsid w:val="006A5E3D"/>
    <w:pPr>
      <w:spacing w:after="0" w:line="240" w:lineRule="auto"/>
    </w:pPr>
  </w:style>
  <w:style w:type="character" w:styleId="FollowedHyperlink">
    <w:name w:val="FollowedHyperlink"/>
    <w:basedOn w:val="DefaultParagraphFont"/>
    <w:uiPriority w:val="99"/>
    <w:semiHidden/>
    <w:unhideWhenUsed/>
    <w:rsid w:val="006A5E3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A5E3D"/>
    <w:pPr>
      <w:widowControl/>
      <w:autoSpaceDE/>
      <w:autoSpaceDN/>
      <w:spacing w:after="160"/>
    </w:pPr>
    <w:rPr>
      <w:rFonts w:asciiTheme="minorHAnsi" w:eastAsiaTheme="minorHAnsi" w:hAnsiTheme="minorHAnsi" w:cstheme="minorBidi"/>
      <w:b/>
      <w:bCs/>
      <w:kern w:val="2"/>
      <w:lang w:bidi="ar-SA"/>
      <w14:ligatures w14:val="standardContextual"/>
    </w:rPr>
  </w:style>
  <w:style w:type="character" w:customStyle="1" w:styleId="CommentSubjectChar">
    <w:name w:val="Comment Subject Char"/>
    <w:basedOn w:val="CommentTextChar"/>
    <w:link w:val="CommentSubject"/>
    <w:uiPriority w:val="99"/>
    <w:semiHidden/>
    <w:rsid w:val="006A5E3D"/>
    <w:rPr>
      <w:rFonts w:ascii="Calibri" w:eastAsia="Calibri" w:hAnsi="Calibri" w:cs="Calibri"/>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oney@ctc-ri.org" TargetMode="External"/><Relationship Id="rId3" Type="http://schemas.openxmlformats.org/officeDocument/2006/relationships/settings" Target="settings.xml"/><Relationship Id="rId7" Type="http://schemas.openxmlformats.org/officeDocument/2006/relationships/hyperlink" Target="https://www.surveymonkey.com/r/ZJ69J6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Mooney</dc:creator>
  <cp:keywords/>
  <dc:description/>
  <cp:lastModifiedBy>Michelle Mooney</cp:lastModifiedBy>
  <cp:revision>3</cp:revision>
  <cp:lastPrinted>2024-06-21T17:14:00Z</cp:lastPrinted>
  <dcterms:created xsi:type="dcterms:W3CDTF">2025-06-25T15:41:00Z</dcterms:created>
  <dcterms:modified xsi:type="dcterms:W3CDTF">2025-07-24T12:14:00Z</dcterms:modified>
</cp:coreProperties>
</file>