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0F0C" w:rsidRDefault="00E60F0C" w:rsidP="00E60F0C">
      <w:r>
        <w:t xml:space="preserve">As many of you know, a new California state law, SB1152, goes into effect on Jan 1.  SB1152 requires all hospitals in the state to screen patients for homelessness and to provide numerous services to those identifying as homeless, including food, clothing, transportation, infectious disease screening, as well </w:t>
      </w:r>
      <w:proofErr w:type="gramStart"/>
      <w:r>
        <w:t>as  referral</w:t>
      </w:r>
      <w:proofErr w:type="gramEnd"/>
      <w:r>
        <w:t xml:space="preserve"> to housing, primary care, and behavioral-health resources.  The screening and offer/provision of these services must be documented and logged by the hospital.  </w:t>
      </w:r>
    </w:p>
    <w:p w:rsidR="00D879EA" w:rsidRDefault="00E60F0C" w:rsidP="00E60F0C">
      <w:r>
        <w:t>At Parnassus, nursing will be responsible for the entire compliance process.  YOU just need to provide care the way you always do. Currently, there is no flag in the ED tracking board or on the ED provider screen to indicate that the patient has screened in as experiencing homelessness.  Feel free to communicate with the nurse about your patient’s response to the screening question. Addressing pertinent infectious disease issues in our ROS and HPI is sufficient for compliance with SB1152.  Patients will also receive referral resources for HIV and STI screening in a discharge packet that we have created for nursing to give to patients.  If you feel that additional testing is relevant to a case, do what you would normally do.</w:t>
      </w:r>
      <w:bookmarkStart w:id="0" w:name="_GoBack"/>
      <w:bookmarkEnd w:id="0"/>
    </w:p>
    <w:sectPr w:rsidR="00D879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F0C"/>
    <w:rsid w:val="003D2617"/>
    <w:rsid w:val="00442DA1"/>
    <w:rsid w:val="008C079C"/>
    <w:rsid w:val="00E60F0C"/>
    <w:rsid w:val="00FB6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8A53BB-91DB-4FF6-8195-EE328DFE3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Erickson, Mitchel</dc:creator>
  <cp:keywords/>
  <dc:description/>
  <cp:lastModifiedBy>Erickson, Mitchel</cp:lastModifiedBy>
  <cp:revision>1</cp:revision>
  <dcterms:created xsi:type="dcterms:W3CDTF">2019-01-01T21:42:00Z</dcterms:created>
  <dcterms:modified xsi:type="dcterms:W3CDTF">2019-01-01T21:43:00Z</dcterms:modified>
</cp:coreProperties>
</file>