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F14" w:rsidRPr="00EE1F19" w:rsidRDefault="003A2C5E" w:rsidP="007C18B1">
      <w:pPr>
        <w:pStyle w:val="Title"/>
        <w:jc w:val="center"/>
        <w:rPr>
          <w:color w:val="3333CC"/>
          <w:sz w:val="32"/>
          <w:szCs w:val="32"/>
        </w:rPr>
      </w:pPr>
      <w:bookmarkStart w:id="0" w:name="_GoBack"/>
      <w:bookmarkEnd w:id="0"/>
      <w:r>
        <w:rPr>
          <w:color w:val="3333CC"/>
        </w:rPr>
        <w:t>UCSF AP</w:t>
      </w:r>
      <w:r w:rsidR="006A046C" w:rsidRPr="00EE1F19">
        <w:rPr>
          <w:color w:val="3333CC"/>
        </w:rPr>
        <w:t>P Advisory Board</w:t>
      </w:r>
      <w:r w:rsidR="006A046C" w:rsidRPr="00EE1F19">
        <w:rPr>
          <w:color w:val="3333CC"/>
          <w:sz w:val="32"/>
          <w:szCs w:val="32"/>
        </w:rPr>
        <w:t xml:space="preserve"> </w:t>
      </w:r>
    </w:p>
    <w:p w:rsidR="007122F0" w:rsidRPr="00EE1F19" w:rsidRDefault="00472FCF" w:rsidP="007C18B1">
      <w:pPr>
        <w:pStyle w:val="Title"/>
        <w:jc w:val="center"/>
        <w:rPr>
          <w:sz w:val="40"/>
          <w:szCs w:val="40"/>
        </w:rPr>
      </w:pPr>
      <w:r w:rsidRPr="00EE1F19">
        <w:rPr>
          <w:sz w:val="32"/>
          <w:szCs w:val="32"/>
        </w:rPr>
        <w:t>M</w:t>
      </w:r>
      <w:r w:rsidR="006A046C" w:rsidRPr="00EE1F19">
        <w:rPr>
          <w:sz w:val="32"/>
          <w:szCs w:val="32"/>
        </w:rPr>
        <w:t>inutes</w:t>
      </w:r>
      <w:r w:rsidRPr="00EE1F19">
        <w:rPr>
          <w:sz w:val="32"/>
          <w:szCs w:val="32"/>
        </w:rPr>
        <w:t xml:space="preserve"> of</w:t>
      </w:r>
      <w:r w:rsidR="00EE1F19" w:rsidRPr="00EE1F19">
        <w:rPr>
          <w:sz w:val="32"/>
          <w:szCs w:val="32"/>
        </w:rPr>
        <w:t xml:space="preserve"> </w:t>
      </w:r>
      <w:r w:rsidR="003A2C5E">
        <w:rPr>
          <w:sz w:val="32"/>
          <w:szCs w:val="32"/>
        </w:rPr>
        <w:t>August 20, 2019</w:t>
      </w:r>
    </w:p>
    <w:tbl>
      <w:tblPr>
        <w:tblStyle w:val="TableGrid"/>
        <w:tblW w:w="11160" w:type="dxa"/>
        <w:tblInd w:w="-252" w:type="dxa"/>
        <w:tblLook w:val="04A0" w:firstRow="1" w:lastRow="0" w:firstColumn="1" w:lastColumn="0" w:noHBand="0" w:noVBand="1"/>
      </w:tblPr>
      <w:tblGrid>
        <w:gridCol w:w="2160"/>
        <w:gridCol w:w="9000"/>
      </w:tblGrid>
      <w:tr w:rsidR="006A046C" w:rsidTr="007577E8">
        <w:tc>
          <w:tcPr>
            <w:tcW w:w="2160" w:type="dxa"/>
          </w:tcPr>
          <w:p w:rsidR="006A046C" w:rsidRPr="006A046C" w:rsidRDefault="006A046C" w:rsidP="006A046C">
            <w:pPr>
              <w:rPr>
                <w:rFonts w:asciiTheme="majorHAnsi" w:hAnsiTheme="majorHAnsi"/>
                <w:b/>
                <w:sz w:val="28"/>
                <w:szCs w:val="28"/>
              </w:rPr>
            </w:pPr>
            <w:r>
              <w:rPr>
                <w:rFonts w:asciiTheme="majorHAnsi" w:hAnsiTheme="majorHAnsi"/>
                <w:b/>
                <w:sz w:val="28"/>
                <w:szCs w:val="28"/>
              </w:rPr>
              <w:t>Present:</w:t>
            </w:r>
          </w:p>
        </w:tc>
        <w:tc>
          <w:tcPr>
            <w:tcW w:w="9000" w:type="dxa"/>
          </w:tcPr>
          <w:p w:rsidR="006A046C" w:rsidRDefault="003A2C5E" w:rsidP="0096527B">
            <w:r>
              <w:t>Laura Kirk, Mercy Vigil, Stacie Rohovit, Annette Carley, Eliana Agudelo, Alisa Yee, Lissa Gray, Jen Kerney, Brandon Sessler, Tara Valcarcel, Michelle Klosterman, Mitch Erickson, Aletta Gamulo, Samantha Shenoy, Ryan Wilson, Danielle Kri</w:t>
            </w:r>
            <w:r w:rsidR="0031571C">
              <w:t>eger, Shelley Gierat, Stacey Wong, Maura O’Day</w:t>
            </w:r>
          </w:p>
        </w:tc>
      </w:tr>
    </w:tbl>
    <w:p w:rsidR="007C18B1" w:rsidRPr="007C18B1" w:rsidRDefault="003A2C5E" w:rsidP="007C18B1">
      <w:pPr>
        <w:jc w:val="center"/>
        <w:rPr>
          <w:rFonts w:ascii="Lucida Calligraphy" w:hAnsi="Lucida Calligraphy"/>
          <w:sz w:val="28"/>
          <w:szCs w:val="28"/>
        </w:rPr>
      </w:pPr>
      <w:r>
        <w:rPr>
          <w:rFonts w:ascii="Lucida Calligraphy" w:hAnsi="Lucida Calligraphy"/>
          <w:noProof/>
          <w:sz w:val="28"/>
          <w:szCs w:val="28"/>
        </w:rPr>
        <mc:AlternateContent>
          <mc:Choice Requires="wps">
            <w:drawing>
              <wp:anchor distT="0" distB="0" distL="114300" distR="114300" simplePos="0" relativeHeight="251659264" behindDoc="0" locked="0" layoutInCell="1" allowOverlap="1" wp14:anchorId="41CB827B" wp14:editId="3759933C">
                <wp:simplePos x="0" y="0"/>
                <wp:positionH relativeFrom="column">
                  <wp:posOffset>-169691</wp:posOffset>
                </wp:positionH>
                <wp:positionV relativeFrom="paragraph">
                  <wp:posOffset>13823</wp:posOffset>
                </wp:positionV>
                <wp:extent cx="7091205" cy="411480"/>
                <wp:effectExtent l="0" t="0" r="14605" b="26670"/>
                <wp:wrapNone/>
                <wp:docPr id="1" name="Rectangle 1"/>
                <wp:cNvGraphicFramePr/>
                <a:graphic xmlns:a="http://schemas.openxmlformats.org/drawingml/2006/main">
                  <a:graphicData uri="http://schemas.microsoft.com/office/word/2010/wordprocessingShape">
                    <wps:wsp>
                      <wps:cNvSpPr/>
                      <wps:spPr>
                        <a:xfrm>
                          <a:off x="0" y="0"/>
                          <a:ext cx="7091205" cy="411480"/>
                        </a:xfrm>
                        <a:prstGeom prst="rect">
                          <a:avLst/>
                        </a:prstGeom>
                      </wps:spPr>
                      <wps:style>
                        <a:lnRef idx="2">
                          <a:schemeClr val="dk1"/>
                        </a:lnRef>
                        <a:fillRef idx="1">
                          <a:schemeClr val="lt1"/>
                        </a:fillRef>
                        <a:effectRef idx="0">
                          <a:schemeClr val="dk1"/>
                        </a:effectRef>
                        <a:fontRef idx="minor">
                          <a:schemeClr val="dk1"/>
                        </a:fontRef>
                      </wps:style>
                      <wps:txbx>
                        <w:txbxContent>
                          <w:p w:rsidR="007C18B1" w:rsidRPr="00EE1F19" w:rsidRDefault="007C18B1" w:rsidP="007C18B1">
                            <w:pPr>
                              <w:rPr>
                                <w:b/>
                                <w:color w:val="3333CC"/>
                                <w:sz w:val="32"/>
                                <w:szCs w:val="32"/>
                              </w:rPr>
                            </w:pPr>
                            <w:r w:rsidRPr="00EE1F19">
                              <w:rPr>
                                <w:rFonts w:ascii="Cambria" w:hAnsi="Cambria"/>
                                <w:color w:val="3333CC"/>
                                <w:sz w:val="32"/>
                                <w:szCs w:val="32"/>
                              </w:rPr>
                              <w:t xml:space="preserve">     </w:t>
                            </w:r>
                            <w:r w:rsidRPr="00EE1F19">
                              <w:rPr>
                                <w:rFonts w:ascii="Cambria" w:hAnsi="Cambria"/>
                                <w:b/>
                                <w:color w:val="3333CC"/>
                                <w:sz w:val="32"/>
                                <w:szCs w:val="32"/>
                                <w:u w:val="single"/>
                              </w:rPr>
                              <w:t>Topic:</w:t>
                            </w:r>
                            <w:r w:rsidRPr="00EE1F19">
                              <w:rPr>
                                <w:rFonts w:ascii="Lucida Calligraphy" w:hAnsi="Lucida Calligraphy"/>
                                <w:b/>
                                <w:color w:val="3333CC"/>
                                <w:sz w:val="32"/>
                                <w:szCs w:val="32"/>
                              </w:rPr>
                              <w:t xml:space="preserve">                     </w:t>
                            </w:r>
                            <w:r w:rsidRPr="00EE1F19">
                              <w:rPr>
                                <w:rFonts w:asciiTheme="majorHAnsi" w:hAnsiTheme="majorHAnsi"/>
                                <w:b/>
                                <w:color w:val="3333CC"/>
                                <w:sz w:val="32"/>
                                <w:szCs w:val="32"/>
                                <w:u w:val="single"/>
                              </w:rPr>
                              <w:t>Discussion:</w:t>
                            </w:r>
                            <w:r w:rsidRPr="00EE1F19">
                              <w:rPr>
                                <w:rFonts w:ascii="Lucida Calligraphy" w:hAnsi="Lucida Calligraphy"/>
                                <w:b/>
                                <w:color w:val="3333CC"/>
                                <w:sz w:val="32"/>
                                <w:szCs w:val="32"/>
                              </w:rPr>
                              <w:t xml:space="preserve">                     </w:t>
                            </w:r>
                            <w:r w:rsidRPr="00EE1F19">
                              <w:rPr>
                                <w:rFonts w:asciiTheme="majorHAnsi" w:hAnsiTheme="majorHAnsi"/>
                                <w:b/>
                                <w:color w:val="3333CC"/>
                                <w:sz w:val="32"/>
                                <w:szCs w:val="32"/>
                                <w:u w:val="single"/>
                              </w:rPr>
                              <w:t>Follow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B827B" id="Rectangle 1" o:spid="_x0000_s1026" style="position:absolute;left:0;text-align:left;margin-left:-13.35pt;margin-top:1.1pt;width:558.3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" fillcolor="white [3201]" strokecolor="black [3200]" strokeweight="2pt">
                <v:textbox>
                  <w:txbxContent>
                    <w:p w:rsidR="007C18B1" w:rsidRPr="00EE1F19" w:rsidRDefault="007C18B1" w:rsidP="007C18B1">
                      <w:pPr>
                        <w:rPr>
                          <w:b/>
                          <w:color w:val="3333CC"/>
                          <w:sz w:val="32"/>
                          <w:szCs w:val="32"/>
                        </w:rPr>
                      </w:pPr>
                      <w:r w:rsidRPr="00EE1F19">
                        <w:rPr>
                          <w:rFonts w:ascii="Cambria" w:hAnsi="Cambria"/>
                          <w:color w:val="3333CC"/>
                          <w:sz w:val="32"/>
                          <w:szCs w:val="32"/>
                        </w:rPr>
                        <w:t xml:space="preserve">     </w:t>
                      </w:r>
                      <w:r w:rsidRPr="00EE1F19">
                        <w:rPr>
                          <w:rFonts w:ascii="Cambria" w:hAnsi="Cambria"/>
                          <w:b/>
                          <w:color w:val="3333CC"/>
                          <w:sz w:val="32"/>
                          <w:szCs w:val="32"/>
                          <w:u w:val="single"/>
                        </w:rPr>
                        <w:t>Topic:</w:t>
                      </w:r>
                      <w:r w:rsidRPr="00EE1F19">
                        <w:rPr>
                          <w:rFonts w:ascii="Lucida Calligraphy" w:hAnsi="Lucida Calligraphy"/>
                          <w:b/>
                          <w:color w:val="3333CC"/>
                          <w:sz w:val="32"/>
                          <w:szCs w:val="32"/>
                        </w:rPr>
                        <w:t xml:space="preserve">                     </w:t>
                      </w:r>
                      <w:r w:rsidRPr="00EE1F19">
                        <w:rPr>
                          <w:rFonts w:asciiTheme="majorHAnsi" w:hAnsiTheme="majorHAnsi"/>
                          <w:b/>
                          <w:color w:val="3333CC"/>
                          <w:sz w:val="32"/>
                          <w:szCs w:val="32"/>
                          <w:u w:val="single"/>
                        </w:rPr>
                        <w:t>Discussion:</w:t>
                      </w:r>
                      <w:r w:rsidRPr="00EE1F19">
                        <w:rPr>
                          <w:rFonts w:ascii="Lucida Calligraphy" w:hAnsi="Lucida Calligraphy"/>
                          <w:b/>
                          <w:color w:val="3333CC"/>
                          <w:sz w:val="32"/>
                          <w:szCs w:val="32"/>
                        </w:rPr>
                        <w:t xml:space="preserve">                     </w:t>
                      </w:r>
                      <w:r w:rsidRPr="00EE1F19">
                        <w:rPr>
                          <w:rFonts w:asciiTheme="majorHAnsi" w:hAnsiTheme="majorHAnsi"/>
                          <w:b/>
                          <w:color w:val="3333CC"/>
                          <w:sz w:val="32"/>
                          <w:szCs w:val="32"/>
                          <w:u w:val="single"/>
                        </w:rPr>
                        <w:t>Follow Up:</w:t>
                      </w:r>
                    </w:p>
                  </w:txbxContent>
                </v:textbox>
              </v:rect>
            </w:pict>
          </mc:Fallback>
        </mc:AlternateContent>
      </w:r>
    </w:p>
    <w:tbl>
      <w:tblPr>
        <w:tblStyle w:val="TableGrid"/>
        <w:tblW w:w="11160" w:type="dxa"/>
        <w:tblInd w:w="-252" w:type="dxa"/>
        <w:tblLook w:val="04A0" w:firstRow="1" w:lastRow="0" w:firstColumn="1" w:lastColumn="0" w:noHBand="0" w:noVBand="1"/>
      </w:tblPr>
      <w:tblGrid>
        <w:gridCol w:w="2160"/>
        <w:gridCol w:w="5400"/>
        <w:gridCol w:w="3600"/>
      </w:tblGrid>
      <w:tr w:rsidR="007C18B1" w:rsidRPr="00563CC7" w:rsidTr="003A2C5E">
        <w:trPr>
          <w:trHeight w:val="836"/>
        </w:trPr>
        <w:tc>
          <w:tcPr>
            <w:tcW w:w="2160" w:type="dxa"/>
          </w:tcPr>
          <w:p w:rsidR="0049634A" w:rsidRPr="00563CC7" w:rsidRDefault="0049634A" w:rsidP="00472FCF">
            <w:pPr>
              <w:rPr>
                <w:sz w:val="20"/>
                <w:szCs w:val="20"/>
              </w:rPr>
            </w:pPr>
          </w:p>
          <w:p w:rsidR="0049634A" w:rsidRPr="00563CC7" w:rsidRDefault="0096527B" w:rsidP="0049634A">
            <w:pPr>
              <w:rPr>
                <w:sz w:val="20"/>
                <w:szCs w:val="20"/>
              </w:rPr>
            </w:pPr>
            <w:r>
              <w:rPr>
                <w:sz w:val="20"/>
                <w:szCs w:val="20"/>
              </w:rPr>
              <w:t>Welcome</w:t>
            </w:r>
            <w:r w:rsidR="00BC179B" w:rsidRPr="00563CC7">
              <w:rPr>
                <w:sz w:val="20"/>
                <w:szCs w:val="20"/>
              </w:rPr>
              <w:t xml:space="preserve"> and </w:t>
            </w:r>
          </w:p>
          <w:p w:rsidR="007C18B1" w:rsidRPr="00563CC7" w:rsidRDefault="0096527B" w:rsidP="0049634A">
            <w:pPr>
              <w:rPr>
                <w:sz w:val="20"/>
                <w:szCs w:val="20"/>
              </w:rPr>
            </w:pPr>
            <w:r>
              <w:rPr>
                <w:sz w:val="20"/>
                <w:szCs w:val="20"/>
              </w:rPr>
              <w:t>Check-ins</w:t>
            </w:r>
            <w:r w:rsidR="0049634A" w:rsidRPr="00563CC7">
              <w:rPr>
                <w:sz w:val="20"/>
                <w:szCs w:val="20"/>
              </w:rPr>
              <w:t xml:space="preserve">: </w:t>
            </w:r>
          </w:p>
        </w:tc>
        <w:tc>
          <w:tcPr>
            <w:tcW w:w="5400" w:type="dxa"/>
          </w:tcPr>
          <w:p w:rsidR="007A66C3" w:rsidRDefault="007A66C3" w:rsidP="007A66C3">
            <w:pPr>
              <w:rPr>
                <w:sz w:val="20"/>
                <w:szCs w:val="20"/>
              </w:rPr>
            </w:pPr>
          </w:p>
          <w:p w:rsidR="007B7E2C" w:rsidRDefault="007B7E2C" w:rsidP="007A66C3">
            <w:pPr>
              <w:rPr>
                <w:sz w:val="20"/>
                <w:szCs w:val="20"/>
              </w:rPr>
            </w:pPr>
            <w:r>
              <w:rPr>
                <w:sz w:val="20"/>
                <w:szCs w:val="20"/>
              </w:rPr>
              <w:t>Welcome to new board members</w:t>
            </w:r>
          </w:p>
          <w:p w:rsidR="007A66C3" w:rsidRPr="007A66C3" w:rsidRDefault="009D0B4E" w:rsidP="007A66C3">
            <w:pPr>
              <w:rPr>
                <w:sz w:val="20"/>
                <w:szCs w:val="20"/>
              </w:rPr>
            </w:pPr>
            <w:r>
              <w:rPr>
                <w:sz w:val="20"/>
                <w:szCs w:val="20"/>
              </w:rPr>
              <w:t>Laura’s last time for chairing, Lissa to pick this up</w:t>
            </w:r>
          </w:p>
        </w:tc>
        <w:tc>
          <w:tcPr>
            <w:tcW w:w="3600" w:type="dxa"/>
          </w:tcPr>
          <w:p w:rsidR="00D57248" w:rsidRPr="00563CC7" w:rsidRDefault="0011610E" w:rsidP="0011610E">
            <w:pPr>
              <w:rPr>
                <w:color w:val="F5910B"/>
                <w:sz w:val="20"/>
                <w:szCs w:val="20"/>
              </w:rPr>
            </w:pPr>
            <w:r w:rsidRPr="00563CC7">
              <w:rPr>
                <w:color w:val="F5910B"/>
                <w:sz w:val="20"/>
                <w:szCs w:val="20"/>
              </w:rPr>
              <w:t xml:space="preserve"> </w:t>
            </w:r>
          </w:p>
          <w:p w:rsidR="0011610E" w:rsidRPr="00563CC7" w:rsidRDefault="001B6904" w:rsidP="0011610E">
            <w:pPr>
              <w:rPr>
                <w:color w:val="F5910B"/>
                <w:sz w:val="20"/>
                <w:szCs w:val="20"/>
              </w:rPr>
            </w:pPr>
            <w:r>
              <w:rPr>
                <w:sz w:val="20"/>
                <w:szCs w:val="20"/>
              </w:rPr>
              <w:t xml:space="preserve">  </w:t>
            </w:r>
            <w:r w:rsidR="009D0B4E">
              <w:rPr>
                <w:sz w:val="20"/>
                <w:szCs w:val="20"/>
              </w:rPr>
              <w:t>Re-add Michelle Klosterman</w:t>
            </w:r>
            <w:r w:rsidR="002B4C16">
              <w:rPr>
                <w:sz w:val="20"/>
                <w:szCs w:val="20"/>
              </w:rPr>
              <w:t xml:space="preserve"> to BOX</w:t>
            </w:r>
          </w:p>
        </w:tc>
      </w:tr>
      <w:tr w:rsidR="0049634A" w:rsidRPr="00563CC7" w:rsidTr="007577E8">
        <w:tc>
          <w:tcPr>
            <w:tcW w:w="2160" w:type="dxa"/>
          </w:tcPr>
          <w:p w:rsidR="0049634A" w:rsidRPr="007A66C3" w:rsidRDefault="0049634A" w:rsidP="0096527B">
            <w:pPr>
              <w:rPr>
                <w:color w:val="000000" w:themeColor="text1"/>
                <w:sz w:val="20"/>
                <w:szCs w:val="20"/>
              </w:rPr>
            </w:pPr>
            <w:r w:rsidRPr="00563CC7">
              <w:rPr>
                <w:sz w:val="20"/>
                <w:szCs w:val="20"/>
              </w:rPr>
              <w:t>Review of Meeting Minutes from</w:t>
            </w:r>
            <w:r w:rsidR="007A66C3">
              <w:rPr>
                <w:sz w:val="20"/>
                <w:szCs w:val="20"/>
              </w:rPr>
              <w:t xml:space="preserve"> </w:t>
            </w:r>
            <w:r w:rsidR="009D0B4E">
              <w:rPr>
                <w:color w:val="000000" w:themeColor="text1"/>
                <w:sz w:val="20"/>
                <w:szCs w:val="20"/>
              </w:rPr>
              <w:t>July 16, 2019</w:t>
            </w:r>
          </w:p>
        </w:tc>
        <w:tc>
          <w:tcPr>
            <w:tcW w:w="5400" w:type="dxa"/>
          </w:tcPr>
          <w:p w:rsidR="0049634A" w:rsidRPr="009D0B4E" w:rsidRDefault="009D0B4E" w:rsidP="009D0B4E">
            <w:pPr>
              <w:pStyle w:val="ListParagraph"/>
              <w:numPr>
                <w:ilvl w:val="0"/>
                <w:numId w:val="14"/>
              </w:numPr>
              <w:rPr>
                <w:sz w:val="20"/>
                <w:szCs w:val="20"/>
              </w:rPr>
            </w:pPr>
            <w:r w:rsidRPr="009D0B4E">
              <w:rPr>
                <w:sz w:val="20"/>
                <w:szCs w:val="20"/>
              </w:rPr>
              <w:t>Approved, No edits</w:t>
            </w:r>
            <w:r w:rsidR="0049634A" w:rsidRPr="009D0B4E">
              <w:rPr>
                <w:sz w:val="20"/>
                <w:szCs w:val="20"/>
              </w:rPr>
              <w:t xml:space="preserve"> </w:t>
            </w:r>
          </w:p>
        </w:tc>
        <w:tc>
          <w:tcPr>
            <w:tcW w:w="3600" w:type="dxa"/>
          </w:tcPr>
          <w:p w:rsidR="0049634A" w:rsidRPr="00563CC7" w:rsidRDefault="0049634A" w:rsidP="00FA471E">
            <w:pPr>
              <w:rPr>
                <w:color w:val="F5910B"/>
                <w:sz w:val="20"/>
                <w:szCs w:val="20"/>
              </w:rPr>
            </w:pPr>
          </w:p>
          <w:p w:rsidR="0049634A" w:rsidRPr="00563CC7" w:rsidRDefault="0049634A" w:rsidP="0011610E">
            <w:pPr>
              <w:ind w:left="360"/>
              <w:rPr>
                <w:color w:val="F5910B"/>
                <w:sz w:val="20"/>
                <w:szCs w:val="20"/>
              </w:rPr>
            </w:pPr>
          </w:p>
        </w:tc>
      </w:tr>
      <w:tr w:rsidR="0049634A" w:rsidRPr="00563CC7" w:rsidTr="007577E8">
        <w:tc>
          <w:tcPr>
            <w:tcW w:w="2160" w:type="dxa"/>
          </w:tcPr>
          <w:p w:rsidR="0049634A" w:rsidRPr="00563CC7" w:rsidRDefault="0096527B" w:rsidP="006A6E02">
            <w:pPr>
              <w:rPr>
                <w:color w:val="FF0000"/>
                <w:sz w:val="20"/>
                <w:szCs w:val="20"/>
              </w:rPr>
            </w:pPr>
            <w:r>
              <w:rPr>
                <w:sz w:val="20"/>
                <w:szCs w:val="20"/>
              </w:rPr>
              <w:t>Director’s update</w:t>
            </w:r>
            <w:r w:rsidR="00B540E1">
              <w:rPr>
                <w:sz w:val="20"/>
                <w:szCs w:val="20"/>
              </w:rPr>
              <w:t>—</w:t>
            </w:r>
            <w:r w:rsidR="003266A0">
              <w:rPr>
                <w:sz w:val="20"/>
                <w:szCs w:val="20"/>
              </w:rPr>
              <w:t>Mitch</w:t>
            </w:r>
            <w:r w:rsidR="00B540E1">
              <w:rPr>
                <w:sz w:val="20"/>
                <w:szCs w:val="20"/>
              </w:rPr>
              <w:t xml:space="preserve"> Erickson</w:t>
            </w:r>
          </w:p>
        </w:tc>
        <w:tc>
          <w:tcPr>
            <w:tcW w:w="5400" w:type="dxa"/>
          </w:tcPr>
          <w:p w:rsidR="00C752A6" w:rsidRDefault="009D0B4E" w:rsidP="00C752A6">
            <w:pPr>
              <w:pStyle w:val="ListParagraph"/>
              <w:numPr>
                <w:ilvl w:val="0"/>
                <w:numId w:val="13"/>
              </w:numPr>
              <w:rPr>
                <w:sz w:val="20"/>
                <w:szCs w:val="20"/>
              </w:rPr>
            </w:pPr>
            <w:r>
              <w:rPr>
                <w:sz w:val="20"/>
                <w:szCs w:val="20"/>
              </w:rPr>
              <w:t>Inpatient documentation for APPs</w:t>
            </w:r>
            <w:r w:rsidR="00C752A6">
              <w:rPr>
                <w:sz w:val="20"/>
                <w:szCs w:val="20"/>
              </w:rPr>
              <w:t xml:space="preserve"> </w:t>
            </w:r>
            <w:r>
              <w:rPr>
                <w:sz w:val="20"/>
                <w:szCs w:val="20"/>
              </w:rPr>
              <w:t>update, completed revision of tip sheet</w:t>
            </w:r>
          </w:p>
          <w:p w:rsidR="009D0B4E" w:rsidRDefault="009D0B4E" w:rsidP="00C752A6">
            <w:pPr>
              <w:pStyle w:val="ListParagraph"/>
              <w:numPr>
                <w:ilvl w:val="0"/>
                <w:numId w:val="13"/>
              </w:numPr>
              <w:rPr>
                <w:sz w:val="20"/>
                <w:szCs w:val="20"/>
              </w:rPr>
            </w:pPr>
            <w:r>
              <w:rPr>
                <w:sz w:val="20"/>
                <w:szCs w:val="20"/>
              </w:rPr>
              <w:t>Implemented for 2 weeks starting 9/4 in NICU/PICU</w:t>
            </w:r>
          </w:p>
          <w:p w:rsidR="009D0B4E" w:rsidRDefault="009D0B4E" w:rsidP="00C752A6">
            <w:pPr>
              <w:pStyle w:val="ListParagraph"/>
              <w:numPr>
                <w:ilvl w:val="0"/>
                <w:numId w:val="13"/>
              </w:numPr>
              <w:rPr>
                <w:sz w:val="20"/>
                <w:szCs w:val="20"/>
              </w:rPr>
            </w:pPr>
            <w:r>
              <w:rPr>
                <w:sz w:val="20"/>
                <w:szCs w:val="20"/>
              </w:rPr>
              <w:t>9/19 review of system, and edit workflow accordingly</w:t>
            </w:r>
          </w:p>
          <w:p w:rsidR="009D0B4E" w:rsidRDefault="009D0B4E" w:rsidP="00C752A6">
            <w:pPr>
              <w:pStyle w:val="ListParagraph"/>
              <w:numPr>
                <w:ilvl w:val="0"/>
                <w:numId w:val="13"/>
              </w:numPr>
              <w:rPr>
                <w:sz w:val="20"/>
                <w:szCs w:val="20"/>
              </w:rPr>
            </w:pPr>
            <w:r>
              <w:rPr>
                <w:sz w:val="20"/>
                <w:szCs w:val="20"/>
              </w:rPr>
              <w:t>Then roll-out in phases for inpatient</w:t>
            </w:r>
          </w:p>
          <w:p w:rsidR="009D0B4E" w:rsidRDefault="009D0B4E" w:rsidP="00C752A6">
            <w:pPr>
              <w:pStyle w:val="ListParagraph"/>
              <w:numPr>
                <w:ilvl w:val="0"/>
                <w:numId w:val="13"/>
              </w:numPr>
              <w:rPr>
                <w:sz w:val="20"/>
                <w:szCs w:val="20"/>
              </w:rPr>
            </w:pPr>
            <w:proofErr w:type="spellStart"/>
            <w:r>
              <w:rPr>
                <w:sz w:val="20"/>
                <w:szCs w:val="20"/>
              </w:rPr>
              <w:t>Smartblock</w:t>
            </w:r>
            <w:proofErr w:type="spellEnd"/>
            <w:r>
              <w:rPr>
                <w:sz w:val="20"/>
                <w:szCs w:val="20"/>
              </w:rPr>
              <w:t xml:space="preserve"> = .APP</w:t>
            </w:r>
            <w:r w:rsidR="003A07B7">
              <w:rPr>
                <w:sz w:val="20"/>
                <w:szCs w:val="20"/>
              </w:rPr>
              <w:t>NOTE</w:t>
            </w:r>
          </w:p>
          <w:p w:rsidR="009D0B4E" w:rsidRDefault="009D0B4E" w:rsidP="00C752A6">
            <w:pPr>
              <w:pStyle w:val="ListParagraph"/>
              <w:numPr>
                <w:ilvl w:val="0"/>
                <w:numId w:val="13"/>
              </w:numPr>
              <w:rPr>
                <w:sz w:val="20"/>
                <w:szCs w:val="20"/>
              </w:rPr>
            </w:pPr>
            <w:r>
              <w:rPr>
                <w:sz w:val="20"/>
                <w:szCs w:val="20"/>
              </w:rPr>
              <w:t>Critical care documentation</w:t>
            </w:r>
            <w:r w:rsidR="003A07B7">
              <w:rPr>
                <w:sz w:val="20"/>
                <w:szCs w:val="20"/>
              </w:rPr>
              <w:t xml:space="preserve"> requirement </w:t>
            </w:r>
          </w:p>
          <w:p w:rsidR="003A07B7" w:rsidRDefault="003A07B7" w:rsidP="003A07B7">
            <w:pPr>
              <w:pStyle w:val="ListParagraph"/>
              <w:rPr>
                <w:sz w:val="20"/>
                <w:szCs w:val="20"/>
              </w:rPr>
            </w:pPr>
          </w:p>
          <w:p w:rsidR="003A07B7" w:rsidRDefault="003A07B7" w:rsidP="003A07B7">
            <w:pPr>
              <w:rPr>
                <w:sz w:val="20"/>
                <w:szCs w:val="20"/>
              </w:rPr>
            </w:pPr>
            <w:r>
              <w:rPr>
                <w:sz w:val="20"/>
                <w:szCs w:val="20"/>
              </w:rPr>
              <w:t>New APP management structure</w:t>
            </w:r>
          </w:p>
          <w:p w:rsidR="003A07B7" w:rsidRDefault="003A07B7" w:rsidP="003A07B7">
            <w:pPr>
              <w:pStyle w:val="ListParagraph"/>
              <w:numPr>
                <w:ilvl w:val="0"/>
                <w:numId w:val="13"/>
              </w:numPr>
              <w:rPr>
                <w:sz w:val="20"/>
                <w:szCs w:val="20"/>
              </w:rPr>
            </w:pPr>
            <w:r w:rsidRPr="003A07B7">
              <w:rPr>
                <w:sz w:val="20"/>
                <w:szCs w:val="20"/>
              </w:rPr>
              <w:t>The new “Mitch” will have 3 directors (inpatient, outpatient, fellowship)</w:t>
            </w:r>
            <w:r>
              <w:rPr>
                <w:sz w:val="20"/>
                <w:szCs w:val="20"/>
              </w:rPr>
              <w:t xml:space="preserve">  </w:t>
            </w:r>
          </w:p>
          <w:p w:rsidR="003A07B7" w:rsidRPr="003A07B7" w:rsidRDefault="003A07B7" w:rsidP="003A07B7">
            <w:pPr>
              <w:pStyle w:val="ListParagraph"/>
              <w:numPr>
                <w:ilvl w:val="0"/>
                <w:numId w:val="13"/>
              </w:numPr>
              <w:rPr>
                <w:sz w:val="20"/>
                <w:szCs w:val="20"/>
              </w:rPr>
            </w:pPr>
            <w:r>
              <w:rPr>
                <w:sz w:val="20"/>
                <w:szCs w:val="20"/>
              </w:rPr>
              <w:t xml:space="preserve">Aletta will remain analyst </w:t>
            </w:r>
          </w:p>
        </w:tc>
        <w:tc>
          <w:tcPr>
            <w:tcW w:w="3600" w:type="dxa"/>
          </w:tcPr>
          <w:p w:rsidR="007F40A7" w:rsidRDefault="007F40A7" w:rsidP="0011610E">
            <w:pPr>
              <w:ind w:left="360"/>
              <w:rPr>
                <w:sz w:val="20"/>
                <w:szCs w:val="20"/>
              </w:rPr>
            </w:pPr>
            <w:r w:rsidRPr="00563CC7">
              <w:rPr>
                <w:sz w:val="20"/>
                <w:szCs w:val="20"/>
              </w:rPr>
              <w:t xml:space="preserve"> </w:t>
            </w:r>
          </w:p>
          <w:p w:rsidR="001B6904" w:rsidRPr="00563CC7" w:rsidRDefault="001B6904" w:rsidP="0011610E">
            <w:pPr>
              <w:ind w:left="360"/>
              <w:rPr>
                <w:color w:val="F5910B"/>
                <w:sz w:val="20"/>
                <w:szCs w:val="20"/>
              </w:rPr>
            </w:pPr>
          </w:p>
        </w:tc>
      </w:tr>
      <w:tr w:rsidR="0049634A" w:rsidRPr="00563CC7" w:rsidTr="007577E8">
        <w:tc>
          <w:tcPr>
            <w:tcW w:w="2160" w:type="dxa"/>
          </w:tcPr>
          <w:p w:rsidR="0049634A" w:rsidRPr="00563CC7" w:rsidRDefault="003266A0" w:rsidP="00FA471E">
            <w:pPr>
              <w:rPr>
                <w:sz w:val="20"/>
                <w:szCs w:val="20"/>
              </w:rPr>
            </w:pPr>
            <w:r>
              <w:rPr>
                <w:sz w:val="20"/>
                <w:szCs w:val="20"/>
              </w:rPr>
              <w:t>Committee Formation</w:t>
            </w:r>
            <w:r w:rsidR="00B540E1">
              <w:rPr>
                <w:sz w:val="20"/>
                <w:szCs w:val="20"/>
              </w:rPr>
              <w:t>—Laura Kirk</w:t>
            </w:r>
          </w:p>
        </w:tc>
        <w:tc>
          <w:tcPr>
            <w:tcW w:w="5400" w:type="dxa"/>
          </w:tcPr>
          <w:p w:rsidR="003266A0" w:rsidRPr="00C752A6" w:rsidRDefault="003266A0" w:rsidP="00C752A6">
            <w:pPr>
              <w:rPr>
                <w:sz w:val="20"/>
                <w:szCs w:val="20"/>
              </w:rPr>
            </w:pPr>
            <w:r w:rsidRPr="00C752A6">
              <w:rPr>
                <w:sz w:val="20"/>
                <w:szCs w:val="20"/>
              </w:rPr>
              <w:t>Committees</w:t>
            </w:r>
            <w:r w:rsidR="00C752A6" w:rsidRPr="00C752A6">
              <w:rPr>
                <w:sz w:val="20"/>
                <w:szCs w:val="20"/>
              </w:rPr>
              <w:t>: Encourage everyone to select a committee to be involved in</w:t>
            </w:r>
          </w:p>
          <w:p w:rsidR="003266A0" w:rsidRPr="00C752A6" w:rsidRDefault="003266A0" w:rsidP="00C752A6">
            <w:pPr>
              <w:rPr>
                <w:sz w:val="20"/>
                <w:szCs w:val="20"/>
              </w:rPr>
            </w:pPr>
            <w:r w:rsidRPr="00C752A6">
              <w:rPr>
                <w:sz w:val="20"/>
                <w:szCs w:val="20"/>
              </w:rPr>
              <w:t>-Onboarding Committee</w:t>
            </w:r>
          </w:p>
          <w:p w:rsidR="003266A0" w:rsidRPr="00C752A6" w:rsidRDefault="003266A0" w:rsidP="00C752A6">
            <w:pPr>
              <w:rPr>
                <w:sz w:val="20"/>
                <w:szCs w:val="20"/>
              </w:rPr>
            </w:pPr>
            <w:r w:rsidRPr="00C752A6">
              <w:rPr>
                <w:sz w:val="20"/>
                <w:szCs w:val="20"/>
              </w:rPr>
              <w:t>-Promotion &amp; Recognition</w:t>
            </w:r>
          </w:p>
          <w:p w:rsidR="003266A0" w:rsidRPr="00C752A6" w:rsidRDefault="003266A0" w:rsidP="00C752A6">
            <w:pPr>
              <w:rPr>
                <w:sz w:val="20"/>
                <w:szCs w:val="20"/>
              </w:rPr>
            </w:pPr>
            <w:r w:rsidRPr="00C752A6">
              <w:rPr>
                <w:sz w:val="20"/>
                <w:szCs w:val="20"/>
              </w:rPr>
              <w:t>-Education Committee</w:t>
            </w:r>
          </w:p>
          <w:p w:rsidR="003266A0" w:rsidRPr="00C752A6" w:rsidRDefault="003266A0" w:rsidP="00C752A6">
            <w:pPr>
              <w:rPr>
                <w:sz w:val="20"/>
                <w:szCs w:val="20"/>
              </w:rPr>
            </w:pPr>
            <w:r w:rsidRPr="00C752A6">
              <w:rPr>
                <w:sz w:val="20"/>
                <w:szCs w:val="20"/>
              </w:rPr>
              <w:t>-Communication &amp; Engagement</w:t>
            </w:r>
          </w:p>
          <w:p w:rsidR="003266A0" w:rsidRPr="003266A0" w:rsidRDefault="003266A0" w:rsidP="002B4C16">
            <w:pPr>
              <w:rPr>
                <w:sz w:val="20"/>
                <w:szCs w:val="20"/>
              </w:rPr>
            </w:pPr>
          </w:p>
        </w:tc>
        <w:tc>
          <w:tcPr>
            <w:tcW w:w="3600" w:type="dxa"/>
          </w:tcPr>
          <w:p w:rsidR="00566DFF" w:rsidRDefault="003A07B7" w:rsidP="00566DFF">
            <w:pPr>
              <w:rPr>
                <w:sz w:val="20"/>
                <w:szCs w:val="20"/>
              </w:rPr>
            </w:pPr>
            <w:r>
              <w:rPr>
                <w:sz w:val="20"/>
                <w:szCs w:val="20"/>
              </w:rPr>
              <w:t>Retreat:  Strengths Finder</w:t>
            </w:r>
          </w:p>
          <w:p w:rsidR="003266A0" w:rsidRDefault="003A07B7" w:rsidP="00566DFF">
            <w:pPr>
              <w:rPr>
                <w:sz w:val="20"/>
                <w:szCs w:val="20"/>
              </w:rPr>
            </w:pPr>
            <w:r>
              <w:rPr>
                <w:sz w:val="20"/>
                <w:szCs w:val="20"/>
              </w:rPr>
              <w:t>8:30 Start – Light Breakfast</w:t>
            </w:r>
          </w:p>
          <w:p w:rsidR="003A07B7" w:rsidRDefault="003A07B7" w:rsidP="00566DFF">
            <w:pPr>
              <w:rPr>
                <w:sz w:val="20"/>
                <w:szCs w:val="20"/>
              </w:rPr>
            </w:pPr>
            <w:r>
              <w:rPr>
                <w:sz w:val="20"/>
                <w:szCs w:val="20"/>
              </w:rPr>
              <w:t>12ish Lunch</w:t>
            </w:r>
          </w:p>
          <w:p w:rsidR="003A07B7" w:rsidRDefault="002B4C16" w:rsidP="00566DFF">
            <w:pPr>
              <w:rPr>
                <w:sz w:val="20"/>
                <w:szCs w:val="20"/>
              </w:rPr>
            </w:pPr>
            <w:r>
              <w:rPr>
                <w:sz w:val="20"/>
                <w:szCs w:val="20"/>
              </w:rPr>
              <w:t xml:space="preserve">1ish </w:t>
            </w:r>
            <w:r w:rsidR="003A07B7">
              <w:rPr>
                <w:sz w:val="20"/>
                <w:szCs w:val="20"/>
              </w:rPr>
              <w:t>NP III Re-Appointment Review</w:t>
            </w:r>
          </w:p>
          <w:p w:rsidR="003A07B7" w:rsidRDefault="002B4C16" w:rsidP="00566DFF">
            <w:pPr>
              <w:rPr>
                <w:sz w:val="20"/>
                <w:szCs w:val="20"/>
              </w:rPr>
            </w:pPr>
            <w:r>
              <w:rPr>
                <w:sz w:val="20"/>
                <w:szCs w:val="20"/>
              </w:rPr>
              <w:t>1:30ish Hiking, Walking, Hanging</w:t>
            </w:r>
          </w:p>
          <w:p w:rsidR="002B4C16" w:rsidRPr="00563CC7" w:rsidRDefault="002B4C16" w:rsidP="00566DFF">
            <w:pPr>
              <w:rPr>
                <w:sz w:val="20"/>
                <w:szCs w:val="20"/>
              </w:rPr>
            </w:pPr>
            <w:r>
              <w:rPr>
                <w:sz w:val="20"/>
                <w:szCs w:val="20"/>
              </w:rPr>
              <w:t>3ish Reflection &amp; Highlights</w:t>
            </w:r>
          </w:p>
        </w:tc>
      </w:tr>
      <w:tr w:rsidR="0049634A" w:rsidRPr="00563CC7" w:rsidTr="007577E8">
        <w:tc>
          <w:tcPr>
            <w:tcW w:w="2160" w:type="dxa"/>
          </w:tcPr>
          <w:p w:rsidR="0049634A" w:rsidRPr="00563CC7" w:rsidRDefault="001F194D" w:rsidP="00FA471E">
            <w:pPr>
              <w:rPr>
                <w:sz w:val="20"/>
                <w:szCs w:val="20"/>
              </w:rPr>
            </w:pPr>
            <w:r w:rsidRPr="00563CC7">
              <w:rPr>
                <w:sz w:val="20"/>
                <w:szCs w:val="20"/>
              </w:rPr>
              <w:t xml:space="preserve">Subcommittee reports </w:t>
            </w:r>
          </w:p>
        </w:tc>
        <w:tc>
          <w:tcPr>
            <w:tcW w:w="5400" w:type="dxa"/>
          </w:tcPr>
          <w:p w:rsidR="002304B6" w:rsidRPr="00E54EA9" w:rsidRDefault="002304B6" w:rsidP="00511C58">
            <w:pPr>
              <w:rPr>
                <w:sz w:val="20"/>
                <w:szCs w:val="20"/>
              </w:rPr>
            </w:pPr>
            <w:r w:rsidRPr="00563CC7">
              <w:rPr>
                <w:b/>
                <w:sz w:val="20"/>
                <w:szCs w:val="20"/>
              </w:rPr>
              <w:t>AHP PE Workgroup</w:t>
            </w:r>
            <w:r>
              <w:rPr>
                <w:b/>
                <w:sz w:val="20"/>
                <w:szCs w:val="20"/>
              </w:rPr>
              <w:t xml:space="preserve"> –</w:t>
            </w:r>
            <w:r w:rsidR="00E54EA9">
              <w:rPr>
                <w:b/>
                <w:sz w:val="20"/>
                <w:szCs w:val="20"/>
              </w:rPr>
              <w:t xml:space="preserve"> </w:t>
            </w:r>
            <w:r w:rsidR="00E54EA9" w:rsidRPr="00E54EA9">
              <w:rPr>
                <w:sz w:val="20"/>
                <w:szCs w:val="20"/>
              </w:rPr>
              <w:t>10/3 standing meeting to iron out details</w:t>
            </w:r>
          </w:p>
          <w:p w:rsidR="00C61093" w:rsidRPr="00563CC7" w:rsidRDefault="00C61093" w:rsidP="00511C58">
            <w:pPr>
              <w:rPr>
                <w:sz w:val="20"/>
                <w:szCs w:val="20"/>
              </w:rPr>
            </w:pPr>
          </w:p>
          <w:p w:rsidR="002304B6" w:rsidRDefault="00B540E1" w:rsidP="00C61093">
            <w:pPr>
              <w:rPr>
                <w:sz w:val="20"/>
                <w:szCs w:val="20"/>
              </w:rPr>
            </w:pPr>
            <w:r>
              <w:rPr>
                <w:b/>
                <w:sz w:val="20"/>
                <w:szCs w:val="20"/>
              </w:rPr>
              <w:t xml:space="preserve">Education committee </w:t>
            </w:r>
            <w:r w:rsidR="007B7E2C">
              <w:rPr>
                <w:sz w:val="20"/>
                <w:szCs w:val="20"/>
              </w:rPr>
              <w:t>–(</w:t>
            </w:r>
            <w:r>
              <w:rPr>
                <w:sz w:val="20"/>
                <w:szCs w:val="20"/>
              </w:rPr>
              <w:t>Alisa Yee</w:t>
            </w:r>
            <w:r w:rsidR="007B7E2C">
              <w:rPr>
                <w:sz w:val="20"/>
                <w:szCs w:val="20"/>
              </w:rPr>
              <w:t xml:space="preserve">) </w:t>
            </w:r>
          </w:p>
          <w:p w:rsidR="00C61093" w:rsidRDefault="00E54EA9" w:rsidP="00C61093">
            <w:pPr>
              <w:rPr>
                <w:sz w:val="20"/>
                <w:szCs w:val="20"/>
              </w:rPr>
            </w:pPr>
            <w:r>
              <w:rPr>
                <w:sz w:val="20"/>
                <w:szCs w:val="20"/>
              </w:rPr>
              <w:t xml:space="preserve">            Grand Rounds 10/3 12pm-1pm</w:t>
            </w:r>
          </w:p>
          <w:p w:rsidR="00E54EA9" w:rsidRDefault="00E54EA9" w:rsidP="00C61093">
            <w:pPr>
              <w:rPr>
                <w:sz w:val="20"/>
                <w:szCs w:val="20"/>
              </w:rPr>
            </w:pPr>
            <w:r>
              <w:rPr>
                <w:sz w:val="20"/>
                <w:szCs w:val="20"/>
              </w:rPr>
              <w:t xml:space="preserve">            Category II</w:t>
            </w:r>
          </w:p>
          <w:p w:rsidR="00E54EA9" w:rsidRDefault="00E54EA9" w:rsidP="00C61093">
            <w:pPr>
              <w:rPr>
                <w:sz w:val="20"/>
                <w:szCs w:val="20"/>
              </w:rPr>
            </w:pPr>
            <w:r>
              <w:rPr>
                <w:sz w:val="20"/>
                <w:szCs w:val="20"/>
              </w:rPr>
              <w:t xml:space="preserve">            Catered</w:t>
            </w:r>
          </w:p>
          <w:p w:rsidR="00E54EA9" w:rsidRDefault="00E54EA9" w:rsidP="00C61093">
            <w:pPr>
              <w:rPr>
                <w:sz w:val="20"/>
                <w:szCs w:val="20"/>
              </w:rPr>
            </w:pPr>
            <w:r>
              <w:rPr>
                <w:sz w:val="20"/>
                <w:szCs w:val="20"/>
              </w:rPr>
              <w:t xml:space="preserve">            Eventbrite for anticipated participants</w:t>
            </w:r>
          </w:p>
          <w:p w:rsidR="00E54EA9" w:rsidRDefault="00E54EA9" w:rsidP="00C61093">
            <w:pPr>
              <w:rPr>
                <w:sz w:val="20"/>
                <w:szCs w:val="20"/>
              </w:rPr>
            </w:pPr>
          </w:p>
          <w:p w:rsidR="007C7BDF" w:rsidRDefault="002304B6" w:rsidP="00511C58">
            <w:pPr>
              <w:rPr>
                <w:sz w:val="20"/>
                <w:szCs w:val="20"/>
              </w:rPr>
            </w:pPr>
            <w:r w:rsidRPr="007B7E2C">
              <w:rPr>
                <w:b/>
                <w:sz w:val="20"/>
                <w:szCs w:val="20"/>
              </w:rPr>
              <w:t xml:space="preserve">Stipend </w:t>
            </w:r>
            <w:r w:rsidR="007B7E2C" w:rsidRPr="007B7E2C">
              <w:rPr>
                <w:b/>
                <w:sz w:val="20"/>
                <w:szCs w:val="20"/>
              </w:rPr>
              <w:t>subcommittee</w:t>
            </w:r>
            <w:r>
              <w:rPr>
                <w:sz w:val="20"/>
                <w:szCs w:val="20"/>
              </w:rPr>
              <w:t xml:space="preserve">– </w:t>
            </w:r>
          </w:p>
          <w:p w:rsidR="007C7BDF" w:rsidRDefault="007C7BDF" w:rsidP="00511C58">
            <w:pPr>
              <w:rPr>
                <w:sz w:val="20"/>
                <w:szCs w:val="20"/>
              </w:rPr>
            </w:pPr>
          </w:p>
          <w:p w:rsidR="00511C58" w:rsidRDefault="00B540E1" w:rsidP="00B540E1">
            <w:pPr>
              <w:rPr>
                <w:sz w:val="20"/>
                <w:szCs w:val="20"/>
              </w:rPr>
            </w:pPr>
            <w:r w:rsidRPr="00B540E1">
              <w:rPr>
                <w:b/>
                <w:sz w:val="20"/>
                <w:szCs w:val="20"/>
              </w:rPr>
              <w:t>Onboarding committee</w:t>
            </w:r>
            <w:r w:rsidR="007B7E2C">
              <w:rPr>
                <w:b/>
                <w:sz w:val="20"/>
                <w:szCs w:val="20"/>
              </w:rPr>
              <w:t xml:space="preserve"> (</w:t>
            </w:r>
            <w:r w:rsidR="000732D4">
              <w:rPr>
                <w:sz w:val="20"/>
                <w:szCs w:val="20"/>
              </w:rPr>
              <w:t>Eliana</w:t>
            </w:r>
            <w:r w:rsidR="007B7E2C">
              <w:rPr>
                <w:sz w:val="20"/>
                <w:szCs w:val="20"/>
              </w:rPr>
              <w:t>)</w:t>
            </w:r>
            <w:r w:rsidR="000732D4">
              <w:rPr>
                <w:sz w:val="20"/>
                <w:szCs w:val="20"/>
              </w:rPr>
              <w:t xml:space="preserve"> </w:t>
            </w:r>
          </w:p>
          <w:p w:rsidR="002304B6" w:rsidRPr="002304B6" w:rsidRDefault="002304B6" w:rsidP="002304B6">
            <w:pPr>
              <w:rPr>
                <w:sz w:val="20"/>
                <w:szCs w:val="20"/>
              </w:rPr>
            </w:pPr>
          </w:p>
          <w:p w:rsidR="000732D4" w:rsidRDefault="002304B6" w:rsidP="000732D4">
            <w:pPr>
              <w:rPr>
                <w:sz w:val="20"/>
                <w:szCs w:val="20"/>
              </w:rPr>
            </w:pPr>
            <w:r>
              <w:rPr>
                <w:b/>
                <w:sz w:val="20"/>
                <w:szCs w:val="20"/>
              </w:rPr>
              <w:t xml:space="preserve">Promotion &amp; Recognition </w:t>
            </w:r>
            <w:r w:rsidR="000732D4">
              <w:rPr>
                <w:sz w:val="20"/>
                <w:szCs w:val="20"/>
              </w:rPr>
              <w:t>(Annette and Brandon)</w:t>
            </w:r>
          </w:p>
          <w:p w:rsidR="00273C98" w:rsidRDefault="00273C98" w:rsidP="000732D4">
            <w:pPr>
              <w:rPr>
                <w:sz w:val="20"/>
                <w:szCs w:val="20"/>
              </w:rPr>
            </w:pPr>
            <w:r>
              <w:rPr>
                <w:sz w:val="20"/>
                <w:szCs w:val="20"/>
              </w:rPr>
              <w:t xml:space="preserve">                 Possible quarterly meet-ups for APPs.  This suggestion was from onboarding feedback</w:t>
            </w:r>
          </w:p>
          <w:p w:rsidR="000732D4" w:rsidRDefault="000732D4" w:rsidP="000732D4">
            <w:pPr>
              <w:rPr>
                <w:sz w:val="20"/>
                <w:szCs w:val="20"/>
              </w:rPr>
            </w:pPr>
          </w:p>
          <w:p w:rsidR="00273C98" w:rsidRDefault="00273C98" w:rsidP="000732D4">
            <w:pPr>
              <w:rPr>
                <w:b/>
                <w:sz w:val="20"/>
                <w:szCs w:val="20"/>
              </w:rPr>
            </w:pPr>
          </w:p>
          <w:p w:rsidR="00273C98" w:rsidRDefault="00273C98" w:rsidP="000732D4">
            <w:pPr>
              <w:rPr>
                <w:b/>
                <w:sz w:val="20"/>
                <w:szCs w:val="20"/>
              </w:rPr>
            </w:pPr>
          </w:p>
          <w:p w:rsidR="000732D4" w:rsidRDefault="000732D4" w:rsidP="000732D4">
            <w:pPr>
              <w:rPr>
                <w:sz w:val="20"/>
                <w:szCs w:val="20"/>
              </w:rPr>
            </w:pPr>
            <w:r w:rsidRPr="007B7E2C">
              <w:rPr>
                <w:b/>
                <w:sz w:val="20"/>
                <w:szCs w:val="20"/>
              </w:rPr>
              <w:lastRenderedPageBreak/>
              <w:t>NP3 Subcommittee</w:t>
            </w:r>
            <w:r>
              <w:rPr>
                <w:sz w:val="20"/>
                <w:szCs w:val="20"/>
              </w:rPr>
              <w:t xml:space="preserve"> </w:t>
            </w:r>
            <w:r w:rsidR="007B7E2C">
              <w:rPr>
                <w:sz w:val="20"/>
                <w:szCs w:val="20"/>
              </w:rPr>
              <w:t xml:space="preserve">(Stacie) </w:t>
            </w:r>
          </w:p>
          <w:p w:rsidR="00273C98" w:rsidRPr="000732D4" w:rsidRDefault="00273C98" w:rsidP="000732D4">
            <w:pPr>
              <w:rPr>
                <w:sz w:val="20"/>
                <w:szCs w:val="20"/>
              </w:rPr>
            </w:pPr>
            <w:r>
              <w:rPr>
                <w:sz w:val="20"/>
                <w:szCs w:val="20"/>
              </w:rPr>
              <w:t>-allowing extensions for those who are on leave when their re-application is due, but keep on original appointment schedule</w:t>
            </w:r>
          </w:p>
          <w:p w:rsidR="002304B6" w:rsidRDefault="002304B6" w:rsidP="00B540E1">
            <w:pPr>
              <w:rPr>
                <w:sz w:val="20"/>
                <w:szCs w:val="20"/>
              </w:rPr>
            </w:pPr>
          </w:p>
          <w:p w:rsidR="002304B6" w:rsidRPr="00563CC7" w:rsidRDefault="002304B6" w:rsidP="00B540E1">
            <w:pPr>
              <w:rPr>
                <w:sz w:val="20"/>
                <w:szCs w:val="20"/>
              </w:rPr>
            </w:pPr>
          </w:p>
        </w:tc>
        <w:tc>
          <w:tcPr>
            <w:tcW w:w="3600" w:type="dxa"/>
          </w:tcPr>
          <w:p w:rsidR="007C7BDF" w:rsidRDefault="002B4C16" w:rsidP="00B540E1">
            <w:pPr>
              <w:rPr>
                <w:color w:val="000000" w:themeColor="text1"/>
                <w:sz w:val="20"/>
                <w:szCs w:val="20"/>
              </w:rPr>
            </w:pPr>
            <w:r>
              <w:rPr>
                <w:color w:val="000000" w:themeColor="text1"/>
                <w:sz w:val="20"/>
                <w:szCs w:val="20"/>
              </w:rPr>
              <w:lastRenderedPageBreak/>
              <w:t xml:space="preserve">Aletta e-mail Michelle’s attachment to board </w:t>
            </w:r>
          </w:p>
          <w:p w:rsidR="00273C98" w:rsidRDefault="00273C98" w:rsidP="00B540E1">
            <w:pPr>
              <w:rPr>
                <w:color w:val="000000" w:themeColor="text1"/>
                <w:sz w:val="20"/>
                <w:szCs w:val="20"/>
              </w:rPr>
            </w:pPr>
          </w:p>
          <w:p w:rsidR="002B4C16" w:rsidRDefault="002B4C16" w:rsidP="00B540E1">
            <w:pPr>
              <w:rPr>
                <w:color w:val="000000" w:themeColor="text1"/>
                <w:sz w:val="20"/>
                <w:szCs w:val="20"/>
              </w:rPr>
            </w:pPr>
            <w:r>
              <w:rPr>
                <w:color w:val="000000" w:themeColor="text1"/>
                <w:sz w:val="20"/>
                <w:szCs w:val="20"/>
              </w:rPr>
              <w:t xml:space="preserve">Working on adding APP link to </w:t>
            </w:r>
            <w:proofErr w:type="spellStart"/>
            <w:r>
              <w:rPr>
                <w:color w:val="000000" w:themeColor="text1"/>
                <w:sz w:val="20"/>
                <w:szCs w:val="20"/>
              </w:rPr>
              <w:t>CareLinks</w:t>
            </w:r>
            <w:proofErr w:type="spellEnd"/>
            <w:r>
              <w:rPr>
                <w:color w:val="000000" w:themeColor="text1"/>
                <w:sz w:val="20"/>
                <w:szCs w:val="20"/>
              </w:rPr>
              <w:t>; which will link to the APP site, Go Live for website is still TBD.</w:t>
            </w:r>
          </w:p>
          <w:p w:rsidR="00E54EA9" w:rsidRDefault="00E54EA9" w:rsidP="00B540E1">
            <w:pPr>
              <w:rPr>
                <w:color w:val="000000" w:themeColor="text1"/>
                <w:sz w:val="20"/>
                <w:szCs w:val="20"/>
              </w:rPr>
            </w:pPr>
          </w:p>
          <w:p w:rsidR="00E54EA9" w:rsidRDefault="00E54EA9" w:rsidP="00B540E1">
            <w:pPr>
              <w:rPr>
                <w:color w:val="000000" w:themeColor="text1"/>
                <w:sz w:val="20"/>
                <w:szCs w:val="20"/>
              </w:rPr>
            </w:pPr>
            <w:r>
              <w:rPr>
                <w:color w:val="000000" w:themeColor="text1"/>
                <w:sz w:val="20"/>
                <w:szCs w:val="20"/>
              </w:rPr>
              <w:t>Update onboarding manual</w:t>
            </w:r>
          </w:p>
          <w:p w:rsidR="00E54EA9" w:rsidRDefault="00E54EA9" w:rsidP="00B540E1">
            <w:pPr>
              <w:rPr>
                <w:color w:val="000000" w:themeColor="text1"/>
                <w:sz w:val="20"/>
                <w:szCs w:val="20"/>
              </w:rPr>
            </w:pPr>
          </w:p>
          <w:p w:rsidR="00E54EA9" w:rsidRDefault="00273C98" w:rsidP="00B540E1">
            <w:pPr>
              <w:rPr>
                <w:color w:val="000000" w:themeColor="text1"/>
                <w:sz w:val="20"/>
                <w:szCs w:val="20"/>
              </w:rPr>
            </w:pPr>
            <w:r>
              <w:rPr>
                <w:color w:val="000000" w:themeColor="text1"/>
                <w:sz w:val="20"/>
                <w:szCs w:val="20"/>
              </w:rPr>
              <w:t xml:space="preserve">Aletta sent </w:t>
            </w:r>
            <w:r w:rsidR="00E54EA9">
              <w:rPr>
                <w:color w:val="000000" w:themeColor="text1"/>
                <w:sz w:val="20"/>
                <w:szCs w:val="20"/>
              </w:rPr>
              <w:t xml:space="preserve">Save-the-date for grand rounds </w:t>
            </w:r>
          </w:p>
          <w:p w:rsidR="00E54EA9" w:rsidRDefault="00E54EA9" w:rsidP="00B540E1">
            <w:pPr>
              <w:rPr>
                <w:color w:val="000000" w:themeColor="text1"/>
                <w:sz w:val="20"/>
                <w:szCs w:val="20"/>
              </w:rPr>
            </w:pPr>
          </w:p>
          <w:p w:rsidR="00273C98" w:rsidRPr="000732D4" w:rsidRDefault="00273C98" w:rsidP="00B540E1">
            <w:pPr>
              <w:rPr>
                <w:color w:val="000000" w:themeColor="text1"/>
                <w:sz w:val="20"/>
                <w:szCs w:val="20"/>
              </w:rPr>
            </w:pPr>
            <w:r>
              <w:rPr>
                <w:color w:val="000000" w:themeColor="text1"/>
                <w:sz w:val="20"/>
                <w:szCs w:val="20"/>
              </w:rPr>
              <w:t>Communication Committee - come up with ideas of what elements to communicate on a regular basis</w:t>
            </w:r>
          </w:p>
        </w:tc>
      </w:tr>
      <w:tr w:rsidR="00273C98" w:rsidRPr="00563CC7" w:rsidTr="007577E8">
        <w:tc>
          <w:tcPr>
            <w:tcW w:w="2160" w:type="dxa"/>
          </w:tcPr>
          <w:p w:rsidR="00273C98" w:rsidRPr="00563CC7" w:rsidRDefault="00273C98" w:rsidP="00FA471E">
            <w:pPr>
              <w:rPr>
                <w:sz w:val="20"/>
                <w:szCs w:val="20"/>
              </w:rPr>
            </w:pPr>
            <w:r>
              <w:rPr>
                <w:sz w:val="20"/>
                <w:szCs w:val="20"/>
              </w:rPr>
              <w:t>Closing</w:t>
            </w:r>
            <w:r w:rsidRPr="00563CC7">
              <w:rPr>
                <w:sz w:val="20"/>
                <w:szCs w:val="20"/>
              </w:rPr>
              <w:t xml:space="preserve">: </w:t>
            </w:r>
            <w:r w:rsidR="00E92F65">
              <w:rPr>
                <w:sz w:val="20"/>
                <w:szCs w:val="20"/>
              </w:rPr>
              <w:t xml:space="preserve"> Lissa Gray</w:t>
            </w:r>
          </w:p>
        </w:tc>
        <w:tc>
          <w:tcPr>
            <w:tcW w:w="5400" w:type="dxa"/>
          </w:tcPr>
          <w:p w:rsidR="00273C98" w:rsidRDefault="00E92F65" w:rsidP="0097769E">
            <w:pPr>
              <w:rPr>
                <w:sz w:val="20"/>
                <w:szCs w:val="20"/>
              </w:rPr>
            </w:pPr>
            <w:r>
              <w:rPr>
                <w:sz w:val="20"/>
                <w:szCs w:val="20"/>
              </w:rPr>
              <w:t>Thanks Laura!!</w:t>
            </w:r>
          </w:p>
          <w:p w:rsidR="00E92F65" w:rsidRDefault="00E92F65" w:rsidP="0097769E">
            <w:pPr>
              <w:rPr>
                <w:sz w:val="20"/>
                <w:szCs w:val="20"/>
              </w:rPr>
            </w:pPr>
            <w:r>
              <w:rPr>
                <w:sz w:val="20"/>
                <w:szCs w:val="20"/>
              </w:rPr>
              <w:t>Tara Valcarcel is new Co-Chair</w:t>
            </w:r>
          </w:p>
          <w:p w:rsidR="00E92F65" w:rsidRPr="00563CC7" w:rsidRDefault="00E92F65" w:rsidP="0097769E">
            <w:pPr>
              <w:rPr>
                <w:sz w:val="20"/>
                <w:szCs w:val="20"/>
              </w:rPr>
            </w:pPr>
            <w:proofErr w:type="spellStart"/>
            <w:r>
              <w:rPr>
                <w:sz w:val="20"/>
                <w:szCs w:val="20"/>
              </w:rPr>
              <w:t>Awww</w:t>
            </w:r>
            <w:proofErr w:type="spellEnd"/>
            <w:r>
              <w:rPr>
                <w:sz w:val="20"/>
                <w:szCs w:val="20"/>
              </w:rPr>
              <w:t xml:space="preserve">!! Farewell </w:t>
            </w:r>
            <w:proofErr w:type="spellStart"/>
            <w:r>
              <w:rPr>
                <w:sz w:val="20"/>
                <w:szCs w:val="20"/>
              </w:rPr>
              <w:t>Mitchtastic</w:t>
            </w:r>
            <w:proofErr w:type="spellEnd"/>
            <w:r>
              <w:rPr>
                <w:sz w:val="20"/>
                <w:szCs w:val="20"/>
              </w:rPr>
              <w:t xml:space="preserve"> </w:t>
            </w:r>
            <w:r w:rsidRPr="00E92F65">
              <w:rPr>
                <w:sz w:val="20"/>
                <w:szCs w:val="20"/>
              </w:rPr>
              <w:sym w:font="Wingdings" w:char="F04C"/>
            </w:r>
            <w:r>
              <w:rPr>
                <w:sz w:val="20"/>
                <w:szCs w:val="20"/>
              </w:rPr>
              <w:t xml:space="preserve"> </w:t>
            </w:r>
          </w:p>
        </w:tc>
        <w:tc>
          <w:tcPr>
            <w:tcW w:w="3600" w:type="dxa"/>
          </w:tcPr>
          <w:p w:rsidR="00273C98" w:rsidRPr="00563CC7" w:rsidRDefault="00273C98" w:rsidP="0011610E">
            <w:pPr>
              <w:ind w:left="360"/>
              <w:rPr>
                <w:color w:val="F5910B"/>
                <w:sz w:val="20"/>
                <w:szCs w:val="20"/>
              </w:rPr>
            </w:pPr>
          </w:p>
        </w:tc>
      </w:tr>
      <w:tr w:rsidR="00273C98" w:rsidRPr="00563CC7" w:rsidTr="007577E8">
        <w:tc>
          <w:tcPr>
            <w:tcW w:w="2160" w:type="dxa"/>
          </w:tcPr>
          <w:p w:rsidR="00273C98" w:rsidRPr="00563CC7" w:rsidRDefault="00273C98" w:rsidP="00CF6830">
            <w:pPr>
              <w:rPr>
                <w:b/>
                <w:sz w:val="20"/>
                <w:szCs w:val="20"/>
              </w:rPr>
            </w:pPr>
          </w:p>
          <w:p w:rsidR="00273C98" w:rsidRPr="00563CC7" w:rsidRDefault="00273C98" w:rsidP="00FA471E">
            <w:pPr>
              <w:rPr>
                <w:sz w:val="20"/>
                <w:szCs w:val="20"/>
              </w:rPr>
            </w:pPr>
            <w:r w:rsidRPr="00563CC7">
              <w:rPr>
                <w:b/>
                <w:sz w:val="20"/>
                <w:szCs w:val="20"/>
              </w:rPr>
              <w:t>Next Meeting:</w:t>
            </w:r>
          </w:p>
        </w:tc>
        <w:tc>
          <w:tcPr>
            <w:tcW w:w="5400" w:type="dxa"/>
          </w:tcPr>
          <w:p w:rsidR="00273C98" w:rsidRPr="00563CC7" w:rsidRDefault="00273C98" w:rsidP="00CF6830">
            <w:pPr>
              <w:rPr>
                <w:sz w:val="20"/>
                <w:szCs w:val="20"/>
              </w:rPr>
            </w:pPr>
          </w:p>
          <w:p w:rsidR="00273C98" w:rsidRPr="00563CC7" w:rsidRDefault="00273C98" w:rsidP="00252564">
            <w:pPr>
              <w:rPr>
                <w:sz w:val="20"/>
                <w:szCs w:val="20"/>
              </w:rPr>
            </w:pPr>
            <w:r>
              <w:rPr>
                <w:sz w:val="20"/>
                <w:szCs w:val="20"/>
              </w:rPr>
              <w:t>We will be at the retreat</w:t>
            </w:r>
          </w:p>
        </w:tc>
        <w:tc>
          <w:tcPr>
            <w:tcW w:w="3600" w:type="dxa"/>
          </w:tcPr>
          <w:p w:rsidR="00273C98" w:rsidRPr="00563CC7" w:rsidRDefault="00273C98" w:rsidP="006A046C">
            <w:pPr>
              <w:rPr>
                <w:sz w:val="20"/>
                <w:szCs w:val="20"/>
              </w:rPr>
            </w:pPr>
          </w:p>
          <w:p w:rsidR="00273C98" w:rsidRPr="00563CC7" w:rsidRDefault="00273C98" w:rsidP="0011610E">
            <w:pPr>
              <w:ind w:left="360"/>
              <w:rPr>
                <w:color w:val="F5910B"/>
                <w:sz w:val="20"/>
                <w:szCs w:val="20"/>
              </w:rPr>
            </w:pPr>
            <w:r>
              <w:rPr>
                <w:sz w:val="20"/>
                <w:szCs w:val="20"/>
              </w:rPr>
              <w:t>Review of NP3 reappointments</w:t>
            </w:r>
          </w:p>
        </w:tc>
      </w:tr>
      <w:tr w:rsidR="00273C98" w:rsidRPr="00563CC7" w:rsidTr="007577E8">
        <w:tc>
          <w:tcPr>
            <w:tcW w:w="2160" w:type="dxa"/>
          </w:tcPr>
          <w:p w:rsidR="00273C98" w:rsidRPr="00563CC7" w:rsidRDefault="00273C98" w:rsidP="00CF6830">
            <w:pPr>
              <w:rPr>
                <w:b/>
                <w:sz w:val="20"/>
                <w:szCs w:val="20"/>
              </w:rPr>
            </w:pPr>
          </w:p>
        </w:tc>
        <w:tc>
          <w:tcPr>
            <w:tcW w:w="5400" w:type="dxa"/>
          </w:tcPr>
          <w:p w:rsidR="00273C98" w:rsidRPr="000732D4" w:rsidRDefault="00273C98" w:rsidP="005C72C4">
            <w:pPr>
              <w:rPr>
                <w:color w:val="000000" w:themeColor="text1"/>
                <w:sz w:val="20"/>
                <w:szCs w:val="20"/>
              </w:rPr>
            </w:pPr>
          </w:p>
        </w:tc>
        <w:tc>
          <w:tcPr>
            <w:tcW w:w="3600" w:type="dxa"/>
          </w:tcPr>
          <w:p w:rsidR="00273C98" w:rsidRPr="00563CC7" w:rsidRDefault="00273C98" w:rsidP="00D57248">
            <w:pPr>
              <w:jc w:val="center"/>
              <w:rPr>
                <w:sz w:val="20"/>
                <w:szCs w:val="20"/>
              </w:rPr>
            </w:pPr>
          </w:p>
        </w:tc>
      </w:tr>
    </w:tbl>
    <w:p w:rsidR="007C18B1" w:rsidRPr="00563CC7" w:rsidRDefault="007C18B1" w:rsidP="006A046C">
      <w:pPr>
        <w:rPr>
          <w:sz w:val="20"/>
          <w:szCs w:val="20"/>
        </w:rPr>
      </w:pPr>
    </w:p>
    <w:sectPr w:rsidR="007C18B1" w:rsidRPr="00563CC7" w:rsidSect="007577E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AF9" w:rsidRDefault="00806AF9" w:rsidP="00C626C7">
      <w:pPr>
        <w:spacing w:after="0" w:line="240" w:lineRule="auto"/>
      </w:pPr>
      <w:r>
        <w:separator/>
      </w:r>
    </w:p>
  </w:endnote>
  <w:endnote w:type="continuationSeparator" w:id="0">
    <w:p w:rsidR="00806AF9" w:rsidRDefault="00806AF9" w:rsidP="00C6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C17" w:rsidRDefault="00331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C17" w:rsidRDefault="00331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C17" w:rsidRDefault="00331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AF9" w:rsidRDefault="00806AF9" w:rsidP="00C626C7">
      <w:pPr>
        <w:spacing w:after="0" w:line="240" w:lineRule="auto"/>
      </w:pPr>
      <w:r>
        <w:separator/>
      </w:r>
    </w:p>
  </w:footnote>
  <w:footnote w:type="continuationSeparator" w:id="0">
    <w:p w:rsidR="00806AF9" w:rsidRDefault="00806AF9" w:rsidP="00C62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6C7" w:rsidRDefault="00C62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216867810"/>
      <w:docPartObj>
        <w:docPartGallery w:val="Page Numbers (Top of Page)"/>
        <w:docPartUnique/>
      </w:docPartObj>
    </w:sdtPr>
    <w:sdtEndPr>
      <w:rPr>
        <w:b/>
        <w:bCs/>
        <w:noProof/>
        <w:color w:val="auto"/>
        <w:spacing w:val="0"/>
      </w:rPr>
    </w:sdtEndPr>
    <w:sdtContent>
      <w:p w:rsidR="00A1732A" w:rsidRDefault="00A1732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E92F65" w:rsidRPr="00E92F65">
          <w:rPr>
            <w:b/>
            <w:bCs/>
            <w:noProof/>
          </w:rPr>
          <w:t>2</w:t>
        </w:r>
        <w:r>
          <w:rPr>
            <w:b/>
            <w:bCs/>
            <w:noProof/>
          </w:rPr>
          <w:fldChar w:fldCharType="end"/>
        </w:r>
      </w:p>
    </w:sdtContent>
  </w:sdt>
  <w:p w:rsidR="00C626C7" w:rsidRDefault="00C6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6C7" w:rsidRDefault="00C62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746B"/>
    <w:multiLevelType w:val="hybridMultilevel"/>
    <w:tmpl w:val="ECEE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4728"/>
    <w:multiLevelType w:val="hybridMultilevel"/>
    <w:tmpl w:val="DC3EF3F8"/>
    <w:lvl w:ilvl="0" w:tplc="20BC27B2">
      <w:start w:val="1"/>
      <w:numFmt w:val="bullet"/>
      <w:lvlText w:val="o"/>
      <w:lvlJc w:val="left"/>
      <w:pPr>
        <w:ind w:left="1170" w:hanging="360"/>
      </w:pPr>
      <w:rPr>
        <w:rFonts w:ascii="Courier New" w:hAnsi="Courier New" w:cs="Courier New" w:hint="default"/>
        <w:b/>
        <w:color w:val="CC0066"/>
        <w:sz w:val="36"/>
        <w:szCs w:val="3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2DE0B97"/>
    <w:multiLevelType w:val="hybridMultilevel"/>
    <w:tmpl w:val="8B12C7DC"/>
    <w:lvl w:ilvl="0" w:tplc="75D84BD4">
      <w:start w:val="3"/>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3" w15:restartNumberingAfterBreak="0">
    <w:nsid w:val="1DDC4447"/>
    <w:multiLevelType w:val="hybridMultilevel"/>
    <w:tmpl w:val="28EAEAC4"/>
    <w:lvl w:ilvl="0" w:tplc="24B24612">
      <w:start w:val="1"/>
      <w:numFmt w:val="bullet"/>
      <w:lvlText w:val="o"/>
      <w:lvlJc w:val="left"/>
      <w:pPr>
        <w:ind w:left="720" w:hanging="360"/>
      </w:pPr>
      <w:rPr>
        <w:rFonts w:ascii="Courier New" w:hAnsi="Courier New" w:cs="Courier New" w:hint="default"/>
        <w:b/>
        <w:color w:val="3333CC"/>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BA2"/>
    <w:multiLevelType w:val="hybridMultilevel"/>
    <w:tmpl w:val="FF806290"/>
    <w:lvl w:ilvl="0" w:tplc="CE485A10">
      <w:start w:val="1"/>
      <w:numFmt w:val="decimal"/>
      <w:lvlText w:val="%1."/>
      <w:lvlJc w:val="left"/>
      <w:pPr>
        <w:ind w:left="720" w:hanging="360"/>
      </w:pPr>
      <w:rPr>
        <w:b/>
        <w:color w:val="F5910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95C07"/>
    <w:multiLevelType w:val="hybridMultilevel"/>
    <w:tmpl w:val="809C75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49CD00F3"/>
    <w:multiLevelType w:val="hybridMultilevel"/>
    <w:tmpl w:val="59A20DBA"/>
    <w:lvl w:ilvl="0" w:tplc="4B6AA174">
      <w:start w:val="3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B5DB6"/>
    <w:multiLevelType w:val="hybridMultilevel"/>
    <w:tmpl w:val="272E94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5B935BE9"/>
    <w:multiLevelType w:val="hybridMultilevel"/>
    <w:tmpl w:val="48729FCE"/>
    <w:lvl w:ilvl="0" w:tplc="A9DE4786">
      <w:start w:val="3"/>
      <w:numFmt w:val="decimal"/>
      <w:lvlText w:val="%1"/>
      <w:lvlJc w:val="left"/>
      <w:pPr>
        <w:ind w:left="1491" w:hanging="36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9" w15:restartNumberingAfterBreak="0">
    <w:nsid w:val="5CB568A5"/>
    <w:multiLevelType w:val="hybridMultilevel"/>
    <w:tmpl w:val="A010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13B2A"/>
    <w:multiLevelType w:val="hybridMultilevel"/>
    <w:tmpl w:val="F4CE0FF8"/>
    <w:lvl w:ilvl="0" w:tplc="082A82F6">
      <w:start w:val="1"/>
      <w:numFmt w:val="bullet"/>
      <w:lvlText w:val="o"/>
      <w:lvlJc w:val="left"/>
      <w:pPr>
        <w:ind w:left="720" w:hanging="360"/>
      </w:pPr>
      <w:rPr>
        <w:rFonts w:ascii="Courier New" w:hAnsi="Courier New" w:cs="Courier New" w:hint="default"/>
        <w:b/>
        <w:color w:val="3333CC"/>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553E2"/>
    <w:multiLevelType w:val="hybridMultilevel"/>
    <w:tmpl w:val="7840B6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A2B8C"/>
    <w:multiLevelType w:val="hybridMultilevel"/>
    <w:tmpl w:val="D80AB874"/>
    <w:lvl w:ilvl="0" w:tplc="1264D9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66C3F"/>
    <w:multiLevelType w:val="hybridMultilevel"/>
    <w:tmpl w:val="EE1E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0"/>
  </w:num>
  <w:num w:numId="4">
    <w:abstractNumId w:val="9"/>
  </w:num>
  <w:num w:numId="5">
    <w:abstractNumId w:val="3"/>
  </w:num>
  <w:num w:numId="6">
    <w:abstractNumId w:val="4"/>
  </w:num>
  <w:num w:numId="7">
    <w:abstractNumId w:val="1"/>
  </w:num>
  <w:num w:numId="8">
    <w:abstractNumId w:val="11"/>
  </w:num>
  <w:num w:numId="9">
    <w:abstractNumId w:val="10"/>
  </w:num>
  <w:num w:numId="10">
    <w:abstractNumId w:val="5"/>
  </w:num>
  <w:num w:numId="11">
    <w:abstractNumId w:val="2"/>
  </w:num>
  <w:num w:numId="12">
    <w:abstractNumId w:val="8"/>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6C"/>
    <w:rsid w:val="000409A3"/>
    <w:rsid w:val="000732D4"/>
    <w:rsid w:val="00084DDA"/>
    <w:rsid w:val="000D6DE2"/>
    <w:rsid w:val="0010540B"/>
    <w:rsid w:val="001146CC"/>
    <w:rsid w:val="0011610E"/>
    <w:rsid w:val="00127FB6"/>
    <w:rsid w:val="00142FDA"/>
    <w:rsid w:val="00153AA9"/>
    <w:rsid w:val="00191F63"/>
    <w:rsid w:val="001B6904"/>
    <w:rsid w:val="001D35C0"/>
    <w:rsid w:val="001F194D"/>
    <w:rsid w:val="00201BAC"/>
    <w:rsid w:val="002304B6"/>
    <w:rsid w:val="002362A2"/>
    <w:rsid w:val="00252564"/>
    <w:rsid w:val="00257B3B"/>
    <w:rsid w:val="00271CAC"/>
    <w:rsid w:val="00273C98"/>
    <w:rsid w:val="00282FFE"/>
    <w:rsid w:val="00291CEB"/>
    <w:rsid w:val="002A2409"/>
    <w:rsid w:val="002B4C16"/>
    <w:rsid w:val="0031571C"/>
    <w:rsid w:val="003266A0"/>
    <w:rsid w:val="00331C17"/>
    <w:rsid w:val="00356857"/>
    <w:rsid w:val="003A07B7"/>
    <w:rsid w:val="003A2C5E"/>
    <w:rsid w:val="003C0F14"/>
    <w:rsid w:val="003E79E4"/>
    <w:rsid w:val="00406756"/>
    <w:rsid w:val="00472FCF"/>
    <w:rsid w:val="0049634A"/>
    <w:rsid w:val="004B389D"/>
    <w:rsid w:val="004B538D"/>
    <w:rsid w:val="004B7E15"/>
    <w:rsid w:val="004E1631"/>
    <w:rsid w:val="00511C58"/>
    <w:rsid w:val="005226BC"/>
    <w:rsid w:val="00563CC7"/>
    <w:rsid w:val="00566DFF"/>
    <w:rsid w:val="005C72C4"/>
    <w:rsid w:val="005E0DF5"/>
    <w:rsid w:val="005F719B"/>
    <w:rsid w:val="00626320"/>
    <w:rsid w:val="0064415B"/>
    <w:rsid w:val="006573BC"/>
    <w:rsid w:val="006A046C"/>
    <w:rsid w:val="006A6E02"/>
    <w:rsid w:val="006D2187"/>
    <w:rsid w:val="006D47B8"/>
    <w:rsid w:val="0070171F"/>
    <w:rsid w:val="007122F0"/>
    <w:rsid w:val="007577E8"/>
    <w:rsid w:val="00785082"/>
    <w:rsid w:val="007A66C3"/>
    <w:rsid w:val="007A7429"/>
    <w:rsid w:val="007B7E2C"/>
    <w:rsid w:val="007C18B1"/>
    <w:rsid w:val="007C7BDF"/>
    <w:rsid w:val="007D045F"/>
    <w:rsid w:val="007F40A7"/>
    <w:rsid w:val="00806AF9"/>
    <w:rsid w:val="00863698"/>
    <w:rsid w:val="0086746B"/>
    <w:rsid w:val="008F7C39"/>
    <w:rsid w:val="00927F3F"/>
    <w:rsid w:val="0093773C"/>
    <w:rsid w:val="00940DC3"/>
    <w:rsid w:val="0095546B"/>
    <w:rsid w:val="0096527B"/>
    <w:rsid w:val="0097769E"/>
    <w:rsid w:val="00987A76"/>
    <w:rsid w:val="009D0B4E"/>
    <w:rsid w:val="009D735D"/>
    <w:rsid w:val="009E69FD"/>
    <w:rsid w:val="009F0B0B"/>
    <w:rsid w:val="00A1732A"/>
    <w:rsid w:val="00A553D0"/>
    <w:rsid w:val="00A83BB5"/>
    <w:rsid w:val="00AC5CEA"/>
    <w:rsid w:val="00B149EE"/>
    <w:rsid w:val="00B540E1"/>
    <w:rsid w:val="00B55DBB"/>
    <w:rsid w:val="00B937F1"/>
    <w:rsid w:val="00BC179B"/>
    <w:rsid w:val="00C334FC"/>
    <w:rsid w:val="00C61093"/>
    <w:rsid w:val="00C626C7"/>
    <w:rsid w:val="00C752A6"/>
    <w:rsid w:val="00CB1617"/>
    <w:rsid w:val="00CC45C8"/>
    <w:rsid w:val="00CF54BC"/>
    <w:rsid w:val="00CF6830"/>
    <w:rsid w:val="00D43E95"/>
    <w:rsid w:val="00D5261A"/>
    <w:rsid w:val="00D57248"/>
    <w:rsid w:val="00DC04CA"/>
    <w:rsid w:val="00DF3310"/>
    <w:rsid w:val="00E54EA9"/>
    <w:rsid w:val="00E5714A"/>
    <w:rsid w:val="00E621D3"/>
    <w:rsid w:val="00E92F65"/>
    <w:rsid w:val="00EE1F19"/>
    <w:rsid w:val="00F10791"/>
    <w:rsid w:val="00F5398E"/>
    <w:rsid w:val="00F55C1D"/>
    <w:rsid w:val="00F821B5"/>
    <w:rsid w:val="00FB48B0"/>
    <w:rsid w:val="00FC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3AAB4-1C8A-4C7C-B025-E622CF5B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04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046C"/>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A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3D0"/>
    <w:pPr>
      <w:ind w:left="720"/>
      <w:contextualSpacing/>
    </w:pPr>
  </w:style>
  <w:style w:type="paragraph" w:styleId="Header">
    <w:name w:val="header"/>
    <w:basedOn w:val="Normal"/>
    <w:link w:val="HeaderChar"/>
    <w:uiPriority w:val="99"/>
    <w:unhideWhenUsed/>
    <w:rsid w:val="00C6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C7"/>
  </w:style>
  <w:style w:type="paragraph" w:styleId="Footer">
    <w:name w:val="footer"/>
    <w:basedOn w:val="Normal"/>
    <w:link w:val="FooterChar"/>
    <w:uiPriority w:val="99"/>
    <w:unhideWhenUsed/>
    <w:rsid w:val="00C6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C7"/>
  </w:style>
  <w:style w:type="paragraph" w:styleId="BalloonText">
    <w:name w:val="Balloon Text"/>
    <w:basedOn w:val="Normal"/>
    <w:link w:val="BalloonTextChar"/>
    <w:uiPriority w:val="99"/>
    <w:semiHidden/>
    <w:unhideWhenUsed/>
    <w:rsid w:val="0020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BAC"/>
    <w:rPr>
      <w:rFonts w:ascii="Tahoma" w:hAnsi="Tahoma" w:cs="Tahoma"/>
      <w:sz w:val="16"/>
      <w:szCs w:val="16"/>
    </w:rPr>
  </w:style>
  <w:style w:type="paragraph" w:styleId="NormalWeb">
    <w:name w:val="Normal (Web)"/>
    <w:basedOn w:val="Normal"/>
    <w:uiPriority w:val="99"/>
    <w:semiHidden/>
    <w:unhideWhenUsed/>
    <w:rsid w:val="007A742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36884">
      <w:bodyDiv w:val="1"/>
      <w:marLeft w:val="0"/>
      <w:marRight w:val="0"/>
      <w:marTop w:val="0"/>
      <w:marBottom w:val="0"/>
      <w:divBdr>
        <w:top w:val="none" w:sz="0" w:space="0" w:color="auto"/>
        <w:left w:val="none" w:sz="0" w:space="0" w:color="auto"/>
        <w:bottom w:val="none" w:sz="0" w:space="0" w:color="auto"/>
        <w:right w:val="none" w:sz="0" w:space="0" w:color="auto"/>
      </w:divBdr>
    </w:div>
    <w:div w:id="17052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AFAA-CDDE-4D64-B480-916020DA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UCSF Medical Center</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Szwed, Natasja</dc:creator>
  <cp:lastModifiedBy>Mitchel Erickson</cp:lastModifiedBy>
  <cp:revision>4</cp:revision>
  <cp:lastPrinted>2017-04-19T20:14:00Z</cp:lastPrinted>
  <dcterms:created xsi:type="dcterms:W3CDTF">2019-08-21T00:48:00Z</dcterms:created>
  <dcterms:modified xsi:type="dcterms:W3CDTF">2019-10-03T06:19:00Z</dcterms:modified>
</cp:coreProperties>
</file>