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6B296" w14:textId="37E28C96" w:rsidR="00883F7D" w:rsidRDefault="00A53865" w:rsidP="00A53865">
      <w:pPr>
        <w:jc w:val="center"/>
        <w:rPr>
          <w:b/>
          <w:bCs/>
          <w:sz w:val="28"/>
          <w:szCs w:val="28"/>
        </w:rPr>
      </w:pPr>
      <w:r w:rsidRPr="00A53865">
        <w:rPr>
          <w:b/>
          <w:bCs/>
          <w:sz w:val="28"/>
          <w:szCs w:val="28"/>
        </w:rPr>
        <w:t xml:space="preserve">List of Laboratories with </w:t>
      </w:r>
      <w:r w:rsidRPr="00A53865">
        <w:rPr>
          <w:b/>
          <w:bCs/>
          <w:i/>
          <w:iCs/>
          <w:sz w:val="28"/>
          <w:szCs w:val="28"/>
        </w:rPr>
        <w:t>C</w:t>
      </w:r>
      <w:r>
        <w:rPr>
          <w:b/>
          <w:bCs/>
          <w:i/>
          <w:iCs/>
          <w:sz w:val="28"/>
          <w:szCs w:val="28"/>
        </w:rPr>
        <w:t>.</w:t>
      </w:r>
      <w:r w:rsidRPr="00A53865">
        <w:rPr>
          <w:b/>
          <w:bCs/>
          <w:i/>
          <w:iCs/>
          <w:sz w:val="28"/>
          <w:szCs w:val="28"/>
        </w:rPr>
        <w:t xml:space="preserve"> auris </w:t>
      </w:r>
      <w:r w:rsidRPr="00A53865">
        <w:rPr>
          <w:b/>
          <w:bCs/>
          <w:sz w:val="28"/>
          <w:szCs w:val="28"/>
        </w:rPr>
        <w:t>Testing Capacity</w:t>
      </w:r>
    </w:p>
    <w:p w14:paraId="09383581" w14:textId="6FFA4245" w:rsidR="00ED78B6" w:rsidRDefault="00ED78B6" w:rsidP="00A53865">
      <w:pPr>
        <w:jc w:val="center"/>
        <w:rPr>
          <w:i/>
          <w:iCs/>
        </w:rPr>
      </w:pPr>
      <w:r>
        <w:rPr>
          <w:i/>
          <w:iCs/>
        </w:rPr>
        <w:t xml:space="preserve">Updated </w:t>
      </w:r>
      <w:r w:rsidR="00115FC1">
        <w:rPr>
          <w:i/>
          <w:iCs/>
        </w:rPr>
        <w:t>9/7</w:t>
      </w:r>
      <w:r>
        <w:rPr>
          <w:i/>
          <w:iCs/>
        </w:rPr>
        <w:t>/21</w:t>
      </w:r>
    </w:p>
    <w:tbl>
      <w:tblPr>
        <w:tblStyle w:val="TableGrid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1350"/>
        <w:gridCol w:w="3420"/>
        <w:gridCol w:w="3780"/>
      </w:tblGrid>
      <w:tr w:rsidR="00E921C2" w:rsidRPr="00D732BF" w14:paraId="6221CE09" w14:textId="77777777" w:rsidTr="009F0BC7">
        <w:trPr>
          <w:jc w:val="center"/>
        </w:trPr>
        <w:tc>
          <w:tcPr>
            <w:tcW w:w="1525" w:type="dxa"/>
            <w:shd w:val="clear" w:color="auto" w:fill="002060"/>
          </w:tcPr>
          <w:p w14:paraId="5BE9A499" w14:textId="77777777" w:rsidR="00E921C2" w:rsidRPr="00D732BF" w:rsidRDefault="00E921C2" w:rsidP="0085051E">
            <w:pPr>
              <w:jc w:val="center"/>
              <w:rPr>
                <w:rFonts w:ascii="Calibri" w:hAnsi="Calibri"/>
                <w:b/>
                <w:bCs/>
              </w:rPr>
            </w:pPr>
            <w:r w:rsidRPr="00D732BF">
              <w:rPr>
                <w:rFonts w:ascii="Calibri" w:hAnsi="Calibri"/>
                <w:b/>
                <w:bCs/>
              </w:rPr>
              <w:t>Reference Lab</w:t>
            </w:r>
          </w:p>
        </w:tc>
        <w:tc>
          <w:tcPr>
            <w:tcW w:w="1350" w:type="dxa"/>
            <w:shd w:val="clear" w:color="auto" w:fill="002060"/>
          </w:tcPr>
          <w:p w14:paraId="2D5C5EDF" w14:textId="77777777" w:rsidR="00E921C2" w:rsidRPr="00D732BF" w:rsidRDefault="00E921C2" w:rsidP="0085051E">
            <w:pPr>
              <w:jc w:val="center"/>
              <w:rPr>
                <w:rFonts w:ascii="Calibri" w:hAnsi="Calibri"/>
                <w:b/>
                <w:bCs/>
              </w:rPr>
            </w:pPr>
            <w:r w:rsidRPr="00D732BF">
              <w:rPr>
                <w:rFonts w:ascii="Calibri" w:hAnsi="Calibri"/>
                <w:b/>
                <w:bCs/>
              </w:rPr>
              <w:t>Screening Method*</w:t>
            </w:r>
          </w:p>
        </w:tc>
        <w:tc>
          <w:tcPr>
            <w:tcW w:w="3420" w:type="dxa"/>
            <w:shd w:val="clear" w:color="auto" w:fill="002060"/>
          </w:tcPr>
          <w:p w14:paraId="4BB049F5" w14:textId="77777777" w:rsidR="00E921C2" w:rsidRPr="00D732BF" w:rsidRDefault="00E921C2" w:rsidP="0085051E">
            <w:pPr>
              <w:jc w:val="center"/>
              <w:rPr>
                <w:rFonts w:ascii="Calibri" w:hAnsi="Calibri"/>
                <w:b/>
                <w:bCs/>
              </w:rPr>
            </w:pPr>
            <w:r w:rsidRPr="00D732BF">
              <w:rPr>
                <w:rFonts w:ascii="Calibri" w:hAnsi="Calibri"/>
                <w:b/>
                <w:bCs/>
              </w:rPr>
              <w:t>Test (Order Code)</w:t>
            </w:r>
          </w:p>
        </w:tc>
        <w:tc>
          <w:tcPr>
            <w:tcW w:w="3780" w:type="dxa"/>
            <w:shd w:val="clear" w:color="auto" w:fill="002060"/>
          </w:tcPr>
          <w:p w14:paraId="451217A4" w14:textId="77777777" w:rsidR="00E921C2" w:rsidRPr="00D732BF" w:rsidRDefault="00E921C2" w:rsidP="0085051E">
            <w:pPr>
              <w:jc w:val="center"/>
              <w:rPr>
                <w:rFonts w:ascii="Calibri" w:hAnsi="Calibri"/>
                <w:b/>
                <w:bCs/>
              </w:rPr>
            </w:pPr>
            <w:r w:rsidRPr="00D732BF">
              <w:rPr>
                <w:rFonts w:ascii="Calibri" w:hAnsi="Calibri"/>
                <w:b/>
                <w:bCs/>
              </w:rPr>
              <w:t>Contact</w:t>
            </w:r>
          </w:p>
        </w:tc>
      </w:tr>
      <w:tr w:rsidR="00E921C2" w:rsidRPr="00D732BF" w14:paraId="29A64C6B" w14:textId="77777777" w:rsidTr="009F0BC7">
        <w:trPr>
          <w:jc w:val="center"/>
        </w:trPr>
        <w:tc>
          <w:tcPr>
            <w:tcW w:w="1525" w:type="dxa"/>
          </w:tcPr>
          <w:p w14:paraId="45EA18D8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ARUP</w:t>
            </w:r>
          </w:p>
        </w:tc>
        <w:tc>
          <w:tcPr>
            <w:tcW w:w="1350" w:type="dxa"/>
          </w:tcPr>
          <w:p w14:paraId="40C7EDB0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Fungal Culture</w:t>
            </w:r>
          </w:p>
        </w:tc>
        <w:tc>
          <w:tcPr>
            <w:tcW w:w="3420" w:type="dxa"/>
          </w:tcPr>
          <w:p w14:paraId="50F63CE6" w14:textId="77777777" w:rsidR="00E921C2" w:rsidRPr="00D732BF" w:rsidRDefault="00E921C2" w:rsidP="00E921C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Fungal culture, yeast (0060149)</w:t>
            </w:r>
          </w:p>
          <w:p w14:paraId="118B13BB" w14:textId="77777777" w:rsidR="00E921C2" w:rsidRPr="00D732BF" w:rsidRDefault="00E921C2" w:rsidP="00E921C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Yeast ID - MALDI Bruker; sequencing if no ID (0060163)</w:t>
            </w:r>
          </w:p>
        </w:tc>
        <w:tc>
          <w:tcPr>
            <w:tcW w:w="3780" w:type="dxa"/>
          </w:tcPr>
          <w:p w14:paraId="1F80AE0C" w14:textId="77777777" w:rsidR="00E921C2" w:rsidRPr="00D732BF" w:rsidRDefault="002757FF" w:rsidP="0085051E">
            <w:pPr>
              <w:spacing w:after="120"/>
              <w:rPr>
                <w:rFonts w:ascii="Calibri" w:hAnsi="Calibri"/>
              </w:rPr>
            </w:pPr>
            <w:hyperlink r:id="rId5" w:history="1">
              <w:r w:rsidR="00E921C2" w:rsidRPr="009D1F6E">
                <w:rPr>
                  <w:rStyle w:val="Hyperlink"/>
                  <w:rFonts w:ascii="Calibri" w:hAnsi="Calibri"/>
                </w:rPr>
                <w:t>www.aruplab.com</w:t>
              </w:r>
            </w:hyperlink>
          </w:p>
          <w:p w14:paraId="26A1D648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1-800-522-2787</w:t>
            </w:r>
          </w:p>
        </w:tc>
      </w:tr>
      <w:tr w:rsidR="00E921C2" w:rsidRPr="00D732BF" w14:paraId="71E916E9" w14:textId="77777777" w:rsidTr="009F0BC7">
        <w:trPr>
          <w:jc w:val="center"/>
        </w:trPr>
        <w:tc>
          <w:tcPr>
            <w:tcW w:w="1525" w:type="dxa"/>
          </w:tcPr>
          <w:p w14:paraId="6BCE6A8D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Genetic Technological Innovations</w:t>
            </w:r>
          </w:p>
        </w:tc>
        <w:tc>
          <w:tcPr>
            <w:tcW w:w="1350" w:type="dxa"/>
          </w:tcPr>
          <w:p w14:paraId="68DAA093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PCR</w:t>
            </w:r>
          </w:p>
        </w:tc>
        <w:tc>
          <w:tcPr>
            <w:tcW w:w="3420" w:type="dxa"/>
          </w:tcPr>
          <w:p w14:paraId="264F2343" w14:textId="77777777" w:rsidR="00E921C2" w:rsidRPr="00D732BF" w:rsidRDefault="00E921C2" w:rsidP="00E921C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D732BF">
              <w:rPr>
                <w:rFonts w:ascii="Calibri" w:hAnsi="Calibri"/>
                <w:i/>
                <w:iCs/>
              </w:rPr>
              <w:t>Candida auris</w:t>
            </w:r>
            <w:r w:rsidRPr="00D732BF">
              <w:rPr>
                <w:rFonts w:ascii="Calibri" w:hAnsi="Calibri"/>
              </w:rPr>
              <w:t xml:space="preserve"> surveillance (RT-PCR) (87481)</w:t>
            </w:r>
          </w:p>
        </w:tc>
        <w:tc>
          <w:tcPr>
            <w:tcW w:w="3780" w:type="dxa"/>
          </w:tcPr>
          <w:p w14:paraId="45087E7B" w14:textId="77777777" w:rsidR="00E921C2" w:rsidRPr="00D732BF" w:rsidRDefault="002757FF" w:rsidP="0085051E">
            <w:pPr>
              <w:rPr>
                <w:rFonts w:ascii="Calibri" w:hAnsi="Calibri"/>
              </w:rPr>
            </w:pPr>
            <w:hyperlink r:id="rId6" w:history="1">
              <w:r w:rsidR="00E921C2" w:rsidRPr="009D1F6E">
                <w:rPr>
                  <w:rStyle w:val="Hyperlink"/>
                  <w:rFonts w:ascii="Calibri" w:hAnsi="Calibri"/>
                </w:rPr>
                <w:t>www.gtilaboratories.com</w:t>
              </w:r>
            </w:hyperlink>
            <w:r w:rsidR="00E921C2" w:rsidRPr="00D732BF">
              <w:rPr>
                <w:rFonts w:ascii="Calibri" w:hAnsi="Calibri"/>
              </w:rPr>
              <w:t xml:space="preserve"> </w:t>
            </w:r>
          </w:p>
        </w:tc>
      </w:tr>
      <w:tr w:rsidR="00115FC1" w:rsidRPr="00D732BF" w14:paraId="1E01FE0E" w14:textId="77777777" w:rsidTr="009F0BC7">
        <w:trPr>
          <w:jc w:val="center"/>
        </w:trPr>
        <w:tc>
          <w:tcPr>
            <w:tcW w:w="1525" w:type="dxa"/>
          </w:tcPr>
          <w:p w14:paraId="61E48AB9" w14:textId="0EE5CB56" w:rsidR="00115FC1" w:rsidRPr="00D732BF" w:rsidRDefault="00115FC1" w:rsidP="0085051E">
            <w:pPr>
              <w:rPr>
                <w:rFonts w:ascii="Calibri" w:hAnsi="Calibri"/>
              </w:rPr>
            </w:pPr>
            <w:proofErr w:type="spellStart"/>
            <w:r>
              <w:t>GENETWORx</w:t>
            </w:r>
            <w:proofErr w:type="spellEnd"/>
          </w:p>
        </w:tc>
        <w:tc>
          <w:tcPr>
            <w:tcW w:w="1350" w:type="dxa"/>
          </w:tcPr>
          <w:p w14:paraId="17AAD604" w14:textId="388D9B17" w:rsidR="00115FC1" w:rsidRPr="00D732BF" w:rsidRDefault="00115FC1" w:rsidP="008505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PCR</w:t>
            </w:r>
          </w:p>
        </w:tc>
        <w:tc>
          <w:tcPr>
            <w:tcW w:w="3420" w:type="dxa"/>
          </w:tcPr>
          <w:p w14:paraId="0FE12622" w14:textId="348400F7" w:rsidR="00115FC1" w:rsidRPr="00115FC1" w:rsidRDefault="00115FC1" w:rsidP="00115FC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IDFont+F3"/>
              </w:rPr>
            </w:pPr>
            <w:r w:rsidRPr="00115FC1">
              <w:rPr>
                <w:rFonts w:ascii="Calibri" w:hAnsi="Calibri" w:cs="CIDFont+F3"/>
              </w:rPr>
              <w:t>C. auris surveillance</w:t>
            </w:r>
            <w:r>
              <w:rPr>
                <w:rFonts w:ascii="Calibri" w:hAnsi="Calibri" w:cs="CIDFont+F3"/>
              </w:rPr>
              <w:t xml:space="preserve"> </w:t>
            </w:r>
            <w:r w:rsidRPr="00115FC1">
              <w:rPr>
                <w:rFonts w:ascii="Calibri" w:hAnsi="Calibri" w:cs="CIDFont+F3"/>
              </w:rPr>
              <w:t>(PCR)(87481)</w:t>
            </w:r>
          </w:p>
        </w:tc>
        <w:tc>
          <w:tcPr>
            <w:tcW w:w="3780" w:type="dxa"/>
          </w:tcPr>
          <w:p w14:paraId="62814AF1" w14:textId="0B2C0885" w:rsidR="002757FF" w:rsidRDefault="002757FF" w:rsidP="002757FF">
            <w:hyperlink r:id="rId7" w:history="1">
              <w:r w:rsidRPr="00B71553">
                <w:rPr>
                  <w:rStyle w:val="Hyperlink"/>
                </w:rPr>
                <w:t>www.genetworx.com</w:t>
              </w:r>
            </w:hyperlink>
            <w:r>
              <w:t xml:space="preserve"> </w:t>
            </w:r>
          </w:p>
          <w:p w14:paraId="4B808F30" w14:textId="1524DA71" w:rsidR="00115FC1" w:rsidRDefault="002757FF" w:rsidP="002757FF">
            <w:r>
              <w:t>POC Laura Smith, (610)-726-1205</w:t>
            </w:r>
          </w:p>
        </w:tc>
      </w:tr>
      <w:tr w:rsidR="00E921C2" w:rsidRPr="00D732BF" w14:paraId="3E31E599" w14:textId="77777777" w:rsidTr="009F0BC7">
        <w:trPr>
          <w:jc w:val="center"/>
        </w:trPr>
        <w:tc>
          <w:tcPr>
            <w:tcW w:w="1525" w:type="dxa"/>
          </w:tcPr>
          <w:p w14:paraId="1620EDDF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LabCorp</w:t>
            </w:r>
          </w:p>
        </w:tc>
        <w:tc>
          <w:tcPr>
            <w:tcW w:w="1350" w:type="dxa"/>
          </w:tcPr>
          <w:p w14:paraId="085235FE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Fungal Culture</w:t>
            </w:r>
          </w:p>
        </w:tc>
        <w:tc>
          <w:tcPr>
            <w:tcW w:w="3420" w:type="dxa"/>
          </w:tcPr>
          <w:p w14:paraId="54EE0AAB" w14:textId="77777777" w:rsidR="00E921C2" w:rsidRPr="00D732BF" w:rsidRDefault="00E921C2" w:rsidP="00E921C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IDFont+F3"/>
              </w:rPr>
            </w:pPr>
            <w:r w:rsidRPr="00D732BF">
              <w:rPr>
                <w:rFonts w:ascii="Calibri" w:hAnsi="Calibri" w:cs="CIDFont+F3"/>
              </w:rPr>
              <w:t>Fungal culture, yeast (182776)</w:t>
            </w:r>
          </w:p>
          <w:p w14:paraId="4B1C2134" w14:textId="77777777" w:rsidR="00E921C2" w:rsidRPr="00D732BF" w:rsidRDefault="00E921C2" w:rsidP="00E921C2">
            <w:pPr>
              <w:pStyle w:val="ListParagraph"/>
              <w:numPr>
                <w:ilvl w:val="0"/>
                <w:numId w:val="2"/>
              </w:numPr>
              <w:rPr>
                <w:rFonts w:ascii="Calibri" w:hAnsi="Calibri"/>
              </w:rPr>
            </w:pPr>
            <w:r w:rsidRPr="00D732BF">
              <w:rPr>
                <w:rFonts w:ascii="Calibri" w:hAnsi="Calibri" w:cs="CIDFont+F3"/>
              </w:rPr>
              <w:t xml:space="preserve">Yeast ID – MALDI </w:t>
            </w:r>
            <w:proofErr w:type="spellStart"/>
            <w:r w:rsidRPr="00D732BF">
              <w:rPr>
                <w:rFonts w:ascii="Calibri" w:hAnsi="Calibri" w:cs="CIDFont+F3"/>
              </w:rPr>
              <w:t>Vitek</w:t>
            </w:r>
            <w:proofErr w:type="spellEnd"/>
            <w:r w:rsidRPr="00D732BF">
              <w:rPr>
                <w:rFonts w:ascii="Calibri" w:hAnsi="Calibri" w:cs="CIDFont+F3"/>
              </w:rPr>
              <w:t xml:space="preserve"> MS; sequencing if no ID (182212)</w:t>
            </w:r>
          </w:p>
        </w:tc>
        <w:tc>
          <w:tcPr>
            <w:tcW w:w="3780" w:type="dxa"/>
          </w:tcPr>
          <w:p w14:paraId="1132B4FD" w14:textId="77777777" w:rsidR="00E921C2" w:rsidRPr="00D732BF" w:rsidRDefault="002757FF" w:rsidP="0085051E">
            <w:pPr>
              <w:rPr>
                <w:rFonts w:ascii="Calibri" w:hAnsi="Calibri"/>
              </w:rPr>
            </w:pPr>
            <w:hyperlink r:id="rId8" w:history="1">
              <w:r w:rsidR="00E921C2" w:rsidRPr="009D1F6E">
                <w:rPr>
                  <w:rStyle w:val="Hyperlink"/>
                  <w:rFonts w:ascii="Calibri" w:hAnsi="Calibri"/>
                </w:rPr>
                <w:t>www.labcorp.com</w:t>
              </w:r>
            </w:hyperlink>
          </w:p>
          <w:p w14:paraId="6156135E" w14:textId="77777777" w:rsidR="00E921C2" w:rsidRPr="00D732BF" w:rsidRDefault="00E921C2" w:rsidP="0085051E">
            <w:pPr>
              <w:rPr>
                <w:rFonts w:ascii="Calibri" w:hAnsi="Calibri"/>
              </w:rPr>
            </w:pPr>
          </w:p>
        </w:tc>
      </w:tr>
      <w:tr w:rsidR="00E921C2" w:rsidRPr="00D732BF" w14:paraId="05CF9B2B" w14:textId="77777777" w:rsidTr="009F0BC7">
        <w:trPr>
          <w:jc w:val="center"/>
        </w:trPr>
        <w:tc>
          <w:tcPr>
            <w:tcW w:w="1525" w:type="dxa"/>
          </w:tcPr>
          <w:p w14:paraId="1B42005E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Mayo</w:t>
            </w:r>
          </w:p>
        </w:tc>
        <w:tc>
          <w:tcPr>
            <w:tcW w:w="1350" w:type="dxa"/>
          </w:tcPr>
          <w:p w14:paraId="4E14CB32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PCR</w:t>
            </w:r>
          </w:p>
        </w:tc>
        <w:tc>
          <w:tcPr>
            <w:tcW w:w="3420" w:type="dxa"/>
          </w:tcPr>
          <w:p w14:paraId="0EC42E16" w14:textId="77777777" w:rsidR="00E921C2" w:rsidRPr="00D732BF" w:rsidRDefault="00E921C2" w:rsidP="00E921C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Candida auris surveillance (PCR) (CAURS 607883)</w:t>
            </w:r>
          </w:p>
          <w:p w14:paraId="1728AB35" w14:textId="77777777" w:rsidR="00E921C2" w:rsidRPr="00D732BF" w:rsidRDefault="00E921C2" w:rsidP="00E921C2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Yeast ID – MALDI Bruker; sequencing if no ID (FUNID 8223)</w:t>
            </w:r>
          </w:p>
        </w:tc>
        <w:tc>
          <w:tcPr>
            <w:tcW w:w="3780" w:type="dxa"/>
          </w:tcPr>
          <w:p w14:paraId="0E3CBFFD" w14:textId="77777777" w:rsidR="00E921C2" w:rsidRPr="00D732BF" w:rsidRDefault="002757FF" w:rsidP="0085051E">
            <w:pPr>
              <w:spacing w:after="120"/>
              <w:rPr>
                <w:rFonts w:ascii="Calibri" w:hAnsi="Calibri"/>
              </w:rPr>
            </w:pPr>
            <w:hyperlink r:id="rId9" w:history="1">
              <w:r w:rsidR="00E921C2" w:rsidRPr="009D1F6E">
                <w:rPr>
                  <w:rStyle w:val="Hyperlink"/>
                  <w:rFonts w:ascii="Calibri" w:hAnsi="Calibri"/>
                </w:rPr>
                <w:t>www.mayocliniclabs.com</w:t>
              </w:r>
            </w:hyperlink>
            <w:r w:rsidR="00E921C2" w:rsidRPr="00D732BF">
              <w:rPr>
                <w:rFonts w:ascii="Calibri" w:hAnsi="Calibri"/>
              </w:rPr>
              <w:t xml:space="preserve"> </w:t>
            </w:r>
          </w:p>
          <w:p w14:paraId="4B9DF512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800-533-1710</w:t>
            </w:r>
          </w:p>
        </w:tc>
      </w:tr>
      <w:tr w:rsidR="00E921C2" w:rsidRPr="00D732BF" w14:paraId="1645C324" w14:textId="77777777" w:rsidTr="009F0BC7">
        <w:trPr>
          <w:jc w:val="center"/>
        </w:trPr>
        <w:tc>
          <w:tcPr>
            <w:tcW w:w="1525" w:type="dxa"/>
          </w:tcPr>
          <w:p w14:paraId="08807C1E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Premier Lab Solutions</w:t>
            </w:r>
          </w:p>
        </w:tc>
        <w:tc>
          <w:tcPr>
            <w:tcW w:w="1350" w:type="dxa"/>
          </w:tcPr>
          <w:p w14:paraId="442646EB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PCR</w:t>
            </w:r>
          </w:p>
        </w:tc>
        <w:tc>
          <w:tcPr>
            <w:tcW w:w="3420" w:type="dxa"/>
          </w:tcPr>
          <w:p w14:paraId="0B7B6BCF" w14:textId="77777777" w:rsidR="00E921C2" w:rsidRPr="00D732BF" w:rsidRDefault="00E921C2" w:rsidP="00E921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D732BF">
              <w:rPr>
                <w:rFonts w:ascii="Calibri" w:hAnsi="Calibri" w:cs="CIDFont+F4"/>
              </w:rPr>
              <w:t xml:space="preserve">Candida auris </w:t>
            </w:r>
            <w:r w:rsidRPr="00D732BF">
              <w:rPr>
                <w:rFonts w:ascii="Calibri" w:hAnsi="Calibri" w:cs="CIDFont+F3"/>
              </w:rPr>
              <w:t>surveillance (PCR) (6146)</w:t>
            </w:r>
          </w:p>
        </w:tc>
        <w:tc>
          <w:tcPr>
            <w:tcW w:w="3780" w:type="dxa"/>
          </w:tcPr>
          <w:p w14:paraId="18E38DCA" w14:textId="77777777" w:rsidR="00E921C2" w:rsidRPr="00D732BF" w:rsidRDefault="002757FF" w:rsidP="0085051E">
            <w:pPr>
              <w:spacing w:after="120"/>
              <w:rPr>
                <w:rFonts w:ascii="Calibri" w:hAnsi="Calibri"/>
              </w:rPr>
            </w:pPr>
            <w:hyperlink r:id="rId10" w:history="1">
              <w:r w:rsidR="00E921C2">
                <w:rPr>
                  <w:rStyle w:val="Hyperlink"/>
                  <w:rFonts w:ascii="Calibri" w:hAnsi="Calibri"/>
                </w:rPr>
                <w:t>www.premierlabsolutions.com</w:t>
              </w:r>
            </w:hyperlink>
          </w:p>
          <w:p w14:paraId="6CC32A97" w14:textId="77777777" w:rsidR="00E921C2" w:rsidRPr="00D732BF" w:rsidRDefault="00E921C2" w:rsidP="0085051E">
            <w:pPr>
              <w:spacing w:after="120"/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602-441-2808</w:t>
            </w:r>
          </w:p>
        </w:tc>
      </w:tr>
      <w:tr w:rsidR="00E921C2" w:rsidRPr="00D732BF" w14:paraId="403C6D8D" w14:textId="77777777" w:rsidTr="009F0BC7">
        <w:trPr>
          <w:jc w:val="center"/>
        </w:trPr>
        <w:tc>
          <w:tcPr>
            <w:tcW w:w="1525" w:type="dxa"/>
          </w:tcPr>
          <w:p w14:paraId="0D5BFF4B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Quest</w:t>
            </w:r>
          </w:p>
        </w:tc>
        <w:tc>
          <w:tcPr>
            <w:tcW w:w="1350" w:type="dxa"/>
          </w:tcPr>
          <w:p w14:paraId="1D5D911A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Fungal Culture</w:t>
            </w:r>
          </w:p>
        </w:tc>
        <w:tc>
          <w:tcPr>
            <w:tcW w:w="3420" w:type="dxa"/>
          </w:tcPr>
          <w:p w14:paraId="29945668" w14:textId="77777777" w:rsidR="00E921C2" w:rsidRPr="00D732BF" w:rsidRDefault="00E921C2" w:rsidP="00E921C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hAnsi="Calibri" w:cs="CIDFont+F3"/>
              </w:rPr>
            </w:pPr>
            <w:r w:rsidRPr="00D732BF">
              <w:rPr>
                <w:rFonts w:ascii="Calibri" w:hAnsi="Calibri" w:cs="CIDFont+F3"/>
              </w:rPr>
              <w:t>Fungal culture, yeast (20541)</w:t>
            </w:r>
          </w:p>
          <w:p w14:paraId="3AC3A3F5" w14:textId="77777777" w:rsidR="00E921C2" w:rsidRPr="00D732BF" w:rsidRDefault="00E921C2" w:rsidP="00E921C2">
            <w:pPr>
              <w:pStyle w:val="ListParagraph"/>
              <w:numPr>
                <w:ilvl w:val="0"/>
                <w:numId w:val="4"/>
              </w:numPr>
              <w:rPr>
                <w:rFonts w:ascii="Calibri" w:hAnsi="Calibri"/>
              </w:rPr>
            </w:pPr>
            <w:r w:rsidRPr="00D732BF">
              <w:rPr>
                <w:rFonts w:ascii="Calibri" w:hAnsi="Calibri" w:cs="CIDFont+F3"/>
              </w:rPr>
              <w:t xml:space="preserve">Yeast ID - MALDI </w:t>
            </w:r>
            <w:proofErr w:type="spellStart"/>
            <w:r w:rsidRPr="00D732BF">
              <w:rPr>
                <w:rFonts w:ascii="Calibri" w:hAnsi="Calibri" w:cs="CIDFont+F3"/>
              </w:rPr>
              <w:t>Vitek</w:t>
            </w:r>
            <w:proofErr w:type="spellEnd"/>
            <w:r w:rsidRPr="00D732BF">
              <w:rPr>
                <w:rFonts w:ascii="Calibri" w:hAnsi="Calibri" w:cs="CIDFont+F3"/>
              </w:rPr>
              <w:t xml:space="preserve"> MS or Bruker; sequencing if no ID (39507)</w:t>
            </w:r>
          </w:p>
        </w:tc>
        <w:tc>
          <w:tcPr>
            <w:tcW w:w="3780" w:type="dxa"/>
          </w:tcPr>
          <w:p w14:paraId="7E75AF1D" w14:textId="77777777" w:rsidR="00E921C2" w:rsidRPr="00D732BF" w:rsidRDefault="002757FF" w:rsidP="0085051E">
            <w:pPr>
              <w:rPr>
                <w:rFonts w:ascii="Calibri" w:hAnsi="Calibri"/>
              </w:rPr>
            </w:pPr>
            <w:hyperlink r:id="rId11" w:history="1">
              <w:r w:rsidR="00E921C2" w:rsidRPr="009D1F6E">
                <w:rPr>
                  <w:rStyle w:val="Hyperlink"/>
                  <w:rFonts w:ascii="Calibri" w:hAnsi="Calibri"/>
                </w:rPr>
                <w:t>www.questdiagnostics.com</w:t>
              </w:r>
            </w:hyperlink>
          </w:p>
          <w:p w14:paraId="03CBE5D2" w14:textId="77777777" w:rsidR="00E921C2" w:rsidRPr="00D732BF" w:rsidRDefault="00E921C2" w:rsidP="0085051E">
            <w:pPr>
              <w:spacing w:before="120"/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866-697-8378</w:t>
            </w:r>
          </w:p>
        </w:tc>
      </w:tr>
      <w:tr w:rsidR="00E921C2" w:rsidRPr="00D732BF" w14:paraId="111379FD" w14:textId="77777777" w:rsidTr="009F0BC7">
        <w:trPr>
          <w:jc w:val="center"/>
        </w:trPr>
        <w:tc>
          <w:tcPr>
            <w:tcW w:w="1525" w:type="dxa"/>
          </w:tcPr>
          <w:p w14:paraId="69437FE7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Soft Cell Labs, Inc.</w:t>
            </w:r>
          </w:p>
        </w:tc>
        <w:tc>
          <w:tcPr>
            <w:tcW w:w="1350" w:type="dxa"/>
          </w:tcPr>
          <w:p w14:paraId="5D8EBE46" w14:textId="77777777" w:rsidR="00E921C2" w:rsidRPr="00D732BF" w:rsidRDefault="00E921C2" w:rsidP="0085051E">
            <w:pPr>
              <w:rPr>
                <w:rFonts w:ascii="Calibri" w:hAnsi="Calibri"/>
              </w:rPr>
            </w:pPr>
            <w:r w:rsidRPr="00D732BF">
              <w:rPr>
                <w:rFonts w:ascii="Calibri" w:hAnsi="Calibri"/>
              </w:rPr>
              <w:t>NAAT, qPCR</w:t>
            </w:r>
          </w:p>
        </w:tc>
        <w:tc>
          <w:tcPr>
            <w:tcW w:w="3420" w:type="dxa"/>
          </w:tcPr>
          <w:p w14:paraId="482658D9" w14:textId="77777777" w:rsidR="00E921C2" w:rsidRPr="00D732BF" w:rsidRDefault="00E921C2" w:rsidP="00E921C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IDFont+F4"/>
              </w:rPr>
            </w:pPr>
            <w:r w:rsidRPr="00982D59">
              <w:rPr>
                <w:rFonts w:ascii="Calibri" w:hAnsi="Calibri" w:cs="CIDFont+F4"/>
              </w:rPr>
              <w:t>Candida auris RT-PCR 15002</w:t>
            </w:r>
          </w:p>
        </w:tc>
        <w:tc>
          <w:tcPr>
            <w:tcW w:w="3780" w:type="dxa"/>
          </w:tcPr>
          <w:p w14:paraId="133567E4" w14:textId="77777777" w:rsidR="009F0BC7" w:rsidRDefault="002757FF" w:rsidP="0085051E">
            <w:hyperlink r:id="rId12" w:history="1">
              <w:r w:rsidR="00E921C2" w:rsidRPr="006C1BE1">
                <w:rPr>
                  <w:rStyle w:val="Hyperlink"/>
                  <w:rFonts w:ascii="Calibri" w:hAnsi="Calibri" w:cs="Calibri"/>
                </w:rPr>
                <w:t>www.softcelllabs.com</w:t>
              </w:r>
            </w:hyperlink>
          </w:p>
          <w:p w14:paraId="3138173E" w14:textId="06A8C25F" w:rsidR="00E921C2" w:rsidRDefault="00E921C2" w:rsidP="0085051E">
            <w:pPr>
              <w:rPr>
                <w:rFonts w:ascii="Calibri" w:hAnsi="Calibri" w:cs="Calibri"/>
              </w:rPr>
            </w:pPr>
            <w:r w:rsidRPr="008D3BC7">
              <w:rPr>
                <w:rFonts w:ascii="Calibri" w:hAnsi="Calibri" w:cs="Calibri"/>
              </w:rPr>
              <w:t>435-628-2215</w:t>
            </w:r>
          </w:p>
          <w:p w14:paraId="4F13F894" w14:textId="77777777" w:rsidR="009F0BC7" w:rsidRDefault="009F0BC7" w:rsidP="0085051E">
            <w:pPr>
              <w:rPr>
                <w:rFonts w:ascii="Calibri" w:hAnsi="Calibri" w:cs="Calibri"/>
              </w:rPr>
            </w:pPr>
          </w:p>
          <w:p w14:paraId="54105180" w14:textId="69233CFF" w:rsidR="00E921C2" w:rsidRPr="0085051E" w:rsidRDefault="00E921C2" w:rsidP="008505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POC </w:t>
            </w:r>
            <w:r w:rsidRPr="008D3BC7">
              <w:rPr>
                <w:rFonts w:ascii="Calibri" w:hAnsi="Calibri" w:cs="Calibri"/>
              </w:rPr>
              <w:t xml:space="preserve">Lisa </w:t>
            </w:r>
            <w:proofErr w:type="spellStart"/>
            <w:r w:rsidRPr="008D3BC7">
              <w:rPr>
                <w:rFonts w:ascii="Calibri" w:hAnsi="Calibri" w:cs="Calibri"/>
              </w:rPr>
              <w:t>Justesen</w:t>
            </w:r>
            <w:proofErr w:type="spellEnd"/>
            <w:r w:rsidR="002757FF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</w:t>
            </w:r>
            <w:hyperlink r:id="rId13" w:history="1">
              <w:r w:rsidRPr="006A6785">
                <w:rPr>
                  <w:rStyle w:val="Hyperlink"/>
                  <w:rFonts w:ascii="Calibri" w:hAnsi="Calibri" w:cs="Calibri"/>
                </w:rPr>
                <w:t>lisa@softcellbio.com</w:t>
              </w:r>
            </w:hyperlink>
          </w:p>
        </w:tc>
      </w:tr>
    </w:tbl>
    <w:p w14:paraId="5057018D" w14:textId="2A768A57" w:rsidR="00447576" w:rsidRDefault="00FA7E05" w:rsidP="00FA7E05">
      <w:r>
        <w:t xml:space="preserve">*for fungal culture, indicate “Rule out </w:t>
      </w:r>
      <w:r>
        <w:rPr>
          <w:i/>
          <w:iCs/>
        </w:rPr>
        <w:t>Candida auris</w:t>
      </w:r>
      <w:r w:rsidRPr="00FA7E05">
        <w:t>”</w:t>
      </w:r>
    </w:p>
    <w:p w14:paraId="1BB6413C" w14:textId="77777777" w:rsidR="00CF4D84" w:rsidRDefault="00CF4D84" w:rsidP="00FA7E05">
      <w:pPr>
        <w:rPr>
          <w:b/>
          <w:bCs/>
          <w:i/>
          <w:iCs/>
        </w:rPr>
      </w:pPr>
    </w:p>
    <w:p w14:paraId="049A6627" w14:textId="3BC71C60" w:rsidR="00A53865" w:rsidRPr="00A53865" w:rsidRDefault="00A53865" w:rsidP="000C569E">
      <w:pPr>
        <w:ind w:left="-360"/>
        <w:jc w:val="both"/>
        <w:rPr>
          <w:i/>
          <w:iCs/>
        </w:rPr>
      </w:pPr>
      <w:r w:rsidRPr="00A53865">
        <w:rPr>
          <w:b/>
          <w:bCs/>
          <w:i/>
          <w:iCs/>
        </w:rPr>
        <w:t>Disclaimer</w:t>
      </w:r>
      <w:r w:rsidRPr="00A53865">
        <w:rPr>
          <w:i/>
          <w:iCs/>
        </w:rPr>
        <w:t>: Information provided above is self-reported. This list is not an endorsement or a recommendation from the Department of Public Health. The Department does not assume any liability or responsibility for any representations made by a laboratory regarding its capabilities</w:t>
      </w:r>
      <w:r w:rsidR="009F0BC7">
        <w:rPr>
          <w:i/>
          <w:iCs/>
        </w:rPr>
        <w:t>.</w:t>
      </w:r>
    </w:p>
    <w:sectPr w:rsidR="00A53865" w:rsidRPr="00A53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34ACB"/>
    <w:multiLevelType w:val="hybridMultilevel"/>
    <w:tmpl w:val="60EA7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426F2"/>
    <w:multiLevelType w:val="hybridMultilevel"/>
    <w:tmpl w:val="B6823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03C29"/>
    <w:multiLevelType w:val="hybridMultilevel"/>
    <w:tmpl w:val="80C0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D97B1B"/>
    <w:multiLevelType w:val="hybridMultilevel"/>
    <w:tmpl w:val="3A46E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05"/>
    <w:rsid w:val="000C569E"/>
    <w:rsid w:val="00115FC1"/>
    <w:rsid w:val="00262F31"/>
    <w:rsid w:val="002757FF"/>
    <w:rsid w:val="00316BB8"/>
    <w:rsid w:val="00447576"/>
    <w:rsid w:val="00500F64"/>
    <w:rsid w:val="00552C35"/>
    <w:rsid w:val="00883F7D"/>
    <w:rsid w:val="009F0BC7"/>
    <w:rsid w:val="00A53865"/>
    <w:rsid w:val="00CF4D84"/>
    <w:rsid w:val="00D96B94"/>
    <w:rsid w:val="00E921C2"/>
    <w:rsid w:val="00ED65D2"/>
    <w:rsid w:val="00ED78B6"/>
    <w:rsid w:val="00FA7E05"/>
    <w:rsid w:val="00FF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955D3"/>
  <w15:chartTrackingRefBased/>
  <w15:docId w15:val="{9C49201C-3C14-488B-A9B1-9FBBA001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7E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corp.com" TargetMode="External"/><Relationship Id="rId13" Type="http://schemas.openxmlformats.org/officeDocument/2006/relationships/hyperlink" Target="mailto:lisa@softcellbi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enetworx.com" TargetMode="External"/><Relationship Id="rId12" Type="http://schemas.openxmlformats.org/officeDocument/2006/relationships/hyperlink" Target="http://www.softcelllab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tilaboratories.com" TargetMode="External"/><Relationship Id="rId11" Type="http://schemas.openxmlformats.org/officeDocument/2006/relationships/hyperlink" Target="http://www.questdiagnostics.com/" TargetMode="External"/><Relationship Id="rId5" Type="http://schemas.openxmlformats.org/officeDocument/2006/relationships/hyperlink" Target="http://www.aruplab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premierlabsolution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yocliniclab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</dc:creator>
  <cp:keywords/>
  <dc:description/>
  <cp:lastModifiedBy>Dratch, Alissa</cp:lastModifiedBy>
  <cp:revision>6</cp:revision>
  <dcterms:created xsi:type="dcterms:W3CDTF">2021-07-29T18:43:00Z</dcterms:created>
  <dcterms:modified xsi:type="dcterms:W3CDTF">2021-09-07T15:18:00Z</dcterms:modified>
</cp:coreProperties>
</file>