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4EB3" w14:textId="64DD2325" w:rsidR="0073646E" w:rsidRPr="0073646E" w:rsidRDefault="0073646E" w:rsidP="0073646E">
      <w:pPr>
        <w:jc w:val="center"/>
        <w:rPr>
          <w:rFonts w:ascii="Arial" w:eastAsia="Times New Roman" w:hAnsi="Arial" w:cs="Arial"/>
          <w:color w:val="000000"/>
          <w:sz w:val="28"/>
          <w:szCs w:val="28"/>
        </w:rPr>
      </w:pPr>
      <w:r w:rsidRPr="0073646E">
        <w:rPr>
          <w:rFonts w:ascii="Arial" w:eastAsia="Times New Roman" w:hAnsi="Arial" w:cs="Arial"/>
          <w:caps/>
          <w:color w:val="000000"/>
          <w:sz w:val="28"/>
          <w:szCs w:val="28"/>
        </w:rPr>
        <w:t>Meritorious Service Award</w:t>
      </w:r>
      <w:r w:rsidRPr="0073646E">
        <w:rPr>
          <w:rFonts w:ascii="Arial" w:eastAsia="Times New Roman" w:hAnsi="Arial" w:cs="Arial"/>
          <w:caps/>
          <w:color w:val="000000"/>
          <w:sz w:val="28"/>
          <w:szCs w:val="28"/>
        </w:rPr>
        <w:t>ee</w:t>
      </w:r>
    </w:p>
    <w:p w14:paraId="24AD8AD8" w14:textId="77777777" w:rsidR="0073646E" w:rsidRDefault="0073646E" w:rsidP="0073646E">
      <w:pPr>
        <w:rPr>
          <w:rFonts w:ascii="Arial" w:hAnsi="Arial" w:cs="Arial"/>
          <w:sz w:val="22"/>
          <w:shd w:val="clear" w:color="auto" w:fill="FFFFFF"/>
        </w:rPr>
      </w:pPr>
    </w:p>
    <w:p w14:paraId="2A17BFC2" w14:textId="00BAD848" w:rsidR="007D30D0" w:rsidRPr="0073646E" w:rsidRDefault="003C7064" w:rsidP="0073646E">
      <w:pPr>
        <w:rPr>
          <w:rFonts w:ascii="Arial" w:hAnsi="Arial" w:cs="Arial"/>
          <w:sz w:val="22"/>
          <w:shd w:val="clear" w:color="auto" w:fill="FFFFFF"/>
        </w:rPr>
      </w:pPr>
      <w:r w:rsidRPr="0073646E">
        <w:rPr>
          <w:rFonts w:ascii="Arial" w:hAnsi="Arial" w:cs="Arial"/>
          <w:b/>
          <w:sz w:val="22"/>
          <w:shd w:val="clear" w:color="auto" w:fill="FFFFFF"/>
        </w:rPr>
        <w:t>Dr. Hua Wang</w:t>
      </w:r>
      <w:r w:rsidRPr="0073646E">
        <w:rPr>
          <w:rFonts w:ascii="Arial" w:hAnsi="Arial" w:cs="Arial"/>
          <w:sz w:val="22"/>
          <w:shd w:val="clear" w:color="auto" w:fill="FFFFFF"/>
        </w:rPr>
        <w:t xml:space="preserve"> now a Professor and team leader on borehole geophysics at the University of Electronic Science and Technology of China (UESTC). Before he joined UESTC, he was a Postdoctoral Associate in Department of Earth, Atmospheric, and Planetary Sciences at Massachusetts Institute of Technology. He received his BSc in exploration geophysics from China University of Petroleum-East China in 2005, and PhD in exploration geophysics from China University of Petroleum-Beijing in 2012. </w:t>
      </w:r>
      <w:r w:rsidR="00AB553C" w:rsidRPr="0073646E">
        <w:rPr>
          <w:rFonts w:ascii="Arial" w:hAnsi="Arial" w:cs="Arial"/>
          <w:sz w:val="22"/>
          <w:shd w:val="clear" w:color="auto" w:fill="FFFFFF"/>
        </w:rPr>
        <w:t>The majority of his work has been dedicate</w:t>
      </w:r>
      <w:bookmarkStart w:id="0" w:name="_GoBack"/>
      <w:bookmarkEnd w:id="0"/>
      <w:r w:rsidR="00AB553C" w:rsidRPr="0073646E">
        <w:rPr>
          <w:rFonts w:ascii="Arial" w:hAnsi="Arial" w:cs="Arial"/>
          <w:sz w:val="22"/>
          <w:shd w:val="clear" w:color="auto" w:fill="FFFFFF"/>
        </w:rPr>
        <w:t xml:space="preserve">d to borehole geophysics, induced seismicity by fluid injection in oil/gas and geothermal exploitation. </w:t>
      </w:r>
      <w:r w:rsidR="00AB553C" w:rsidRPr="0073646E">
        <w:rPr>
          <w:rFonts w:ascii="Arial" w:hAnsi="Arial" w:cs="Arial"/>
          <w:sz w:val="22"/>
        </w:rPr>
        <w:t xml:space="preserve">He published more than 20 first (or corresponding) author papers in prominent journals. One of his paper on cement bond logging was selected as highlight of The Journal of Acoustical Society of America in 2016. </w:t>
      </w:r>
      <w:r w:rsidR="00AB553C" w:rsidRPr="0073646E">
        <w:rPr>
          <w:rFonts w:ascii="Arial" w:hAnsi="Arial" w:cs="Arial"/>
          <w:sz w:val="22"/>
          <w:shd w:val="clear" w:color="auto" w:fill="FFFFFF"/>
        </w:rPr>
        <w:t xml:space="preserve">He coauthored a book with Professor </w:t>
      </w:r>
      <w:proofErr w:type="spellStart"/>
      <w:r w:rsidR="00AB553C" w:rsidRPr="0073646E">
        <w:rPr>
          <w:rFonts w:ascii="Arial" w:hAnsi="Arial" w:cs="Arial"/>
          <w:sz w:val="22"/>
          <w:shd w:val="clear" w:color="auto" w:fill="FFFFFF"/>
        </w:rPr>
        <w:t>Nafi</w:t>
      </w:r>
      <w:proofErr w:type="spellEnd"/>
      <w:r w:rsidR="00AB553C" w:rsidRPr="0073646E">
        <w:rPr>
          <w:rFonts w:ascii="Arial" w:hAnsi="Arial" w:cs="Arial"/>
          <w:sz w:val="22"/>
          <w:shd w:val="clear" w:color="auto" w:fill="FFFFFF"/>
        </w:rPr>
        <w:t xml:space="preserve"> </w:t>
      </w:r>
      <w:proofErr w:type="spellStart"/>
      <w:r w:rsidR="00AB553C" w:rsidRPr="0073646E">
        <w:rPr>
          <w:rFonts w:ascii="Arial" w:hAnsi="Arial" w:cs="Arial"/>
          <w:sz w:val="22"/>
          <w:shd w:val="clear" w:color="auto" w:fill="FFFFFF"/>
        </w:rPr>
        <w:t>Toksöz</w:t>
      </w:r>
      <w:proofErr w:type="spellEnd"/>
      <w:r w:rsidR="00AB553C" w:rsidRPr="0073646E">
        <w:rPr>
          <w:rFonts w:ascii="Arial" w:hAnsi="Arial" w:cs="Arial"/>
          <w:sz w:val="22"/>
          <w:shd w:val="clear" w:color="auto" w:fill="FFFFFF"/>
        </w:rPr>
        <w:t xml:space="preserve"> and Dr. Michael </w:t>
      </w:r>
      <w:proofErr w:type="spellStart"/>
      <w:r w:rsidR="00AB553C" w:rsidRPr="0073646E">
        <w:rPr>
          <w:rFonts w:ascii="Arial" w:hAnsi="Arial" w:cs="Arial"/>
          <w:sz w:val="22"/>
          <w:shd w:val="clear" w:color="auto" w:fill="FFFFFF"/>
        </w:rPr>
        <w:t>Fehler</w:t>
      </w:r>
      <w:proofErr w:type="spellEnd"/>
      <w:r w:rsidR="00AB553C" w:rsidRPr="0073646E">
        <w:rPr>
          <w:rFonts w:ascii="Arial" w:hAnsi="Arial" w:cs="Arial"/>
          <w:sz w:val="22"/>
          <w:shd w:val="clear" w:color="auto" w:fill="FFFFFF"/>
        </w:rPr>
        <w:t xml:space="preserve"> on </w:t>
      </w:r>
      <w:r w:rsidR="00AB553C" w:rsidRPr="0073646E">
        <w:rPr>
          <w:rFonts w:ascii="Arial" w:hAnsi="Arial" w:cs="Arial"/>
          <w:i/>
          <w:sz w:val="22"/>
          <w:shd w:val="clear" w:color="auto" w:fill="FFFFFF"/>
        </w:rPr>
        <w:t>Borehole Acoustic Logging – Theory and Methods</w:t>
      </w:r>
      <w:r w:rsidR="00AB553C" w:rsidRPr="0073646E">
        <w:rPr>
          <w:rFonts w:ascii="Arial" w:hAnsi="Arial" w:cs="Arial"/>
          <w:sz w:val="22"/>
          <w:shd w:val="clear" w:color="auto" w:fill="FFFFFF"/>
        </w:rPr>
        <w:t xml:space="preserve">, </w:t>
      </w:r>
      <w:r w:rsidR="00AB553C" w:rsidRPr="0073646E">
        <w:rPr>
          <w:rFonts w:ascii="Arial" w:hAnsi="Arial" w:cs="Arial"/>
          <w:sz w:val="22"/>
        </w:rPr>
        <w:t>which is in press with Springer.</w:t>
      </w:r>
      <w:r w:rsidR="00036FDD" w:rsidRPr="0073646E">
        <w:rPr>
          <w:rFonts w:ascii="Arial" w:hAnsi="Arial" w:cs="Arial"/>
          <w:sz w:val="22"/>
        </w:rPr>
        <w:t xml:space="preserve"> </w:t>
      </w:r>
      <w:r w:rsidRPr="0073646E">
        <w:rPr>
          <w:rFonts w:ascii="Arial" w:hAnsi="Arial" w:cs="Arial"/>
          <w:sz w:val="22"/>
          <w:shd w:val="clear" w:color="auto" w:fill="FFFFFF"/>
        </w:rPr>
        <w:t xml:space="preserve">He is an Editor-In-Chief of Artificial Intelligence in Geosciences, and associate editor of Journal of Petroleum Science and Engineering. </w:t>
      </w:r>
      <w:r w:rsidR="00BF1881" w:rsidRPr="0073646E">
        <w:rPr>
          <w:rFonts w:ascii="Arial" w:hAnsi="Arial" w:cs="Arial"/>
          <w:sz w:val="22"/>
          <w:shd w:val="clear" w:color="auto" w:fill="FFFFFF"/>
        </w:rPr>
        <w:t xml:space="preserve">He is also the president of the SPWLA Southwest China Chapter and program chairperson of the SPE Chengdu Section. He is currently served as a member of the Education Board of the International Petroleum Technology Conference. </w:t>
      </w:r>
    </w:p>
    <w:p w14:paraId="613DF5B9" w14:textId="21089CD1" w:rsidR="00AB553C" w:rsidRPr="0073646E" w:rsidRDefault="00AB553C" w:rsidP="0073646E">
      <w:pPr>
        <w:rPr>
          <w:rFonts w:ascii="Arial" w:hAnsi="Arial" w:cs="Arial"/>
          <w:color w:val="000000"/>
          <w:sz w:val="22"/>
          <w:shd w:val="clear" w:color="auto" w:fill="FFFFFF"/>
        </w:rPr>
      </w:pPr>
    </w:p>
    <w:sectPr w:rsidR="00AB553C" w:rsidRPr="007364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0C"/>
    <w:rsid w:val="00036FDD"/>
    <w:rsid w:val="000A7699"/>
    <w:rsid w:val="0023440C"/>
    <w:rsid w:val="003C7064"/>
    <w:rsid w:val="004E7E95"/>
    <w:rsid w:val="0073646E"/>
    <w:rsid w:val="007D30D0"/>
    <w:rsid w:val="00AB553C"/>
    <w:rsid w:val="00BF1881"/>
    <w:rsid w:val="00C6615E"/>
    <w:rsid w:val="00EC0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1EB4"/>
  <w15:chartTrackingRefBased/>
  <w15:docId w15:val="{47CFAF6E-5AEF-47AE-9DD6-EABE649B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E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Sharon</cp:lastModifiedBy>
  <cp:revision>3</cp:revision>
  <dcterms:created xsi:type="dcterms:W3CDTF">2020-04-09T19:27:00Z</dcterms:created>
  <dcterms:modified xsi:type="dcterms:W3CDTF">2020-05-01T15:39:00Z</dcterms:modified>
</cp:coreProperties>
</file>