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46E" w:rsidRPr="00B060A7" w:rsidRDefault="004F146E" w:rsidP="00B060A7">
      <w:pPr>
        <w:pStyle w:val="Headline"/>
        <w:jc w:val="center"/>
      </w:pPr>
      <w:bookmarkStart w:id="0" w:name="_GoBack"/>
      <w:bookmarkEnd w:id="0"/>
      <w:r w:rsidRPr="00B060A7">
        <w:t xml:space="preserve">Jackson County JFS applauds Governor’s unprecedented </w:t>
      </w:r>
      <w:r w:rsidR="00034C8F">
        <w:t xml:space="preserve">proposed </w:t>
      </w:r>
      <w:r w:rsidRPr="00B060A7">
        <w:t>investments</w:t>
      </w:r>
    </w:p>
    <w:p w:rsidR="004F146E" w:rsidRPr="00B060A7" w:rsidRDefault="004F146E" w:rsidP="00B060A7">
      <w:pPr>
        <w:pStyle w:val="Subhead"/>
        <w:jc w:val="center"/>
        <w:rPr>
          <w:i/>
        </w:rPr>
      </w:pPr>
      <w:r w:rsidRPr="00B060A7">
        <w:rPr>
          <w:i/>
        </w:rPr>
        <w:t xml:space="preserve">Children </w:t>
      </w:r>
      <w:r w:rsidR="00B76F8A">
        <w:rPr>
          <w:i/>
        </w:rPr>
        <w:t>S</w:t>
      </w:r>
      <w:r w:rsidRPr="00B060A7">
        <w:rPr>
          <w:i/>
        </w:rPr>
        <w:t xml:space="preserve">ervices funding </w:t>
      </w:r>
      <w:r w:rsidR="00034C8F">
        <w:rPr>
          <w:i/>
        </w:rPr>
        <w:t>could</w:t>
      </w:r>
      <w:r w:rsidRPr="00B060A7">
        <w:rPr>
          <w:i/>
        </w:rPr>
        <w:t xml:space="preserve"> nearly double</w:t>
      </w:r>
    </w:p>
    <w:p w:rsidR="00B76F8A" w:rsidRDefault="004F146E" w:rsidP="00B060A7">
      <w:pPr>
        <w:pStyle w:val="BodyCopy"/>
      </w:pPr>
      <w:r w:rsidRPr="00B060A7">
        <w:t xml:space="preserve">Last Thursday, </w:t>
      </w:r>
      <w:r w:rsidR="00034C8F">
        <w:t xml:space="preserve">March 7, </w:t>
      </w:r>
      <w:r w:rsidRPr="00B060A7">
        <w:t xml:space="preserve">before an audience of county </w:t>
      </w:r>
      <w:r w:rsidR="006538E1">
        <w:t>C</w:t>
      </w:r>
      <w:r w:rsidRPr="00B060A7">
        <w:t xml:space="preserve">hildren </w:t>
      </w:r>
      <w:r w:rsidR="006538E1">
        <w:t>S</w:t>
      </w:r>
      <w:r w:rsidRPr="00B060A7">
        <w:t>ervices agency leaders, including Tammy Osborne-Smith, Director of the Jackson County Department of Job and Family Services, Governor Mike DeWine announced an unprecedented 95</w:t>
      </w:r>
      <w:r w:rsidR="00B76F8A">
        <w:t>-</w:t>
      </w:r>
      <w:r w:rsidRPr="00B060A7">
        <w:t xml:space="preserve">percent </w:t>
      </w:r>
      <w:r w:rsidR="00034C8F">
        <w:t xml:space="preserve">proposed </w:t>
      </w:r>
      <w:r w:rsidRPr="00B060A7">
        <w:t xml:space="preserve">increase in the state’s investment in protecting abused and neglected children. </w:t>
      </w:r>
    </w:p>
    <w:p w:rsidR="004F146E" w:rsidRDefault="004F146E" w:rsidP="00B060A7">
      <w:pPr>
        <w:pStyle w:val="BodyCopy"/>
      </w:pPr>
      <w:r w:rsidRPr="00B060A7">
        <w:t>That $74</w:t>
      </w:r>
      <w:r w:rsidR="00B76F8A">
        <w:t>-</w:t>
      </w:r>
      <w:r w:rsidRPr="00B060A7">
        <w:t>million announcement, along with related spending proposals, makes good on a campaign promise that Ohio should not be last in the nation when it comes to the state’s responsibility for funding such a critical program, Tammy Osborne-Smith said.</w:t>
      </w:r>
    </w:p>
    <w:p w:rsidR="00034C8F" w:rsidRPr="00B060A7" w:rsidRDefault="00034C8F" w:rsidP="00B060A7">
      <w:pPr>
        <w:pStyle w:val="BodyCopy"/>
      </w:pPr>
      <w:r>
        <w:t>While the governor’s proposal is a critically important action, the actual state budget is determined by the Ohio General Assembly, composed of the Ohio Senate and Ohio House of Representatives. The state’s next two-year fiscal budget has to be approved before the end of this June. However, budget deliberations start with the governor’s proposal.</w:t>
      </w:r>
    </w:p>
    <w:p w:rsidR="004F146E" w:rsidRPr="00B060A7" w:rsidRDefault="004F146E" w:rsidP="00B060A7">
      <w:pPr>
        <w:pStyle w:val="BodyCopy"/>
      </w:pPr>
      <w:r w:rsidRPr="00B060A7">
        <w:t>“This proposed investment is truly needed in Jackson County</w:t>
      </w:r>
      <w:r w:rsidR="006538E1">
        <w:t>,” Osborne-Smith said.</w:t>
      </w:r>
      <w:r w:rsidRPr="00B060A7">
        <w:t xml:space="preserve"> </w:t>
      </w:r>
      <w:r w:rsidR="006538E1">
        <w:t>“</w:t>
      </w:r>
      <w:r w:rsidRPr="00B060A7">
        <w:t xml:space="preserve">Over the last six years, the agency has been coping with a fiscal crisis in </w:t>
      </w:r>
      <w:r w:rsidR="006515AB">
        <w:t>C</w:t>
      </w:r>
      <w:r w:rsidRPr="00B060A7">
        <w:t xml:space="preserve">hildren </w:t>
      </w:r>
      <w:r w:rsidR="006515AB">
        <w:t>S</w:t>
      </w:r>
      <w:r w:rsidRPr="00B060A7">
        <w:t xml:space="preserve">ervices </w:t>
      </w:r>
      <w:r w:rsidR="00B76F8A">
        <w:t>--</w:t>
      </w:r>
      <w:r w:rsidRPr="00B060A7">
        <w:t xml:space="preserve"> with the cost of foster care more than doubling since 2013, this announcement could not have come at a better time.</w:t>
      </w:r>
      <w:r w:rsidR="006515AB">
        <w:t>”</w:t>
      </w:r>
      <w:r w:rsidRPr="00B060A7">
        <w:t xml:space="preserve"> </w:t>
      </w:r>
    </w:p>
    <w:p w:rsidR="004F146E" w:rsidRPr="00B060A7" w:rsidRDefault="004F146E" w:rsidP="00B060A7">
      <w:pPr>
        <w:pStyle w:val="BodyCopy"/>
      </w:pPr>
      <w:r w:rsidRPr="00B060A7">
        <w:t xml:space="preserve">“Governor DeWine is standing up for the vulnerable children and families of Jackson County,” Osborne-Smith said. “This investment will help counties address the crisis in our </w:t>
      </w:r>
      <w:r w:rsidR="006515AB">
        <w:t>C</w:t>
      </w:r>
      <w:r w:rsidRPr="00B060A7">
        <w:t xml:space="preserve">hildren </w:t>
      </w:r>
      <w:r w:rsidR="006515AB">
        <w:t>S</w:t>
      </w:r>
      <w:r w:rsidRPr="00B060A7">
        <w:t>ervices system by providing funding to assist with the rising costs associated with foster care placement and will help serve families that are struggling with addiction and mental illness. This critical investment will help prevent children from coming into foster care while also providing the agency with the means to locate more suitable placements for children who have come into custody.”</w:t>
      </w:r>
    </w:p>
    <w:p w:rsidR="004F146E" w:rsidRPr="00B060A7" w:rsidRDefault="004F146E" w:rsidP="00B060A7">
      <w:pPr>
        <w:pStyle w:val="BodyCopy"/>
      </w:pPr>
      <w:r w:rsidRPr="00B060A7">
        <w:t>In addition to increasing the State Child Protection Allocation by $30 million per year, up from $60 million, to give struggling county agencies the ability to pay the rising costs of serving children, Governor DeWine announced:</w:t>
      </w:r>
    </w:p>
    <w:p w:rsidR="004F146E" w:rsidRPr="00B060A7" w:rsidRDefault="00377464" w:rsidP="00B060A7">
      <w:pPr>
        <w:pStyle w:val="BodyCopy"/>
      </w:pPr>
      <w:r>
        <w:t xml:space="preserve">-- </w:t>
      </w:r>
      <w:r w:rsidR="004F146E" w:rsidRPr="00B060A7">
        <w:t>$25 million for multi-system youth will prevent parents from having to relinquish custody of children with developmental disabilities or severe mental illness so that they can get the treatment they need;</w:t>
      </w:r>
    </w:p>
    <w:p w:rsidR="004F146E" w:rsidRPr="00B060A7" w:rsidRDefault="00377464" w:rsidP="00B060A7">
      <w:pPr>
        <w:pStyle w:val="BodyCopy"/>
      </w:pPr>
      <w:r>
        <w:t xml:space="preserve">-- </w:t>
      </w:r>
      <w:r w:rsidR="004F146E" w:rsidRPr="00B060A7">
        <w:t>$8.5 million to support struggling grandparents and other kin care providers who unexpectedly find themselves caring for children, and to invest in recruiting much-needed foster parents;</w:t>
      </w:r>
    </w:p>
    <w:p w:rsidR="004F146E" w:rsidRPr="00B060A7" w:rsidRDefault="00377464" w:rsidP="00B060A7">
      <w:pPr>
        <w:pStyle w:val="BodyCopy"/>
      </w:pPr>
      <w:r>
        <w:t xml:space="preserve">-- </w:t>
      </w:r>
      <w:r w:rsidR="004F146E" w:rsidRPr="00B060A7">
        <w:t>$5.5 million to expand the Bridges program for youth who emancipate from our system without achieving permanency;</w:t>
      </w:r>
    </w:p>
    <w:p w:rsidR="004F146E" w:rsidRPr="00B060A7" w:rsidRDefault="00377464" w:rsidP="00B060A7">
      <w:pPr>
        <w:pStyle w:val="BodyCopy"/>
      </w:pPr>
      <w:r>
        <w:t xml:space="preserve">-- </w:t>
      </w:r>
      <w:r w:rsidR="004F146E" w:rsidRPr="00B060A7">
        <w:t>$4.5 million to expand evidence-based programs like Ohio START, which Jackson County is already part of, and 30 Days to Family to prevent children from coming into foster care; and</w:t>
      </w:r>
    </w:p>
    <w:p w:rsidR="004F146E" w:rsidRPr="00B060A7" w:rsidRDefault="00377464" w:rsidP="00B060A7">
      <w:pPr>
        <w:pStyle w:val="BodyCopy"/>
      </w:pPr>
      <w:r>
        <w:t xml:space="preserve">-- </w:t>
      </w:r>
      <w:r w:rsidR="004F146E" w:rsidRPr="00B060A7">
        <w:t>$2.6 million to help our caseworkers be more efficient and productive in the field.</w:t>
      </w:r>
    </w:p>
    <w:p w:rsidR="004F146E" w:rsidRPr="00B060A7" w:rsidRDefault="004F146E" w:rsidP="00B060A7">
      <w:pPr>
        <w:pStyle w:val="BodyCopy"/>
      </w:pPr>
      <w:r w:rsidRPr="00B060A7">
        <w:t>“The Governor is saving a system in crisis and making wise investments,” Tammy Osborne-Smith said. “These programs will alleviate the pressure on our county agency budget, which has struggled to pay rising costs. But more importantly, he is saving children and families by improving their chance for a better future.”</w:t>
      </w:r>
    </w:p>
    <w:p w:rsidR="006D0972" w:rsidRDefault="004F146E" w:rsidP="00B060A7">
      <w:pPr>
        <w:pStyle w:val="BodyCopy"/>
      </w:pPr>
      <w:r w:rsidRPr="00B060A7">
        <w:t xml:space="preserve">Jackson County is a longstanding member of Public Children Services Association of Ohio, which is working with county agencies across the state and other stakeholders to support the Governor’s proposals. “The Governor’s outstanding leadership, with the support of his Administration, will afford Ohio’s vulnerable children and families the quality services that will strengthen our state across the board,” Osborne-Smith said. “As an association, we stand ready to work with our local legislators on the Governor’s proposals.”  </w:t>
      </w:r>
    </w:p>
    <w:p w:rsidR="006538E1" w:rsidRDefault="00034C8F" w:rsidP="00B060A7">
      <w:pPr>
        <w:pStyle w:val="BodyCopy"/>
      </w:pPr>
      <w:r>
        <w:t xml:space="preserve">On the third opportunity, Jackson County voters approved a new 1.5-mill levy in last November’s general election which will provide </w:t>
      </w:r>
      <w:r w:rsidR="00194856">
        <w:t xml:space="preserve">more funding support to for the county’s underfunded children’s foster-care placement program. Osborne-Smith told </w:t>
      </w:r>
      <w:r w:rsidR="00194856">
        <w:rPr>
          <w:i/>
        </w:rPr>
        <w:t xml:space="preserve">The Telegram </w:t>
      </w:r>
      <w:r w:rsidR="00194856">
        <w:t>Tuesday that the new local levy revenue,</w:t>
      </w:r>
      <w:r w:rsidR="006515AB">
        <w:t xml:space="preserve"> while desperately needed, will</w:t>
      </w:r>
      <w:r w:rsidR="00194856">
        <w:t xml:space="preserve"> not be sufficient to cover all the mounting funding needs for the program. The proposed state funding increase would “augment” the increased local funding and together would provide sufficient</w:t>
      </w:r>
      <w:r w:rsidR="006515AB">
        <w:t xml:space="preserve"> funding for local needs, she said.</w:t>
      </w:r>
    </w:p>
    <w:p w:rsidR="006538E1" w:rsidRDefault="006538E1" w:rsidP="00B060A7">
      <w:pPr>
        <w:pStyle w:val="BodyCopy"/>
      </w:pPr>
    </w:p>
    <w:p w:rsidR="006538E1" w:rsidRDefault="006538E1" w:rsidP="006538E1">
      <w:pPr>
        <w:pStyle w:val="Cutline"/>
        <w:rPr>
          <w:b/>
        </w:rPr>
      </w:pPr>
      <w:r>
        <w:rPr>
          <w:b/>
        </w:rPr>
        <w:t>Photo in News Photos as JFS – Tammy, Governor</w:t>
      </w:r>
    </w:p>
    <w:p w:rsidR="006538E1" w:rsidRDefault="006538E1" w:rsidP="006538E1">
      <w:pPr>
        <w:pStyle w:val="Cutline"/>
        <w:rPr>
          <w:b/>
        </w:rPr>
      </w:pPr>
    </w:p>
    <w:p w:rsidR="00034C8F" w:rsidRDefault="006538E1" w:rsidP="006538E1">
      <w:pPr>
        <w:pStyle w:val="Cutline"/>
      </w:pPr>
      <w:r>
        <w:lastRenderedPageBreak/>
        <w:t>Jackson County Department of Job and Family Services</w:t>
      </w:r>
      <w:r w:rsidR="00194856">
        <w:t xml:space="preserve"> </w:t>
      </w:r>
      <w:r>
        <w:t xml:space="preserve">Director Tammy Osborne-Smith (left) had plenty of reasons to smile after she and other Children’s Services agency leaders from Ohio met last Thursday, March 7 with Ohio Governor Mike DeWine (right). The governor has proposed </w:t>
      </w:r>
      <w:r w:rsidRPr="00B060A7">
        <w:t>an unprecedented 95</w:t>
      </w:r>
      <w:r>
        <w:t>-</w:t>
      </w:r>
      <w:r w:rsidRPr="00B060A7">
        <w:t xml:space="preserve">percent </w:t>
      </w:r>
      <w:r>
        <w:t xml:space="preserve">proposed </w:t>
      </w:r>
      <w:r w:rsidRPr="00B060A7">
        <w:t xml:space="preserve">increase in the state’s investment in protecting abused and neglected children. </w:t>
      </w:r>
      <w:r>
        <w:rPr>
          <w:i/>
        </w:rPr>
        <w:t>(Photo Courtesy Of Tammy Osborne-Smith)</w:t>
      </w:r>
      <w:r w:rsidR="004C6170" w:rsidRPr="00194856">
        <w:t xml:space="preserve"> </w:t>
      </w:r>
    </w:p>
    <w:p w:rsidR="00BA3D60" w:rsidRDefault="00BA3D60" w:rsidP="006538E1">
      <w:pPr>
        <w:pStyle w:val="Cutline"/>
      </w:pPr>
    </w:p>
    <w:p w:rsidR="00BA3D60" w:rsidRDefault="00BA3D60" w:rsidP="00BA3D60">
      <w:pPr>
        <w:pStyle w:val="BodyCopy"/>
      </w:pPr>
      <w:r>
        <w:t>Ohio Governor Mike DeWine’s proposed budget for the next fiscal year includes some very good news for Jackson County Department of Job and Family Services and particularly its Children’s Services programs.</w:t>
      </w:r>
    </w:p>
    <w:p w:rsidR="00BA3D60" w:rsidRDefault="00BA3D60" w:rsidP="00BA3D60">
      <w:pPr>
        <w:pStyle w:val="BodyCopy"/>
      </w:pPr>
      <w:r>
        <w:t>Jackson County Department of Job and Family Services Director Tammy Osborne-Smith was elated when she returned from Columbus last Thursday after meeting with Governor DeWine and other C</w:t>
      </w:r>
      <w:r w:rsidRPr="00B060A7">
        <w:t xml:space="preserve">hildren </w:t>
      </w:r>
      <w:r>
        <w:t>S</w:t>
      </w:r>
      <w:r w:rsidRPr="00B060A7">
        <w:t>ervices agency leaders</w:t>
      </w:r>
      <w:r>
        <w:t xml:space="preserve"> from other Ohio counties. The local leaders are happy that the governor </w:t>
      </w:r>
      <w:r w:rsidRPr="00B060A7">
        <w:t>announced an unprecedented 95</w:t>
      </w:r>
      <w:r>
        <w:t>-</w:t>
      </w:r>
      <w:r w:rsidRPr="00B060A7">
        <w:t xml:space="preserve">percent </w:t>
      </w:r>
      <w:r>
        <w:t xml:space="preserve">proposed </w:t>
      </w:r>
      <w:r w:rsidRPr="00B060A7">
        <w:t xml:space="preserve">increase in the state’s investment in protecting abused and neglected children. </w:t>
      </w:r>
    </w:p>
    <w:p w:rsidR="00BA3D60" w:rsidRDefault="00BA3D60" w:rsidP="00BA3D60">
      <w:pPr>
        <w:pStyle w:val="BodyCopy"/>
      </w:pPr>
      <w:r>
        <w:t>This has been a critical problem in Jackson County as the local funding available is not nearly enough to support foster-care placement services</w:t>
      </w:r>
      <w:r w:rsidR="00F14B69">
        <w:t xml:space="preserve"> as those costs have doubled since 2013</w:t>
      </w:r>
      <w:r>
        <w:t>. Osborne-Smith explained t</w:t>
      </w:r>
      <w:r w:rsidRPr="00B060A7">
        <w:t xml:space="preserve">his critical investment </w:t>
      </w:r>
      <w:r>
        <w:t xml:space="preserve">from the state </w:t>
      </w:r>
      <w:r w:rsidRPr="00B060A7">
        <w:t>will help prevent children from coming into foster care while also providing the agency with the means to locate more suitable placements for children who have come into custody</w:t>
      </w:r>
      <w:r>
        <w:t>.</w:t>
      </w:r>
    </w:p>
    <w:p w:rsidR="00BA3D60" w:rsidRDefault="00BA3D60" w:rsidP="00BA3D60">
      <w:pPr>
        <w:pStyle w:val="BodyCopy"/>
      </w:pPr>
      <w:r>
        <w:t>While the governor’s proposal is a critically important action, the actual state budget is determined by the Ohio General Assembly, composed of the Ohio Senate and Ohio House of Representatives. The state’s next two-year fiscal budget has to be approved before the end of this June. However, budget deliberations start with the governor’s proposal.</w:t>
      </w:r>
    </w:p>
    <w:p w:rsidR="00BA3D60" w:rsidRDefault="00BA3D60" w:rsidP="00BA3D60">
      <w:pPr>
        <w:pStyle w:val="BodyCopy"/>
      </w:pPr>
      <w:r>
        <w:t>If the governor’s proposal receives legislative support, Osborne-Smith believes the total amount of funding from the state and local sources will be sufficient to meet the needs of Jackson County’s foster-care placement program.</w:t>
      </w:r>
    </w:p>
    <w:p w:rsidR="00BA3D60" w:rsidRPr="00B060A7" w:rsidRDefault="00BA3D60" w:rsidP="00BA3D60">
      <w:pPr>
        <w:pStyle w:val="BodyCopy"/>
      </w:pPr>
      <w:r>
        <w:t>For the complete story, see the Wednesday’s edition of The Telegram or on line at www.thetelegramnews.com.</w:t>
      </w:r>
    </w:p>
    <w:p w:rsidR="00BA3D60" w:rsidRPr="00B060A7" w:rsidRDefault="00BA3D60" w:rsidP="00BA3D60">
      <w:pPr>
        <w:pStyle w:val="BodyCopy"/>
      </w:pPr>
    </w:p>
    <w:p w:rsidR="00BA3D60" w:rsidRPr="00194856" w:rsidRDefault="00BA3D60" w:rsidP="00BA3D60">
      <w:pPr>
        <w:pStyle w:val="BodyCopy"/>
      </w:pPr>
    </w:p>
    <w:sectPr w:rsidR="00BA3D60" w:rsidRPr="00194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857B0"/>
    <w:multiLevelType w:val="hybridMultilevel"/>
    <w:tmpl w:val="8366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6E"/>
    <w:rsid w:val="00034C8F"/>
    <w:rsid w:val="00041C5E"/>
    <w:rsid w:val="00194856"/>
    <w:rsid w:val="001C19A5"/>
    <w:rsid w:val="0034466D"/>
    <w:rsid w:val="00377464"/>
    <w:rsid w:val="00387880"/>
    <w:rsid w:val="00395368"/>
    <w:rsid w:val="004C6170"/>
    <w:rsid w:val="004F146E"/>
    <w:rsid w:val="00584323"/>
    <w:rsid w:val="006515AB"/>
    <w:rsid w:val="006538E1"/>
    <w:rsid w:val="006D0972"/>
    <w:rsid w:val="007B6E88"/>
    <w:rsid w:val="008761E4"/>
    <w:rsid w:val="00A03599"/>
    <w:rsid w:val="00A60B6E"/>
    <w:rsid w:val="00A64308"/>
    <w:rsid w:val="00B060A7"/>
    <w:rsid w:val="00B76F8A"/>
    <w:rsid w:val="00BA3D60"/>
    <w:rsid w:val="00DA0E3C"/>
    <w:rsid w:val="00F1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D3F05-3E66-473F-85FD-43CD8822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46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link w:val="BodyCopyChar"/>
    <w:qFormat/>
    <w:rsid w:val="00041C5E"/>
    <w:pPr>
      <w:spacing w:after="0" w:line="240" w:lineRule="auto"/>
      <w:ind w:firstLine="288"/>
      <w:contextualSpacing/>
      <w:jc w:val="both"/>
    </w:pPr>
    <w:rPr>
      <w:rFonts w:ascii="Times New Roman" w:hAnsi="Times New Roman"/>
      <w:sz w:val="20"/>
    </w:rPr>
  </w:style>
  <w:style w:type="character" w:customStyle="1" w:styleId="BodyCopyChar">
    <w:name w:val="Body Copy Char"/>
    <w:basedOn w:val="DefaultParagraphFont"/>
    <w:link w:val="BodyCopy"/>
    <w:rsid w:val="00041C5E"/>
    <w:rPr>
      <w:rFonts w:ascii="Times New Roman" w:hAnsi="Times New Roman"/>
      <w:sz w:val="20"/>
    </w:rPr>
  </w:style>
  <w:style w:type="paragraph" w:customStyle="1" w:styleId="BylineTitle">
    <w:name w:val="Byline Title"/>
    <w:link w:val="BylineTitleChar"/>
    <w:qFormat/>
    <w:rsid w:val="00041C5E"/>
    <w:pPr>
      <w:spacing w:after="0" w:line="240" w:lineRule="auto"/>
      <w:contextualSpacing/>
      <w:jc w:val="center"/>
    </w:pPr>
    <w:rPr>
      <w:rFonts w:ascii="Times New Roman" w:hAnsi="Times New Roman"/>
      <w:i/>
      <w:sz w:val="20"/>
    </w:rPr>
  </w:style>
  <w:style w:type="character" w:customStyle="1" w:styleId="BylineTitleChar">
    <w:name w:val="Byline Title Char"/>
    <w:basedOn w:val="DefaultParagraphFont"/>
    <w:link w:val="BylineTitle"/>
    <w:rsid w:val="00041C5E"/>
    <w:rPr>
      <w:rFonts w:ascii="Times New Roman" w:hAnsi="Times New Roman"/>
      <w:i/>
      <w:sz w:val="20"/>
    </w:rPr>
  </w:style>
  <w:style w:type="paragraph" w:customStyle="1" w:styleId="Byline">
    <w:name w:val="Byline"/>
    <w:link w:val="BylineChar"/>
    <w:qFormat/>
    <w:rsid w:val="00041C5E"/>
    <w:pPr>
      <w:spacing w:line="240" w:lineRule="auto"/>
      <w:contextualSpacing/>
      <w:jc w:val="center"/>
    </w:pPr>
    <w:rPr>
      <w:rFonts w:ascii="Times New Roman" w:hAnsi="Times New Roman"/>
      <w:b/>
      <w:sz w:val="20"/>
    </w:rPr>
  </w:style>
  <w:style w:type="character" w:customStyle="1" w:styleId="BylineChar">
    <w:name w:val="Byline Char"/>
    <w:basedOn w:val="BodyCopyChar"/>
    <w:link w:val="Byline"/>
    <w:rsid w:val="00041C5E"/>
    <w:rPr>
      <w:rFonts w:ascii="Times New Roman" w:hAnsi="Times New Roman"/>
      <w:b/>
      <w:sz w:val="20"/>
    </w:rPr>
  </w:style>
  <w:style w:type="paragraph" w:customStyle="1" w:styleId="Headline">
    <w:name w:val="Headline"/>
    <w:link w:val="HeadlineChar"/>
    <w:qFormat/>
    <w:rsid w:val="007B6E88"/>
    <w:pPr>
      <w:spacing w:line="240" w:lineRule="auto"/>
      <w:jc w:val="both"/>
    </w:pPr>
    <w:rPr>
      <w:rFonts w:ascii="Times New Roman" w:hAnsi="Times New Roman"/>
      <w:b/>
      <w:sz w:val="48"/>
    </w:rPr>
  </w:style>
  <w:style w:type="character" w:customStyle="1" w:styleId="HeadlineChar">
    <w:name w:val="Headline Char"/>
    <w:basedOn w:val="BodyCopyChar"/>
    <w:link w:val="Headline"/>
    <w:rsid w:val="007B6E88"/>
    <w:rPr>
      <w:rFonts w:ascii="Times New Roman" w:hAnsi="Times New Roman"/>
      <w:b/>
      <w:sz w:val="48"/>
    </w:rPr>
  </w:style>
  <w:style w:type="paragraph" w:customStyle="1" w:styleId="Cutline">
    <w:name w:val="Cutline"/>
    <w:link w:val="CutlineChar"/>
    <w:qFormat/>
    <w:rsid w:val="00041C5E"/>
    <w:pPr>
      <w:spacing w:line="240" w:lineRule="auto"/>
      <w:contextualSpacing/>
      <w:jc w:val="both"/>
    </w:pPr>
    <w:rPr>
      <w:sz w:val="20"/>
    </w:rPr>
  </w:style>
  <w:style w:type="character" w:customStyle="1" w:styleId="CutlineChar">
    <w:name w:val="Cutline Char"/>
    <w:basedOn w:val="BodyCopyChar"/>
    <w:link w:val="Cutline"/>
    <w:rsid w:val="00041C5E"/>
    <w:rPr>
      <w:rFonts w:ascii="Times New Roman" w:hAnsi="Times New Roman"/>
      <w:sz w:val="20"/>
    </w:rPr>
  </w:style>
  <w:style w:type="paragraph" w:customStyle="1" w:styleId="StandaloneHead">
    <w:name w:val="Standalone Head"/>
    <w:link w:val="StandaloneHeadChar"/>
    <w:qFormat/>
    <w:rsid w:val="00A64308"/>
    <w:pPr>
      <w:spacing w:line="240" w:lineRule="auto"/>
      <w:jc w:val="center"/>
    </w:pPr>
    <w:rPr>
      <w:rFonts w:ascii="Times New Roman" w:hAnsi="Times New Roman"/>
      <w:b/>
      <w:i/>
      <w:sz w:val="36"/>
    </w:rPr>
  </w:style>
  <w:style w:type="character" w:customStyle="1" w:styleId="StandaloneHeadChar">
    <w:name w:val="Standalone Head Char"/>
    <w:basedOn w:val="HeadlineChar"/>
    <w:link w:val="StandaloneHead"/>
    <w:rsid w:val="00A64308"/>
    <w:rPr>
      <w:rFonts w:ascii="Times New Roman" w:hAnsi="Times New Roman"/>
      <w:b/>
      <w:i/>
      <w:sz w:val="36"/>
    </w:rPr>
  </w:style>
  <w:style w:type="paragraph" w:customStyle="1" w:styleId="DeathHead">
    <w:name w:val="Death Head"/>
    <w:link w:val="DeathHeadChar"/>
    <w:qFormat/>
    <w:rsid w:val="007B6E88"/>
    <w:pPr>
      <w:spacing w:line="240" w:lineRule="auto"/>
      <w:jc w:val="center"/>
    </w:pPr>
    <w:rPr>
      <w:rFonts w:ascii="Times New Roman" w:hAnsi="Times New Roman"/>
      <w:b/>
      <w:sz w:val="28"/>
    </w:rPr>
  </w:style>
  <w:style w:type="character" w:customStyle="1" w:styleId="DeathHeadChar">
    <w:name w:val="Death Head Char"/>
    <w:basedOn w:val="BodyCopyChar"/>
    <w:link w:val="DeathHead"/>
    <w:rsid w:val="007B6E88"/>
    <w:rPr>
      <w:rFonts w:ascii="Times New Roman" w:hAnsi="Times New Roman"/>
      <w:b/>
      <w:sz w:val="28"/>
    </w:rPr>
  </w:style>
  <w:style w:type="paragraph" w:customStyle="1" w:styleId="Agate">
    <w:name w:val="Agate"/>
    <w:link w:val="AgateChar"/>
    <w:qFormat/>
    <w:rsid w:val="00041C5E"/>
    <w:pPr>
      <w:spacing w:line="240" w:lineRule="auto"/>
      <w:ind w:firstLine="288"/>
      <w:contextualSpacing/>
      <w:jc w:val="both"/>
    </w:pPr>
    <w:rPr>
      <w:sz w:val="16"/>
    </w:rPr>
  </w:style>
  <w:style w:type="character" w:customStyle="1" w:styleId="AgateChar">
    <w:name w:val="Agate Char"/>
    <w:basedOn w:val="BodyCopyChar"/>
    <w:link w:val="Agate"/>
    <w:rsid w:val="00041C5E"/>
    <w:rPr>
      <w:rFonts w:ascii="Times New Roman" w:hAnsi="Times New Roman"/>
      <w:sz w:val="16"/>
    </w:rPr>
  </w:style>
  <w:style w:type="paragraph" w:customStyle="1" w:styleId="Subhead">
    <w:name w:val="Subhead"/>
    <w:link w:val="SubheadChar"/>
    <w:qFormat/>
    <w:rsid w:val="00A64308"/>
    <w:rPr>
      <w:sz w:val="36"/>
    </w:rPr>
  </w:style>
  <w:style w:type="character" w:customStyle="1" w:styleId="SubheadChar">
    <w:name w:val="Subhead Char"/>
    <w:basedOn w:val="HeadlineChar"/>
    <w:link w:val="Subhead"/>
    <w:rsid w:val="00A64308"/>
    <w:rPr>
      <w:rFonts w:ascii="Times New Roman" w:hAnsi="Times New Roman"/>
      <w:b w:val="0"/>
      <w:sz w:val="36"/>
    </w:rPr>
  </w:style>
  <w:style w:type="paragraph" w:styleId="ListParagraph">
    <w:name w:val="List Paragraph"/>
    <w:basedOn w:val="Normal"/>
    <w:uiPriority w:val="34"/>
    <w:qFormat/>
    <w:rsid w:val="004F146E"/>
    <w:pPr>
      <w:ind w:left="720"/>
      <w:contextualSpacing/>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Desktop\Start%20Sto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55F5E-0B41-4D10-8369-0560BD90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Start Story</Template>
  <TotalTime>0</TotalTime>
  <Pages>2</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dc:creator>
  <cp:keywords/>
  <dc:description/>
  <cp:lastModifiedBy>Margaret Archangel</cp:lastModifiedBy>
  <cp:revision>2</cp:revision>
  <dcterms:created xsi:type="dcterms:W3CDTF">2019-03-30T23:09:00Z</dcterms:created>
  <dcterms:modified xsi:type="dcterms:W3CDTF">2019-03-30T23:09:00Z</dcterms:modified>
</cp:coreProperties>
</file>