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F2283" w14:textId="3FD757AA" w:rsidR="00C659E4" w:rsidRPr="00265009" w:rsidRDefault="004639B7" w:rsidP="00C659E4">
      <w:pPr>
        <w:spacing w:afterLines="160" w:after="384" w:line="240" w:lineRule="auto"/>
        <w:contextualSpacing/>
        <w:rPr>
          <w:rFonts w:ascii="Book Antiqua" w:hAnsi="Book Antiqua"/>
        </w:rPr>
      </w:pPr>
      <w:bookmarkStart w:id="0" w:name="_Hlk46319513"/>
      <w:r>
        <w:rPr>
          <w:rFonts w:ascii="Book Antiqua" w:hAnsi="Book Antiqua"/>
          <w:i/>
          <w:iCs/>
        </w:rPr>
        <w:t>District</w:t>
      </w:r>
      <w:r w:rsidR="001B4199">
        <w:rPr>
          <w:rFonts w:ascii="Book Antiqua" w:hAnsi="Book Antiqua"/>
          <w:i/>
          <w:iCs/>
        </w:rPr>
        <w:t xml:space="preserve"> Leader</w:t>
      </w:r>
      <w:r w:rsidR="00CB63EE">
        <w:rPr>
          <w:rFonts w:ascii="Book Antiqua" w:hAnsi="Book Antiqua"/>
          <w:i/>
          <w:iCs/>
        </w:rPr>
        <w:t>s</w:t>
      </w:r>
      <w:r w:rsidR="00C659E4" w:rsidRPr="00265009">
        <w:rPr>
          <w:rFonts w:ascii="Book Antiqua" w:hAnsi="Book Antiqua"/>
        </w:rPr>
        <w:t xml:space="preserve">, </w:t>
      </w:r>
    </w:p>
    <w:p w14:paraId="5A9C94B4" w14:textId="77777777" w:rsidR="00EB7617" w:rsidRPr="00265009" w:rsidRDefault="00EB7617" w:rsidP="00265009">
      <w:pPr>
        <w:spacing w:afterLines="160" w:after="384" w:line="240" w:lineRule="auto"/>
        <w:contextualSpacing/>
        <w:rPr>
          <w:rFonts w:ascii="Book Antiqua" w:hAnsi="Book Antiqua"/>
        </w:rPr>
      </w:pPr>
    </w:p>
    <w:p w14:paraId="2A60496E" w14:textId="77777777" w:rsidR="00DD1C92" w:rsidRPr="00F42DD0" w:rsidRDefault="00DD1C92" w:rsidP="00DD1C92">
      <w:pPr>
        <w:spacing w:line="240" w:lineRule="auto"/>
        <w:contextualSpacing/>
        <w:rPr>
          <w:rFonts w:ascii="Book Antiqua" w:hAnsi="Book Antiqua" w:cs="Times New Roman"/>
        </w:rPr>
      </w:pPr>
      <w:bookmarkStart w:id="1" w:name="_Hlk52265950"/>
      <w:r>
        <w:rPr>
          <w:rFonts w:ascii="Book Antiqua" w:hAnsi="Book Antiqua" w:cs="Times New Roman"/>
        </w:rPr>
        <w:t xml:space="preserve">This year, </w:t>
      </w:r>
      <w:r w:rsidRPr="00220830">
        <w:rPr>
          <w:rFonts w:ascii="Book Antiqua" w:hAnsi="Book Antiqua" w:cs="Times New Roman"/>
        </w:rPr>
        <w:t>providing effective and engaging instruction</w:t>
      </w:r>
      <w:r>
        <w:rPr>
          <w:rFonts w:ascii="Book Antiqua" w:hAnsi="Book Antiqua" w:cs="Times New Roman"/>
        </w:rPr>
        <w:t xml:space="preserve"> to meet</w:t>
      </w:r>
      <w:r w:rsidRPr="00220830">
        <w:rPr>
          <w:rFonts w:ascii="Book Antiqua" w:hAnsi="Book Antiqua" w:cs="Times New Roman"/>
        </w:rPr>
        <w:t xml:space="preserve"> </w:t>
      </w:r>
      <w:r>
        <w:rPr>
          <w:rFonts w:ascii="Book Antiqua" w:hAnsi="Book Antiqua" w:cs="Times New Roman"/>
        </w:rPr>
        <w:t xml:space="preserve">the </w:t>
      </w:r>
      <w:r w:rsidRPr="00220830">
        <w:rPr>
          <w:rFonts w:ascii="Book Antiqua" w:hAnsi="Book Antiqua" w:cs="Times New Roman"/>
        </w:rPr>
        <w:t xml:space="preserve">individual needs of </w:t>
      </w:r>
      <w:r>
        <w:rPr>
          <w:rFonts w:ascii="Book Antiqua" w:hAnsi="Book Antiqua" w:cs="Times New Roman"/>
        </w:rPr>
        <w:t>every</w:t>
      </w:r>
      <w:r w:rsidRPr="00220830">
        <w:rPr>
          <w:rFonts w:ascii="Book Antiqua" w:hAnsi="Book Antiqua" w:cs="Times New Roman"/>
        </w:rPr>
        <w:t xml:space="preserve"> </w:t>
      </w:r>
      <w:r>
        <w:rPr>
          <w:rFonts w:ascii="Book Antiqua" w:hAnsi="Book Antiqua" w:cs="Times New Roman"/>
        </w:rPr>
        <w:t>student</w:t>
      </w:r>
      <w:r w:rsidRPr="00220830">
        <w:rPr>
          <w:rFonts w:ascii="Book Antiqua" w:hAnsi="Book Antiqua" w:cs="Times New Roman"/>
        </w:rPr>
        <w:t xml:space="preserve"> will look different whether it is presented remotely or in</w:t>
      </w:r>
      <w:r>
        <w:rPr>
          <w:rFonts w:ascii="Book Antiqua" w:hAnsi="Book Antiqua" w:cs="Times New Roman"/>
        </w:rPr>
        <w:t>-</w:t>
      </w:r>
      <w:r w:rsidRPr="00220830">
        <w:rPr>
          <w:rFonts w:ascii="Book Antiqua" w:hAnsi="Book Antiqua" w:cs="Times New Roman"/>
        </w:rPr>
        <w:t>person. Effective instruction</w:t>
      </w:r>
      <w:r>
        <w:rPr>
          <w:rFonts w:ascii="Book Antiqua" w:hAnsi="Book Antiqua" w:cs="Times New Roman"/>
        </w:rPr>
        <w:t xml:space="preserve"> is </w:t>
      </w:r>
      <w:r w:rsidRPr="00220830">
        <w:rPr>
          <w:rFonts w:ascii="Book Antiqua" w:hAnsi="Book Antiqua" w:cs="Times New Roman"/>
        </w:rPr>
        <w:t>a means of providing knowledge in a systemic wa</w:t>
      </w:r>
      <w:r>
        <w:rPr>
          <w:rFonts w:ascii="Book Antiqua" w:hAnsi="Book Antiqua" w:cs="Times New Roman"/>
        </w:rPr>
        <w:t xml:space="preserve">y that helps students intellectually engage and advance toward content mastery. </w:t>
      </w:r>
    </w:p>
    <w:p w14:paraId="6071AC08" w14:textId="77777777" w:rsidR="00266C8B" w:rsidRPr="00265009" w:rsidRDefault="00266C8B" w:rsidP="00265009">
      <w:pPr>
        <w:spacing w:afterLines="160" w:after="384" w:line="240" w:lineRule="auto"/>
        <w:contextualSpacing/>
        <w:rPr>
          <w:rFonts w:ascii="Book Antiqua" w:hAnsi="Book Antiqua"/>
        </w:rPr>
      </w:pPr>
    </w:p>
    <w:p w14:paraId="5562F7E1" w14:textId="621562F1" w:rsidR="00F47143" w:rsidRDefault="00CB63EE" w:rsidP="00265009">
      <w:pPr>
        <w:spacing w:afterLines="160" w:after="384" w:line="240" w:lineRule="auto"/>
        <w:contextualSpacing/>
        <w:rPr>
          <w:rFonts w:ascii="Book Antiqua" w:hAnsi="Book Antiqua"/>
        </w:rPr>
      </w:pPr>
      <w:r w:rsidRPr="00265009">
        <w:rPr>
          <w:rFonts w:ascii="Book Antiqua" w:hAnsi="Book Antiqua"/>
        </w:rPr>
        <w:t xml:space="preserve">The </w:t>
      </w:r>
      <w:r>
        <w:rPr>
          <w:rFonts w:ascii="Book Antiqua" w:hAnsi="Book Antiqua"/>
        </w:rPr>
        <w:t>U.S. Department of Education’s</w:t>
      </w:r>
      <w:r w:rsidRPr="00265009">
        <w:rPr>
          <w:rFonts w:ascii="Book Antiqua" w:hAnsi="Book Antiqua"/>
        </w:rPr>
        <w:t xml:space="preserve"> Office of Elementary and Secondary Education (OESE), Office of Special Education Programs</w:t>
      </w:r>
      <w:r>
        <w:rPr>
          <w:rFonts w:ascii="Book Antiqua" w:hAnsi="Book Antiqua"/>
        </w:rPr>
        <w:t xml:space="preserve"> </w:t>
      </w:r>
      <w:r w:rsidRPr="00265009">
        <w:rPr>
          <w:rFonts w:ascii="Book Antiqua" w:hAnsi="Book Antiqua"/>
        </w:rPr>
        <w:t>(OSEP)</w:t>
      </w:r>
      <w:r>
        <w:rPr>
          <w:rFonts w:ascii="Book Antiqua" w:hAnsi="Book Antiqua"/>
        </w:rPr>
        <w:t xml:space="preserve">, and </w:t>
      </w:r>
      <w:r w:rsidRPr="00265009">
        <w:rPr>
          <w:rFonts w:ascii="Book Antiqua" w:hAnsi="Book Antiqua"/>
        </w:rPr>
        <w:t>Institute of Education Sciences (IES)</w:t>
      </w:r>
      <w:r>
        <w:rPr>
          <w:rFonts w:ascii="Book Antiqua" w:hAnsi="Book Antiqua"/>
        </w:rPr>
        <w:t xml:space="preserve"> </w:t>
      </w:r>
      <w:r w:rsidRPr="00265009">
        <w:rPr>
          <w:rFonts w:ascii="Book Antiqua" w:hAnsi="Book Antiqua"/>
        </w:rPr>
        <w:t xml:space="preserve">would like to share resources </w:t>
      </w:r>
      <w:r>
        <w:rPr>
          <w:rFonts w:ascii="Book Antiqua" w:hAnsi="Book Antiqua"/>
        </w:rPr>
        <w:t>for</w:t>
      </w:r>
      <w:r w:rsidRPr="00265009">
        <w:rPr>
          <w:rFonts w:ascii="Book Antiqua" w:hAnsi="Book Antiqua"/>
        </w:rPr>
        <w:t xml:space="preserve"> </w:t>
      </w:r>
      <w:r w:rsidR="004639B7">
        <w:rPr>
          <w:rFonts w:ascii="Book Antiqua" w:hAnsi="Book Antiqua"/>
        </w:rPr>
        <w:t>district</w:t>
      </w:r>
      <w:r w:rsidR="001B4199">
        <w:rPr>
          <w:rFonts w:ascii="Book Antiqua" w:hAnsi="Book Antiqua"/>
        </w:rPr>
        <w:t xml:space="preserve"> leaders</w:t>
      </w:r>
      <w:r w:rsidR="001E63D6" w:rsidRPr="00265009">
        <w:rPr>
          <w:rFonts w:ascii="Book Antiqua" w:hAnsi="Book Antiqua"/>
        </w:rPr>
        <w:t xml:space="preserve"> </w:t>
      </w:r>
      <w:r w:rsidR="00720301">
        <w:rPr>
          <w:rFonts w:ascii="Book Antiqua" w:hAnsi="Book Antiqua"/>
        </w:rPr>
        <w:t>to</w:t>
      </w:r>
      <w:r w:rsidR="004639B7">
        <w:rPr>
          <w:rFonts w:ascii="Book Antiqua" w:hAnsi="Book Antiqua"/>
        </w:rPr>
        <w:t xml:space="preserve"> support school leaders in</w:t>
      </w:r>
      <w:r w:rsidR="001B4199">
        <w:rPr>
          <w:rFonts w:ascii="Book Antiqua" w:hAnsi="Book Antiqua"/>
        </w:rPr>
        <w:t xml:space="preserve"> lead</w:t>
      </w:r>
      <w:r w:rsidR="004639B7">
        <w:rPr>
          <w:rFonts w:ascii="Book Antiqua" w:hAnsi="Book Antiqua"/>
        </w:rPr>
        <w:t>ing</w:t>
      </w:r>
      <w:r w:rsidR="001B4199">
        <w:rPr>
          <w:rFonts w:ascii="Book Antiqua" w:hAnsi="Book Antiqua"/>
        </w:rPr>
        <w:t xml:space="preserve"> educators to</w:t>
      </w:r>
      <w:r w:rsidR="001E63D6" w:rsidRPr="00265009">
        <w:rPr>
          <w:rFonts w:ascii="Book Antiqua" w:hAnsi="Book Antiqua"/>
        </w:rPr>
        <w:t xml:space="preserve"> </w:t>
      </w:r>
      <w:r w:rsidR="000B6A96">
        <w:rPr>
          <w:rFonts w:ascii="Book Antiqua" w:hAnsi="Book Antiqua"/>
        </w:rPr>
        <w:t>provide effective and engaging instructio</w:t>
      </w:r>
      <w:r w:rsidR="00E657D4">
        <w:rPr>
          <w:rFonts w:ascii="Book Antiqua" w:hAnsi="Book Antiqua"/>
        </w:rPr>
        <w:t>n.</w:t>
      </w:r>
      <w:r w:rsidR="008B3E9E">
        <w:rPr>
          <w:rFonts w:ascii="Book Antiqua" w:hAnsi="Book Antiqua"/>
        </w:rPr>
        <w:t xml:space="preserve"> </w:t>
      </w:r>
      <w:r w:rsidR="0057562C">
        <w:rPr>
          <w:rFonts w:ascii="Book Antiqua" w:hAnsi="Book Antiqua"/>
        </w:rPr>
        <w:t>B</w:t>
      </w:r>
      <w:r w:rsidR="00F47143" w:rsidRPr="00265009">
        <w:rPr>
          <w:rFonts w:ascii="Book Antiqua" w:hAnsi="Book Antiqua"/>
        </w:rPr>
        <w:t xml:space="preserve">elow </w:t>
      </w:r>
      <w:r w:rsidR="0057562C">
        <w:rPr>
          <w:rFonts w:ascii="Book Antiqua" w:hAnsi="Book Antiqua"/>
        </w:rPr>
        <w:t xml:space="preserve">are </w:t>
      </w:r>
      <w:r w:rsidR="00F47143" w:rsidRPr="00265009">
        <w:rPr>
          <w:rFonts w:ascii="Book Antiqua" w:hAnsi="Book Antiqua"/>
        </w:rPr>
        <w:t>some of the featured resources</w:t>
      </w:r>
      <w:r w:rsidR="00766BEB" w:rsidRPr="00265009">
        <w:rPr>
          <w:rFonts w:ascii="Book Antiqua" w:hAnsi="Book Antiqua"/>
        </w:rPr>
        <w:t xml:space="preserve"> followed by</w:t>
      </w:r>
      <w:r w:rsidR="00444092" w:rsidRPr="00265009">
        <w:rPr>
          <w:rFonts w:ascii="Book Antiqua" w:hAnsi="Book Antiqua"/>
        </w:rPr>
        <w:t xml:space="preserve"> websites and </w:t>
      </w:r>
      <w:r w:rsidR="00DD5A52" w:rsidRPr="00265009">
        <w:rPr>
          <w:rFonts w:ascii="Book Antiqua" w:hAnsi="Book Antiqua"/>
        </w:rPr>
        <w:t>offices that could provide additional support.</w:t>
      </w:r>
    </w:p>
    <w:p w14:paraId="546BC767" w14:textId="527BF84B" w:rsidR="00C659E4" w:rsidRDefault="00C659E4" w:rsidP="00265009">
      <w:pPr>
        <w:spacing w:afterLines="160" w:after="384" w:line="240" w:lineRule="auto"/>
        <w:contextualSpacing/>
        <w:rPr>
          <w:rFonts w:ascii="Book Antiqua" w:hAnsi="Book Antiqua"/>
        </w:rPr>
      </w:pPr>
    </w:p>
    <w:bookmarkEnd w:id="1"/>
    <w:p w14:paraId="10A35116" w14:textId="26B6FFE9" w:rsidR="00DD1C92" w:rsidRPr="00CC2B44" w:rsidRDefault="00CB63EE" w:rsidP="00DD1C92">
      <w:pPr>
        <w:spacing w:afterLines="160" w:after="384" w:line="240" w:lineRule="auto"/>
        <w:contextualSpacing/>
        <w:rPr>
          <w:rFonts w:ascii="Book Antiqua" w:hAnsi="Book Antiqua" w:cs="Arial"/>
          <w:color w:val="000000"/>
        </w:rPr>
      </w:pPr>
      <w:r>
        <w:rPr>
          <w:rFonts w:ascii="Book Antiqua" w:hAnsi="Book Antiqua"/>
        </w:rPr>
        <w:t>We ask that you share these resources with your colleagues and staff</w:t>
      </w:r>
      <w:r w:rsidR="00DD1C92">
        <w:rPr>
          <w:rFonts w:ascii="Book Antiqua" w:hAnsi="Book Antiqua"/>
        </w:rPr>
        <w:t xml:space="preserve"> as you see appropriate. To make resource dissemination easier for you, please feel free to use the resource descriptions below.</w:t>
      </w:r>
    </w:p>
    <w:p w14:paraId="3F460C26" w14:textId="0CE33DC4" w:rsidR="000E7E10" w:rsidRPr="00CC2B44" w:rsidRDefault="00CC2B44" w:rsidP="00265009">
      <w:pPr>
        <w:pStyle w:val="NormalWeb"/>
        <w:spacing w:line="240" w:lineRule="auto"/>
        <w:contextualSpacing/>
        <w:rPr>
          <w:rFonts w:ascii="Book Antiqua" w:hAnsi="Book Antiqua"/>
          <w:b/>
          <w:bCs/>
          <w:sz w:val="22"/>
          <w:szCs w:val="22"/>
          <w:u w:val="single"/>
        </w:rPr>
      </w:pPr>
      <w:r w:rsidRPr="00CC2B44">
        <w:rPr>
          <w:rFonts w:ascii="Book Antiqua" w:hAnsi="Book Antiqua"/>
          <w:b/>
          <w:bCs/>
          <w:sz w:val="22"/>
          <w:szCs w:val="22"/>
          <w:u w:val="single"/>
        </w:rPr>
        <w:t>Effective and Engaging Instruction: Remote and In Person</w:t>
      </w:r>
    </w:p>
    <w:p w14:paraId="04C53DDB" w14:textId="77777777" w:rsidR="00CC2B44" w:rsidRPr="00265009" w:rsidRDefault="00CC2B44" w:rsidP="00265009">
      <w:pPr>
        <w:pStyle w:val="NormalWeb"/>
        <w:spacing w:line="240" w:lineRule="auto"/>
        <w:contextualSpacing/>
        <w:rPr>
          <w:rStyle w:val="Emphasis"/>
          <w:rFonts w:ascii="Book Antiqua" w:hAnsi="Book Antiqua"/>
          <w:b/>
          <w:bCs/>
          <w:i w:val="0"/>
          <w:iCs w:val="0"/>
          <w:sz w:val="22"/>
          <w:szCs w:val="22"/>
        </w:rPr>
      </w:pPr>
    </w:p>
    <w:p w14:paraId="77106343" w14:textId="187B4A4C" w:rsidR="00BF74B7" w:rsidRPr="009A0A93" w:rsidRDefault="00BF74B7" w:rsidP="00BF74B7">
      <w:pPr>
        <w:pStyle w:val="NormalWeb"/>
        <w:spacing w:line="240" w:lineRule="auto"/>
        <w:contextualSpacing/>
        <w:rPr>
          <w:rStyle w:val="Emphasis"/>
          <w:rFonts w:ascii="Book Antiqua" w:hAnsi="Book Antiqua"/>
          <w:b/>
          <w:bCs/>
          <w:i w:val="0"/>
          <w:iCs w:val="0"/>
          <w:sz w:val="22"/>
          <w:szCs w:val="22"/>
        </w:rPr>
      </w:pPr>
      <w:r w:rsidRPr="009A0A93">
        <w:rPr>
          <w:rStyle w:val="Emphasis"/>
          <w:rFonts w:ascii="Book Antiqua" w:hAnsi="Book Antiqua"/>
          <w:b/>
          <w:bCs/>
          <w:i w:val="0"/>
          <w:iCs w:val="0"/>
          <w:sz w:val="22"/>
          <w:szCs w:val="22"/>
        </w:rPr>
        <w:t>Learning Remotely in the Age of COVID-19: Lessons from Evidence and Concerns for Equity</w:t>
      </w:r>
    </w:p>
    <w:p w14:paraId="235BF8C0" w14:textId="65BBF1D3" w:rsidR="00BF74B7" w:rsidRPr="009A0A93" w:rsidRDefault="00BF74B7" w:rsidP="00BF74B7">
      <w:pPr>
        <w:pStyle w:val="NormalWeb"/>
        <w:spacing w:line="240" w:lineRule="auto"/>
        <w:contextualSpacing/>
        <w:rPr>
          <w:rStyle w:val="Emphasis"/>
          <w:rFonts w:ascii="Book Antiqua" w:hAnsi="Book Antiqua"/>
          <w:b/>
          <w:bCs/>
          <w:i w:val="0"/>
          <w:iCs w:val="0"/>
          <w:sz w:val="22"/>
          <w:szCs w:val="22"/>
        </w:rPr>
      </w:pPr>
      <w:r w:rsidRPr="009A0A93">
        <w:rPr>
          <w:rStyle w:val="Emphasis"/>
          <w:rFonts w:ascii="Book Antiqua" w:hAnsi="Book Antiqua"/>
          <w:i w:val="0"/>
          <w:iCs w:val="0"/>
          <w:sz w:val="22"/>
          <w:szCs w:val="22"/>
        </w:rPr>
        <w:t xml:space="preserve">This </w:t>
      </w:r>
      <w:hyperlink r:id="rId11" w:anchor="EventId:2259,EventType:archived,Page:1" w:history="1">
        <w:r w:rsidR="00350E31" w:rsidRPr="0020758D">
          <w:rPr>
            <w:rStyle w:val="Hyperlink"/>
            <w:rFonts w:ascii="Book Antiqua" w:hAnsi="Book Antiqua"/>
            <w:b/>
            <w:bCs/>
            <w:sz w:val="22"/>
            <w:szCs w:val="22"/>
          </w:rPr>
          <w:t>webinar</w:t>
        </w:r>
      </w:hyperlink>
      <w:r w:rsidR="00350E31" w:rsidRPr="0020758D">
        <w:rPr>
          <w:rStyle w:val="Emphasis"/>
          <w:rFonts w:ascii="Book Antiqua" w:hAnsi="Book Antiqua"/>
          <w:sz w:val="22"/>
          <w:szCs w:val="22"/>
        </w:rPr>
        <w:t xml:space="preserve"> </w:t>
      </w:r>
      <w:r w:rsidRPr="009A0A93">
        <w:rPr>
          <w:rStyle w:val="Emphasis"/>
          <w:rFonts w:ascii="Book Antiqua" w:hAnsi="Book Antiqua"/>
          <w:i w:val="0"/>
          <w:iCs w:val="0"/>
          <w:sz w:val="22"/>
          <w:szCs w:val="22"/>
        </w:rPr>
        <w:t>and accompanying</w:t>
      </w:r>
      <w:r w:rsidR="00350E31" w:rsidRPr="009A0A93">
        <w:rPr>
          <w:rStyle w:val="Emphasis"/>
          <w:rFonts w:ascii="Book Antiqua" w:hAnsi="Book Antiqua"/>
          <w:i w:val="0"/>
          <w:iCs w:val="0"/>
          <w:sz w:val="22"/>
          <w:szCs w:val="22"/>
        </w:rPr>
        <w:t xml:space="preserve"> </w:t>
      </w:r>
      <w:hyperlink r:id="rId12" w:history="1">
        <w:r w:rsidR="00350E31" w:rsidRPr="0020758D">
          <w:rPr>
            <w:rStyle w:val="Hyperlink"/>
            <w:rFonts w:ascii="Book Antiqua" w:hAnsi="Book Antiqua"/>
            <w:b/>
            <w:bCs/>
            <w:sz w:val="22"/>
            <w:szCs w:val="22"/>
          </w:rPr>
          <w:t>blog</w:t>
        </w:r>
      </w:hyperlink>
      <w:r w:rsidR="00350E31" w:rsidRPr="009A0A93">
        <w:rPr>
          <w:rStyle w:val="Emphasis"/>
          <w:rFonts w:ascii="Book Antiqua" w:hAnsi="Book Antiqua"/>
          <w:i w:val="0"/>
          <w:iCs w:val="0"/>
          <w:sz w:val="22"/>
          <w:szCs w:val="22"/>
        </w:rPr>
        <w:t xml:space="preserve"> </w:t>
      </w:r>
      <w:r w:rsidRPr="009A0A93">
        <w:rPr>
          <w:rStyle w:val="Emphasis"/>
          <w:rFonts w:ascii="Book Antiqua" w:hAnsi="Book Antiqua"/>
          <w:i w:val="0"/>
          <w:iCs w:val="0"/>
          <w:sz w:val="22"/>
          <w:szCs w:val="22"/>
        </w:rPr>
        <w:t>from Regional Educational Laboratory (REL) Mid-Atlantic shares evidence-based practices and approaches in supporting effective remote learning —with or without the Internet, web enabled devices, and comprehensive educational supports, to inform decision making by state leaders, district leaders, school leaders, and teachers in responding to remote learning.</w:t>
      </w:r>
    </w:p>
    <w:p w14:paraId="0D19543B" w14:textId="1FC11A27" w:rsidR="00EC5BD2" w:rsidRDefault="00EC5BD2" w:rsidP="00BF74B7">
      <w:pPr>
        <w:pStyle w:val="NormalWeb"/>
        <w:spacing w:line="240" w:lineRule="auto"/>
        <w:contextualSpacing/>
        <w:rPr>
          <w:rStyle w:val="Emphasis"/>
          <w:rFonts w:ascii="Book Antiqua" w:hAnsi="Book Antiqua"/>
          <w:i w:val="0"/>
          <w:iCs w:val="0"/>
          <w:sz w:val="22"/>
          <w:szCs w:val="22"/>
        </w:rPr>
      </w:pPr>
    </w:p>
    <w:p w14:paraId="1684526B" w14:textId="77777777" w:rsidR="00EC5BD2" w:rsidRPr="0020758D" w:rsidRDefault="00EC5BD2" w:rsidP="00EC5BD2">
      <w:pPr>
        <w:pStyle w:val="NormalWeb"/>
        <w:spacing w:line="240" w:lineRule="auto"/>
        <w:contextualSpacing/>
        <w:rPr>
          <w:rStyle w:val="Emphasis"/>
          <w:rFonts w:ascii="Book Antiqua" w:hAnsi="Book Antiqua"/>
          <w:i w:val="0"/>
          <w:iCs w:val="0"/>
          <w:sz w:val="22"/>
          <w:szCs w:val="22"/>
        </w:rPr>
      </w:pPr>
      <w:r w:rsidRPr="0020758D">
        <w:rPr>
          <w:rStyle w:val="Emphasis"/>
          <w:rFonts w:ascii="Book Antiqua" w:hAnsi="Book Antiqua"/>
          <w:b/>
          <w:bCs/>
          <w:i w:val="0"/>
          <w:iCs w:val="0"/>
          <w:sz w:val="22"/>
          <w:szCs w:val="22"/>
        </w:rPr>
        <w:t>Refining Your Distance Learning Strategies Using a Data-Driven Approach</w:t>
      </w:r>
    </w:p>
    <w:p w14:paraId="6D5A8C90" w14:textId="7D8C516D" w:rsidR="00EC5BD2" w:rsidRPr="0020758D" w:rsidRDefault="00EC5BD2" w:rsidP="00EC5BD2">
      <w:pPr>
        <w:pStyle w:val="NormalWeb"/>
        <w:spacing w:line="240" w:lineRule="auto"/>
        <w:contextualSpacing/>
        <w:rPr>
          <w:rStyle w:val="Emphasis"/>
          <w:rFonts w:ascii="Book Antiqua" w:hAnsi="Book Antiqua"/>
          <w:i w:val="0"/>
          <w:iCs w:val="0"/>
          <w:sz w:val="22"/>
          <w:szCs w:val="22"/>
        </w:rPr>
      </w:pPr>
      <w:r w:rsidRPr="0020758D">
        <w:rPr>
          <w:rStyle w:val="Emphasis"/>
          <w:rFonts w:ascii="Book Antiqua" w:hAnsi="Book Antiqua"/>
          <w:i w:val="0"/>
          <w:iCs w:val="0"/>
          <w:sz w:val="22"/>
          <w:szCs w:val="22"/>
        </w:rPr>
        <w:t xml:space="preserve">This </w:t>
      </w:r>
      <w:hyperlink r:id="rId13" w:history="1">
        <w:r w:rsidRPr="0020758D">
          <w:rPr>
            <w:rStyle w:val="Hyperlink"/>
            <w:rFonts w:ascii="Book Antiqua" w:hAnsi="Book Antiqua"/>
            <w:b/>
            <w:bCs/>
            <w:sz w:val="22"/>
            <w:szCs w:val="22"/>
          </w:rPr>
          <w:t>webinar</w:t>
        </w:r>
      </w:hyperlink>
      <w:r w:rsidRPr="0020758D">
        <w:rPr>
          <w:rStyle w:val="Emphasis"/>
          <w:rFonts w:ascii="Book Antiqua" w:hAnsi="Book Antiqua"/>
          <w:sz w:val="22"/>
          <w:szCs w:val="22"/>
        </w:rPr>
        <w:t xml:space="preserve"> </w:t>
      </w:r>
      <w:r w:rsidRPr="0020758D">
        <w:rPr>
          <w:rStyle w:val="Emphasis"/>
          <w:rFonts w:ascii="Book Antiqua" w:hAnsi="Book Antiqua"/>
          <w:i w:val="0"/>
          <w:iCs w:val="0"/>
          <w:sz w:val="22"/>
          <w:szCs w:val="22"/>
        </w:rPr>
        <w:t xml:space="preserve">by the Regional Educational Laboratory (REL) Mid-Atlantic discusses a tool that districts and schools can use to test and identify—in real time—which online learning approaches work best for their own students. </w:t>
      </w:r>
      <w:r w:rsidR="005B4E65">
        <w:rPr>
          <w:rStyle w:val="Emphasis"/>
          <w:rFonts w:ascii="Book Antiqua" w:hAnsi="Book Antiqua"/>
          <w:i w:val="0"/>
          <w:iCs w:val="0"/>
          <w:sz w:val="22"/>
          <w:szCs w:val="22"/>
        </w:rPr>
        <w:t>The REL Mid-Atlant</w:t>
      </w:r>
      <w:r w:rsidR="00DD1C92">
        <w:rPr>
          <w:rStyle w:val="Emphasis"/>
          <w:rFonts w:ascii="Book Antiqua" w:hAnsi="Book Antiqua"/>
          <w:i w:val="0"/>
          <w:iCs w:val="0"/>
          <w:sz w:val="22"/>
          <w:szCs w:val="22"/>
        </w:rPr>
        <w:t>ic</w:t>
      </w:r>
      <w:r w:rsidR="005B4E65" w:rsidRPr="0020758D">
        <w:rPr>
          <w:rStyle w:val="Emphasis"/>
          <w:rFonts w:ascii="Book Antiqua" w:hAnsi="Book Antiqua"/>
          <w:i w:val="0"/>
          <w:iCs w:val="0"/>
          <w:sz w:val="22"/>
          <w:szCs w:val="22"/>
        </w:rPr>
        <w:t xml:space="preserve"> </w:t>
      </w:r>
      <w:r w:rsidRPr="0020758D">
        <w:rPr>
          <w:rStyle w:val="Emphasis"/>
          <w:rFonts w:ascii="Book Antiqua" w:hAnsi="Book Antiqua"/>
          <w:i w:val="0"/>
          <w:iCs w:val="0"/>
          <w:sz w:val="22"/>
          <w:szCs w:val="22"/>
        </w:rPr>
        <w:t>share</w:t>
      </w:r>
      <w:r w:rsidR="005B4E65">
        <w:rPr>
          <w:rStyle w:val="Emphasis"/>
          <w:rFonts w:ascii="Book Antiqua" w:hAnsi="Book Antiqua"/>
          <w:i w:val="0"/>
          <w:iCs w:val="0"/>
          <w:sz w:val="22"/>
          <w:szCs w:val="22"/>
        </w:rPr>
        <w:t>s</w:t>
      </w:r>
      <w:r w:rsidRPr="0020758D">
        <w:rPr>
          <w:rStyle w:val="Emphasis"/>
          <w:rFonts w:ascii="Book Antiqua" w:hAnsi="Book Antiqua"/>
          <w:i w:val="0"/>
          <w:iCs w:val="0"/>
          <w:sz w:val="22"/>
          <w:szCs w:val="22"/>
        </w:rPr>
        <w:t xml:space="preserve"> what districts and schools will need to make the tool work for you and how you can be strategic about using existing data.</w:t>
      </w:r>
    </w:p>
    <w:p w14:paraId="4E14FEEB" w14:textId="77777777" w:rsidR="00EC5BD2" w:rsidRDefault="00EC5BD2" w:rsidP="00BF74B7">
      <w:pPr>
        <w:pStyle w:val="NormalWeb"/>
        <w:spacing w:line="240" w:lineRule="auto"/>
        <w:contextualSpacing/>
        <w:rPr>
          <w:rStyle w:val="Emphasis"/>
          <w:rFonts w:ascii="Book Antiqua" w:hAnsi="Book Antiqua"/>
          <w:b/>
          <w:bCs/>
          <w:i w:val="0"/>
          <w:iCs w:val="0"/>
          <w:sz w:val="22"/>
          <w:szCs w:val="22"/>
        </w:rPr>
      </w:pPr>
    </w:p>
    <w:p w14:paraId="4176A3A3" w14:textId="5E2D66FF" w:rsidR="00BF74B7" w:rsidRPr="0020758D" w:rsidRDefault="00BF74B7" w:rsidP="00BF74B7">
      <w:pPr>
        <w:pStyle w:val="NormalWeb"/>
        <w:spacing w:line="240" w:lineRule="auto"/>
        <w:contextualSpacing/>
        <w:rPr>
          <w:rStyle w:val="Emphasis"/>
          <w:rFonts w:ascii="Book Antiqua" w:hAnsi="Book Antiqua"/>
          <w:b/>
          <w:bCs/>
          <w:i w:val="0"/>
          <w:iCs w:val="0"/>
          <w:sz w:val="22"/>
          <w:szCs w:val="22"/>
        </w:rPr>
      </w:pPr>
      <w:r w:rsidRPr="0020758D">
        <w:rPr>
          <w:rStyle w:val="Emphasis"/>
          <w:rFonts w:ascii="Book Antiqua" w:hAnsi="Book Antiqua"/>
          <w:b/>
          <w:bCs/>
          <w:i w:val="0"/>
          <w:iCs w:val="0"/>
          <w:sz w:val="22"/>
          <w:szCs w:val="22"/>
        </w:rPr>
        <w:t>Going the Distance: Online Strategies for Helping Students with Disabilities</w:t>
      </w:r>
    </w:p>
    <w:p w14:paraId="579DA5F9" w14:textId="70DCE616" w:rsidR="00212618" w:rsidRPr="0020758D" w:rsidRDefault="00BF74B7" w:rsidP="00BF74B7">
      <w:pPr>
        <w:pStyle w:val="NormalWeb"/>
        <w:spacing w:line="240" w:lineRule="auto"/>
        <w:contextualSpacing/>
        <w:rPr>
          <w:rStyle w:val="Emphasis"/>
          <w:rFonts w:ascii="Book Antiqua" w:hAnsi="Book Antiqua"/>
          <w:i w:val="0"/>
          <w:iCs w:val="0"/>
          <w:sz w:val="22"/>
          <w:szCs w:val="22"/>
        </w:rPr>
      </w:pPr>
      <w:r w:rsidRPr="0020758D">
        <w:rPr>
          <w:rStyle w:val="Emphasis"/>
          <w:rFonts w:ascii="Book Antiqua" w:hAnsi="Book Antiqua"/>
          <w:i w:val="0"/>
          <w:iCs w:val="0"/>
          <w:sz w:val="22"/>
          <w:szCs w:val="22"/>
        </w:rPr>
        <w:t xml:space="preserve">This </w:t>
      </w:r>
      <w:hyperlink r:id="rId14" w:history="1">
        <w:r w:rsidRPr="0020758D">
          <w:rPr>
            <w:rStyle w:val="Hyperlink"/>
            <w:rFonts w:ascii="Book Antiqua" w:hAnsi="Book Antiqua"/>
            <w:b/>
            <w:bCs/>
            <w:sz w:val="22"/>
            <w:szCs w:val="22"/>
          </w:rPr>
          <w:t>blog</w:t>
        </w:r>
      </w:hyperlink>
      <w:r w:rsidRPr="0020758D">
        <w:rPr>
          <w:rStyle w:val="Emphasis"/>
          <w:rFonts w:ascii="Book Antiqua" w:hAnsi="Book Antiqua"/>
          <w:i w:val="0"/>
          <w:iCs w:val="0"/>
          <w:sz w:val="22"/>
          <w:szCs w:val="22"/>
        </w:rPr>
        <w:t xml:space="preserve"> by the Regional Educational Laboratory (REL) Mid-Atlantic for district leaders, school leaders, and teachers shares research of promising practices of online learning for students with disabilities and provides suggestions education leaders should consider when working online with students with disabilities based on research findings.</w:t>
      </w:r>
    </w:p>
    <w:p w14:paraId="6573DDB7" w14:textId="76CBCD1F" w:rsidR="00BF74B7" w:rsidRDefault="00BF74B7" w:rsidP="00BF74B7">
      <w:pPr>
        <w:pStyle w:val="NormalWeb"/>
        <w:spacing w:line="240" w:lineRule="auto"/>
        <w:contextualSpacing/>
        <w:rPr>
          <w:rStyle w:val="Emphasis"/>
          <w:rFonts w:ascii="Book Antiqua" w:hAnsi="Book Antiqua"/>
          <w:i w:val="0"/>
          <w:iCs w:val="0"/>
          <w:sz w:val="22"/>
          <w:szCs w:val="22"/>
        </w:rPr>
      </w:pPr>
    </w:p>
    <w:p w14:paraId="282F6292" w14:textId="77777777" w:rsidR="00BF74B7" w:rsidRPr="0020758D" w:rsidRDefault="00BF74B7" w:rsidP="00BF74B7">
      <w:pPr>
        <w:pStyle w:val="NormalWeb"/>
        <w:spacing w:line="240" w:lineRule="auto"/>
        <w:contextualSpacing/>
        <w:rPr>
          <w:rStyle w:val="Emphasis"/>
          <w:rFonts w:ascii="Book Antiqua" w:hAnsi="Book Antiqua"/>
          <w:b/>
          <w:bCs/>
          <w:i w:val="0"/>
          <w:iCs w:val="0"/>
          <w:sz w:val="22"/>
          <w:szCs w:val="22"/>
        </w:rPr>
      </w:pPr>
      <w:r w:rsidRPr="0020758D">
        <w:rPr>
          <w:rStyle w:val="Emphasis"/>
          <w:rFonts w:ascii="Book Antiqua" w:hAnsi="Book Antiqua"/>
          <w:b/>
          <w:bCs/>
          <w:i w:val="0"/>
          <w:iCs w:val="0"/>
          <w:sz w:val="22"/>
          <w:szCs w:val="22"/>
        </w:rPr>
        <w:t>Promising Practices Brief: Improving Student Engagement and Attendance During COVID-19 School Closures</w:t>
      </w:r>
    </w:p>
    <w:p w14:paraId="038906B7" w14:textId="5B9E2F8C" w:rsidR="00BF74B7" w:rsidRPr="0020758D" w:rsidRDefault="00BF74B7" w:rsidP="00BF74B7">
      <w:pPr>
        <w:pStyle w:val="NormalWeb"/>
        <w:spacing w:line="240" w:lineRule="auto"/>
        <w:contextualSpacing/>
        <w:rPr>
          <w:rStyle w:val="Emphasis"/>
          <w:rFonts w:ascii="Book Antiqua" w:hAnsi="Book Antiqua"/>
          <w:i w:val="0"/>
          <w:iCs w:val="0"/>
          <w:sz w:val="22"/>
          <w:szCs w:val="22"/>
        </w:rPr>
      </w:pPr>
      <w:r w:rsidRPr="0020758D">
        <w:rPr>
          <w:rStyle w:val="Emphasis"/>
          <w:rFonts w:ascii="Book Antiqua" w:hAnsi="Book Antiqua"/>
          <w:i w:val="0"/>
          <w:iCs w:val="0"/>
          <w:sz w:val="22"/>
          <w:szCs w:val="22"/>
        </w:rPr>
        <w:t xml:space="preserve">This </w:t>
      </w:r>
      <w:hyperlink r:id="rId15" w:history="1">
        <w:r w:rsidRPr="0020758D">
          <w:rPr>
            <w:rStyle w:val="Hyperlink"/>
            <w:rFonts w:ascii="Book Antiqua" w:hAnsi="Book Antiqua"/>
            <w:b/>
            <w:bCs/>
            <w:sz w:val="22"/>
            <w:szCs w:val="22"/>
          </w:rPr>
          <w:t>brief</w:t>
        </w:r>
      </w:hyperlink>
      <w:r w:rsidRPr="0020758D">
        <w:rPr>
          <w:rStyle w:val="Emphasis"/>
          <w:rFonts w:ascii="Book Antiqua" w:hAnsi="Book Antiqua"/>
          <w:b/>
          <w:bCs/>
          <w:sz w:val="22"/>
          <w:szCs w:val="22"/>
        </w:rPr>
        <w:t xml:space="preserve"> </w:t>
      </w:r>
      <w:r w:rsidRPr="0020758D">
        <w:rPr>
          <w:rStyle w:val="Emphasis"/>
          <w:rFonts w:ascii="Book Antiqua" w:hAnsi="Book Antiqua"/>
          <w:i w:val="0"/>
          <w:iCs w:val="0"/>
          <w:sz w:val="22"/>
          <w:szCs w:val="22"/>
        </w:rPr>
        <w:t xml:space="preserve">by Insight Policy Research and the American Institutes for Research through the National Student Attendance, Engagement and Success Center provides promising state and district practices in measuring and improving attendance and engagement during extended school closures. The brief explores research on monitoring and promoting attendance and engagement in online learning settings and summarizes the findings from conversations held in </w:t>
      </w:r>
      <w:r w:rsidRPr="0020758D">
        <w:rPr>
          <w:rStyle w:val="Emphasis"/>
          <w:rFonts w:ascii="Book Antiqua" w:hAnsi="Book Antiqua"/>
          <w:i w:val="0"/>
          <w:iCs w:val="0"/>
          <w:sz w:val="22"/>
          <w:szCs w:val="22"/>
        </w:rPr>
        <w:lastRenderedPageBreak/>
        <w:t>spring 2020 with a small number of school districts about their transition to remote learning as the COVID-19 pandemic unfolded.</w:t>
      </w:r>
    </w:p>
    <w:p w14:paraId="11DA17B2" w14:textId="77777777" w:rsidR="00BF74B7" w:rsidRDefault="00BF74B7" w:rsidP="00BF74B7">
      <w:pPr>
        <w:pStyle w:val="NormalWeb"/>
        <w:spacing w:line="240" w:lineRule="auto"/>
        <w:contextualSpacing/>
        <w:rPr>
          <w:rFonts w:ascii="Book Antiqua" w:hAnsi="Book Antiqua"/>
          <w:b/>
          <w:bCs/>
          <w:color w:val="373637"/>
          <w:sz w:val="22"/>
          <w:szCs w:val="22"/>
          <w:shd w:val="clear" w:color="auto" w:fill="FFFFFF"/>
        </w:rPr>
      </w:pPr>
    </w:p>
    <w:p w14:paraId="45D0C134" w14:textId="5B98D96D" w:rsidR="00BF74B7" w:rsidRPr="0020758D" w:rsidRDefault="00BF74B7" w:rsidP="00BF74B7">
      <w:pPr>
        <w:pStyle w:val="NormalWeb"/>
        <w:spacing w:line="240" w:lineRule="auto"/>
        <w:contextualSpacing/>
        <w:rPr>
          <w:rFonts w:ascii="Book Antiqua" w:hAnsi="Book Antiqua"/>
          <w:b/>
          <w:bCs/>
          <w:color w:val="373637"/>
          <w:sz w:val="22"/>
          <w:szCs w:val="22"/>
          <w:shd w:val="clear" w:color="auto" w:fill="FFFFFF"/>
        </w:rPr>
      </w:pPr>
      <w:r w:rsidRPr="0020758D">
        <w:rPr>
          <w:rFonts w:ascii="Book Antiqua" w:hAnsi="Book Antiqua"/>
          <w:b/>
          <w:bCs/>
          <w:color w:val="373637"/>
          <w:sz w:val="22"/>
          <w:szCs w:val="22"/>
          <w:shd w:val="clear" w:color="auto" w:fill="FFFFFF"/>
        </w:rPr>
        <w:t xml:space="preserve">Reaching and Teaching English Learners, Newcomer Students, and English Learners with Disabilities During the Pandemic </w:t>
      </w:r>
    </w:p>
    <w:p w14:paraId="0A22F8BD" w14:textId="6F26EF06" w:rsidR="00BF74B7" w:rsidRPr="0020758D" w:rsidRDefault="00BF74B7" w:rsidP="00BF74B7">
      <w:pPr>
        <w:pStyle w:val="NormalWeb"/>
        <w:spacing w:line="240" w:lineRule="auto"/>
        <w:contextualSpacing/>
        <w:rPr>
          <w:rFonts w:ascii="Book Antiqua" w:hAnsi="Book Antiqua"/>
          <w:color w:val="373637"/>
          <w:sz w:val="22"/>
          <w:szCs w:val="22"/>
          <w:shd w:val="clear" w:color="auto" w:fill="FFFFFF"/>
        </w:rPr>
      </w:pPr>
      <w:r w:rsidRPr="0020758D">
        <w:rPr>
          <w:rFonts w:ascii="Book Antiqua" w:hAnsi="Book Antiqua"/>
          <w:color w:val="373637"/>
          <w:sz w:val="22"/>
          <w:szCs w:val="22"/>
          <w:shd w:val="clear" w:color="auto" w:fill="FFFFFF"/>
        </w:rPr>
        <w:t xml:space="preserve">This </w:t>
      </w:r>
      <w:hyperlink r:id="rId16" w:history="1">
        <w:r w:rsidRPr="0020758D">
          <w:rPr>
            <w:rStyle w:val="Hyperlink"/>
            <w:rFonts w:ascii="Book Antiqua" w:hAnsi="Book Antiqua"/>
            <w:b/>
            <w:bCs/>
            <w:sz w:val="22"/>
            <w:szCs w:val="22"/>
            <w:shd w:val="clear" w:color="auto" w:fill="FFFFFF"/>
          </w:rPr>
          <w:t>webinar</w:t>
        </w:r>
        <w:r w:rsidRPr="008E2736">
          <w:rPr>
            <w:rStyle w:val="Hyperlink"/>
            <w:rFonts w:ascii="Book Antiqua" w:hAnsi="Book Antiqua"/>
            <w:sz w:val="22"/>
            <w:szCs w:val="22"/>
            <w:u w:val="none"/>
            <w:shd w:val="clear" w:color="auto" w:fill="FFFFFF"/>
          </w:rPr>
          <w:t xml:space="preserve"> </w:t>
        </w:r>
      </w:hyperlink>
      <w:r w:rsidRPr="0020758D">
        <w:rPr>
          <w:rFonts w:ascii="Book Antiqua" w:hAnsi="Book Antiqua"/>
          <w:color w:val="373637"/>
          <w:sz w:val="22"/>
          <w:szCs w:val="22"/>
          <w:shd w:val="clear" w:color="auto" w:fill="FFFFFF"/>
        </w:rPr>
        <w:t>from the Mid-Atlantic Equity Consortium (MAEC) shares how educators are pivoting to make sure that English Learners, including newly arrived immigrants and students with disabilities, receive a high-quality education and other social-emotional supports under current conditions. This webinar features conversations with expert practitioners and researchers and presents strategies that can be applied in your school or district.</w:t>
      </w:r>
    </w:p>
    <w:p w14:paraId="5481F5FB" w14:textId="77777777" w:rsidR="00350E31" w:rsidRDefault="00350E31" w:rsidP="00BF74B7">
      <w:pPr>
        <w:pStyle w:val="NormalWeb"/>
        <w:spacing w:line="240" w:lineRule="auto"/>
        <w:contextualSpacing/>
        <w:rPr>
          <w:rFonts w:ascii="Book Antiqua" w:hAnsi="Book Antiqua"/>
          <w:color w:val="373637"/>
          <w:sz w:val="22"/>
          <w:szCs w:val="22"/>
          <w:shd w:val="clear" w:color="auto" w:fill="FFFFFF"/>
        </w:rPr>
      </w:pPr>
    </w:p>
    <w:p w14:paraId="029A5CFA" w14:textId="3BD40580" w:rsidR="00350E31" w:rsidRPr="00350E31" w:rsidRDefault="00350E31" w:rsidP="00BF74B7">
      <w:pPr>
        <w:pStyle w:val="NormalWeb"/>
        <w:spacing w:line="240" w:lineRule="auto"/>
        <w:contextualSpacing/>
        <w:rPr>
          <w:rFonts w:ascii="Book Antiqua" w:hAnsi="Book Antiqua"/>
          <w:b/>
          <w:bCs/>
          <w:color w:val="373637"/>
          <w:sz w:val="22"/>
          <w:szCs w:val="22"/>
          <w:shd w:val="clear" w:color="auto" w:fill="FFFFFF"/>
        </w:rPr>
      </w:pPr>
      <w:r w:rsidRPr="00350E31">
        <w:rPr>
          <w:rFonts w:ascii="Book Antiqua" w:hAnsi="Book Antiqua"/>
          <w:b/>
          <w:bCs/>
          <w:color w:val="373637"/>
          <w:sz w:val="22"/>
          <w:szCs w:val="22"/>
          <w:shd w:val="clear" w:color="auto" w:fill="FFFFFF"/>
        </w:rPr>
        <w:t xml:space="preserve">10 </w:t>
      </w:r>
      <w:r>
        <w:rPr>
          <w:rFonts w:ascii="Book Antiqua" w:hAnsi="Book Antiqua"/>
          <w:b/>
          <w:bCs/>
          <w:color w:val="373637"/>
          <w:sz w:val="22"/>
          <w:szCs w:val="22"/>
          <w:shd w:val="clear" w:color="auto" w:fill="FFFFFF"/>
        </w:rPr>
        <w:t>S</w:t>
      </w:r>
      <w:r w:rsidRPr="00350E31">
        <w:rPr>
          <w:rFonts w:ascii="Book Antiqua" w:hAnsi="Book Antiqua"/>
          <w:b/>
          <w:bCs/>
          <w:color w:val="373637"/>
          <w:sz w:val="22"/>
          <w:szCs w:val="22"/>
          <w:shd w:val="clear" w:color="auto" w:fill="FFFFFF"/>
        </w:rPr>
        <w:t xml:space="preserve">trategies for </w:t>
      </w:r>
      <w:r>
        <w:rPr>
          <w:rFonts w:ascii="Book Antiqua" w:hAnsi="Book Antiqua"/>
          <w:b/>
          <w:bCs/>
          <w:color w:val="373637"/>
          <w:sz w:val="22"/>
          <w:szCs w:val="22"/>
          <w:shd w:val="clear" w:color="auto" w:fill="FFFFFF"/>
        </w:rPr>
        <w:t>O</w:t>
      </w:r>
      <w:r w:rsidRPr="00350E31">
        <w:rPr>
          <w:rFonts w:ascii="Book Antiqua" w:hAnsi="Book Antiqua"/>
          <w:b/>
          <w:bCs/>
          <w:color w:val="373637"/>
          <w:sz w:val="22"/>
          <w:szCs w:val="22"/>
          <w:shd w:val="clear" w:color="auto" w:fill="FFFFFF"/>
        </w:rPr>
        <w:t xml:space="preserve">nline </w:t>
      </w:r>
      <w:r>
        <w:rPr>
          <w:rFonts w:ascii="Book Antiqua" w:hAnsi="Book Antiqua"/>
          <w:b/>
          <w:bCs/>
          <w:color w:val="373637"/>
          <w:sz w:val="22"/>
          <w:szCs w:val="22"/>
          <w:shd w:val="clear" w:color="auto" w:fill="FFFFFF"/>
        </w:rPr>
        <w:t>L</w:t>
      </w:r>
      <w:r w:rsidRPr="00350E31">
        <w:rPr>
          <w:rFonts w:ascii="Book Antiqua" w:hAnsi="Book Antiqua"/>
          <w:b/>
          <w:bCs/>
          <w:color w:val="373637"/>
          <w:sz w:val="22"/>
          <w:szCs w:val="22"/>
          <w:shd w:val="clear" w:color="auto" w:fill="FFFFFF"/>
        </w:rPr>
        <w:t xml:space="preserve">earning </w:t>
      </w:r>
      <w:r>
        <w:rPr>
          <w:rFonts w:ascii="Book Antiqua" w:hAnsi="Book Antiqua"/>
          <w:b/>
          <w:bCs/>
          <w:color w:val="373637"/>
          <w:sz w:val="22"/>
          <w:szCs w:val="22"/>
          <w:shd w:val="clear" w:color="auto" w:fill="FFFFFF"/>
        </w:rPr>
        <w:t>D</w:t>
      </w:r>
      <w:r w:rsidRPr="00350E31">
        <w:rPr>
          <w:rFonts w:ascii="Book Antiqua" w:hAnsi="Book Antiqua"/>
          <w:b/>
          <w:bCs/>
          <w:color w:val="373637"/>
          <w:sz w:val="22"/>
          <w:szCs w:val="22"/>
          <w:shd w:val="clear" w:color="auto" w:fill="FFFFFF"/>
        </w:rPr>
        <w:t xml:space="preserve">uring a </w:t>
      </w:r>
      <w:r>
        <w:rPr>
          <w:rFonts w:ascii="Book Antiqua" w:hAnsi="Book Antiqua"/>
          <w:b/>
          <w:bCs/>
          <w:color w:val="373637"/>
          <w:sz w:val="22"/>
          <w:szCs w:val="22"/>
          <w:shd w:val="clear" w:color="auto" w:fill="FFFFFF"/>
        </w:rPr>
        <w:t>C</w:t>
      </w:r>
      <w:r w:rsidRPr="00350E31">
        <w:rPr>
          <w:rFonts w:ascii="Book Antiqua" w:hAnsi="Book Antiqua"/>
          <w:b/>
          <w:bCs/>
          <w:color w:val="373637"/>
          <w:sz w:val="22"/>
          <w:szCs w:val="22"/>
          <w:shd w:val="clear" w:color="auto" w:fill="FFFFFF"/>
        </w:rPr>
        <w:t xml:space="preserve">oronavirus </w:t>
      </w:r>
      <w:r>
        <w:rPr>
          <w:rFonts w:ascii="Book Antiqua" w:hAnsi="Book Antiqua"/>
          <w:b/>
          <w:bCs/>
          <w:color w:val="373637"/>
          <w:sz w:val="22"/>
          <w:szCs w:val="22"/>
          <w:shd w:val="clear" w:color="auto" w:fill="FFFFFF"/>
        </w:rPr>
        <w:t>O</w:t>
      </w:r>
      <w:r w:rsidRPr="00350E31">
        <w:rPr>
          <w:rFonts w:ascii="Book Antiqua" w:hAnsi="Book Antiqua"/>
          <w:b/>
          <w:bCs/>
          <w:color w:val="373637"/>
          <w:sz w:val="22"/>
          <w:szCs w:val="22"/>
          <w:shd w:val="clear" w:color="auto" w:fill="FFFFFF"/>
        </w:rPr>
        <w:t>utbreak</w:t>
      </w:r>
    </w:p>
    <w:p w14:paraId="46E199DA" w14:textId="0093EB29" w:rsidR="00D56877" w:rsidRDefault="00350E31" w:rsidP="00AD05A5">
      <w:pPr>
        <w:pStyle w:val="NormalWeb"/>
        <w:spacing w:line="240" w:lineRule="auto"/>
        <w:contextualSpacing/>
        <w:rPr>
          <w:rFonts w:ascii="Book Antiqua" w:hAnsi="Book Antiqua"/>
          <w:color w:val="373637"/>
          <w:sz w:val="22"/>
          <w:szCs w:val="22"/>
          <w:shd w:val="clear" w:color="auto" w:fill="FFFFFF"/>
        </w:rPr>
      </w:pPr>
      <w:r w:rsidRPr="00350E31">
        <w:rPr>
          <w:rFonts w:ascii="Book Antiqua" w:hAnsi="Book Antiqua"/>
          <w:color w:val="373637"/>
          <w:sz w:val="22"/>
          <w:szCs w:val="22"/>
          <w:shd w:val="clear" w:color="auto" w:fill="FFFFFF"/>
        </w:rPr>
        <w:t>This</w:t>
      </w:r>
      <w:r>
        <w:rPr>
          <w:rFonts w:ascii="Book Antiqua" w:hAnsi="Book Antiqua"/>
          <w:color w:val="373637"/>
          <w:sz w:val="22"/>
          <w:szCs w:val="22"/>
          <w:shd w:val="clear" w:color="auto" w:fill="FFFFFF"/>
        </w:rPr>
        <w:t xml:space="preserve"> </w:t>
      </w:r>
      <w:hyperlink r:id="rId17" w:history="1">
        <w:r w:rsidRPr="00350E31">
          <w:rPr>
            <w:rStyle w:val="Hyperlink"/>
            <w:rFonts w:ascii="Book Antiqua" w:hAnsi="Book Antiqua"/>
            <w:b/>
            <w:bCs/>
            <w:sz w:val="22"/>
            <w:szCs w:val="22"/>
            <w:shd w:val="clear" w:color="auto" w:fill="FFFFFF"/>
          </w:rPr>
          <w:t>report</w:t>
        </w:r>
      </w:hyperlink>
      <w:r>
        <w:rPr>
          <w:rFonts w:ascii="Book Antiqua" w:hAnsi="Book Antiqua"/>
          <w:color w:val="373637"/>
          <w:sz w:val="22"/>
          <w:szCs w:val="22"/>
          <w:shd w:val="clear" w:color="auto" w:fill="FFFFFF"/>
        </w:rPr>
        <w:t xml:space="preserve"> </w:t>
      </w:r>
      <w:r w:rsidRPr="00350E31">
        <w:rPr>
          <w:rFonts w:ascii="Book Antiqua" w:hAnsi="Book Antiqua"/>
          <w:color w:val="373637"/>
          <w:sz w:val="22"/>
          <w:szCs w:val="22"/>
          <w:shd w:val="clear" w:color="auto" w:fill="FFFFFF"/>
        </w:rPr>
        <w:t>from the International Society for Technology in Education (ISTE)’s professional learning networks</w:t>
      </w:r>
      <w:r w:rsidR="00AD05A5">
        <w:rPr>
          <w:rFonts w:ascii="Book Antiqua" w:hAnsi="Book Antiqua"/>
          <w:color w:val="373637"/>
          <w:sz w:val="22"/>
          <w:szCs w:val="22"/>
          <w:shd w:val="clear" w:color="auto" w:fill="FFFFFF"/>
        </w:rPr>
        <w:t xml:space="preserve"> for district and school leaders</w:t>
      </w:r>
      <w:r w:rsidRPr="00350E31">
        <w:rPr>
          <w:rFonts w:ascii="Book Antiqua" w:hAnsi="Book Antiqua"/>
          <w:color w:val="373637"/>
          <w:sz w:val="22"/>
          <w:szCs w:val="22"/>
          <w:shd w:val="clear" w:color="auto" w:fill="FFFFFF"/>
        </w:rPr>
        <w:t xml:space="preserve"> identifies key practices for successful online learning.</w:t>
      </w:r>
    </w:p>
    <w:p w14:paraId="45B144DB" w14:textId="77777777" w:rsidR="00AD05A5" w:rsidRPr="00AD05A5" w:rsidRDefault="00AD05A5" w:rsidP="00AD05A5">
      <w:pPr>
        <w:pStyle w:val="NormalWeb"/>
        <w:spacing w:line="240" w:lineRule="auto"/>
        <w:contextualSpacing/>
        <w:rPr>
          <w:rFonts w:ascii="Book Antiqua" w:hAnsi="Book Antiqua"/>
          <w:color w:val="373637"/>
          <w:sz w:val="22"/>
          <w:szCs w:val="22"/>
          <w:shd w:val="clear" w:color="auto" w:fill="FFFFFF"/>
        </w:rPr>
      </w:pPr>
    </w:p>
    <w:p w14:paraId="4A8D7F28" w14:textId="49309D43" w:rsidR="00D56877" w:rsidRPr="00E55435" w:rsidRDefault="00D56877" w:rsidP="008E2736">
      <w:pPr>
        <w:pStyle w:val="NormalWeb"/>
        <w:spacing w:line="240" w:lineRule="auto"/>
        <w:contextualSpacing/>
        <w:rPr>
          <w:rFonts w:ascii="Book Antiqua" w:hAnsi="Book Antiqua"/>
        </w:rPr>
      </w:pPr>
      <w:r w:rsidRPr="00AB620B">
        <w:rPr>
          <w:rFonts w:ascii="Book Antiqua" w:hAnsi="Book Antiqua"/>
          <w:sz w:val="22"/>
          <w:szCs w:val="22"/>
        </w:rPr>
        <w:t xml:space="preserve">We hope you find the </w:t>
      </w:r>
      <w:r w:rsidR="00F70D9B" w:rsidRPr="00AB620B">
        <w:rPr>
          <w:rFonts w:ascii="Book Antiqua" w:hAnsi="Book Antiqua"/>
          <w:b/>
          <w:bCs/>
          <w:i/>
          <w:iCs/>
          <w:sz w:val="22"/>
          <w:szCs w:val="22"/>
        </w:rPr>
        <w:t xml:space="preserve">Effective and Engaging Instruction: Remote and In Person </w:t>
      </w:r>
      <w:r w:rsidRPr="00AB620B">
        <w:rPr>
          <w:rFonts w:ascii="Book Antiqua" w:hAnsi="Book Antiqua"/>
          <w:sz w:val="22"/>
          <w:szCs w:val="22"/>
        </w:rPr>
        <w:t xml:space="preserve">featured resources helpful and share them with your stakeholders. </w:t>
      </w:r>
      <w:r w:rsidR="00CB63EE" w:rsidRPr="00AB620B">
        <w:rPr>
          <w:rFonts w:ascii="Book Antiqua" w:hAnsi="Book Antiqua"/>
          <w:sz w:val="22"/>
          <w:szCs w:val="22"/>
        </w:rPr>
        <w:t xml:space="preserve">To view similar resources, please visit the </w:t>
      </w:r>
      <w:hyperlink r:id="rId18" w:history="1">
        <w:r w:rsidR="00CB63EE" w:rsidRPr="00AB620B">
          <w:rPr>
            <w:rStyle w:val="Hyperlink"/>
            <w:rFonts w:ascii="Book Antiqua" w:hAnsi="Book Antiqua"/>
            <w:b/>
            <w:bCs/>
            <w:sz w:val="22"/>
            <w:szCs w:val="22"/>
          </w:rPr>
          <w:t>Office of Elementary and Secondary Education (OESE) Resources</w:t>
        </w:r>
      </w:hyperlink>
      <w:r w:rsidR="00CB63EE" w:rsidRPr="00DF683D">
        <w:rPr>
          <w:rStyle w:val="Hyperlink"/>
          <w:rFonts w:ascii="Book Antiqua" w:hAnsi="Book Antiqua"/>
          <w:color w:val="auto"/>
          <w:sz w:val="22"/>
          <w:szCs w:val="22"/>
          <w:u w:val="none"/>
        </w:rPr>
        <w:t>,</w:t>
      </w:r>
      <w:r w:rsidR="00CB63EE" w:rsidRPr="00AB620B">
        <w:rPr>
          <w:rStyle w:val="Hyperlink"/>
          <w:rFonts w:ascii="Book Antiqua" w:hAnsi="Book Antiqua"/>
          <w:sz w:val="22"/>
          <w:szCs w:val="22"/>
          <w:u w:val="none"/>
        </w:rPr>
        <w:t xml:space="preserve"> </w:t>
      </w:r>
      <w:hyperlink r:id="rId19" w:history="1">
        <w:r w:rsidR="00CB63EE" w:rsidRPr="00465AE7">
          <w:rPr>
            <w:rStyle w:val="Hyperlink"/>
            <w:rFonts w:ascii="Book Antiqua" w:hAnsi="Book Antiqua"/>
            <w:b/>
            <w:bCs/>
            <w:sz w:val="22"/>
            <w:szCs w:val="22"/>
          </w:rPr>
          <w:t>Office of Special Education Programs (OSEP) Continuity of Learning During COVID-19</w:t>
        </w:r>
      </w:hyperlink>
      <w:r w:rsidR="00CB63EE">
        <w:rPr>
          <w:rFonts w:ascii="Book Antiqua" w:hAnsi="Book Antiqua"/>
          <w:b/>
          <w:bCs/>
          <w:sz w:val="22"/>
          <w:szCs w:val="22"/>
        </w:rPr>
        <w:t>,</w:t>
      </w:r>
      <w:r w:rsidR="00CB63EE" w:rsidRPr="00465AE7">
        <w:rPr>
          <w:rFonts w:ascii="Book Antiqua" w:hAnsi="Book Antiqua"/>
          <w:b/>
          <w:bCs/>
          <w:sz w:val="22"/>
          <w:szCs w:val="22"/>
        </w:rPr>
        <w:t xml:space="preserve"> </w:t>
      </w:r>
      <w:r w:rsidR="00CB63EE" w:rsidRPr="00465AE7">
        <w:rPr>
          <w:rFonts w:ascii="Book Antiqua" w:hAnsi="Book Antiqua"/>
          <w:sz w:val="22"/>
          <w:szCs w:val="22"/>
        </w:rPr>
        <w:t>and</w:t>
      </w:r>
      <w:r w:rsidR="00CB63EE" w:rsidRPr="00465AE7">
        <w:rPr>
          <w:rFonts w:ascii="Book Antiqua" w:hAnsi="Book Antiqua"/>
          <w:b/>
          <w:bCs/>
          <w:sz w:val="22"/>
          <w:szCs w:val="22"/>
        </w:rPr>
        <w:t xml:space="preserve"> </w:t>
      </w:r>
      <w:hyperlink r:id="rId20" w:history="1">
        <w:r w:rsidR="00CB63EE" w:rsidRPr="00465AE7">
          <w:rPr>
            <w:rStyle w:val="Hyperlink"/>
            <w:rFonts w:ascii="Book Antiqua" w:hAnsi="Book Antiqua"/>
            <w:b/>
            <w:bCs/>
            <w:sz w:val="22"/>
            <w:szCs w:val="22"/>
          </w:rPr>
          <w:t>Institute of Education Sciences (IES) COVID-19 Evidence-Based Resources</w:t>
        </w:r>
      </w:hyperlink>
      <w:r w:rsidR="00CB63EE">
        <w:rPr>
          <w:rFonts w:ascii="Book Antiqua" w:hAnsi="Book Antiqua"/>
          <w:sz w:val="22"/>
          <w:szCs w:val="22"/>
        </w:rPr>
        <w:t xml:space="preserve"> </w:t>
      </w:r>
      <w:r w:rsidR="00CB63EE" w:rsidRPr="00AB620B">
        <w:rPr>
          <w:rFonts w:ascii="Book Antiqua" w:hAnsi="Book Antiqua" w:cs="Segoe UI"/>
          <w:sz w:val="22"/>
          <w:szCs w:val="22"/>
        </w:rPr>
        <w:t>webpages that have produced high-quality resources</w:t>
      </w:r>
      <w:r w:rsidR="00CB63EE" w:rsidRPr="00AB620B">
        <w:rPr>
          <w:rFonts w:ascii="Book Antiqua" w:hAnsi="Book Antiqua" w:cs="Segoe UI"/>
          <w:b/>
          <w:bCs/>
          <w:i/>
          <w:iCs/>
          <w:sz w:val="22"/>
          <w:szCs w:val="22"/>
        </w:rPr>
        <w:t xml:space="preserve"> </w:t>
      </w:r>
      <w:r w:rsidR="00CB63EE" w:rsidRPr="00AB620B">
        <w:rPr>
          <w:rFonts w:ascii="Book Antiqua" w:hAnsi="Book Antiqua" w:cs="Segoe UI"/>
          <w:sz w:val="22"/>
          <w:szCs w:val="22"/>
        </w:rPr>
        <w:t>to support with returning to school; remote learning strategies; at home learning; and the continuity of learning for schools, districts, students, families, and school communities.</w:t>
      </w:r>
    </w:p>
    <w:bookmarkEnd w:id="0"/>
    <w:p w14:paraId="75F4F786" w14:textId="77777777" w:rsidR="00D56877" w:rsidRDefault="00D56877" w:rsidP="00D56877">
      <w:pPr>
        <w:rPr>
          <w:rFonts w:cstheme="minorHAnsi"/>
          <w:b/>
        </w:rPr>
      </w:pPr>
    </w:p>
    <w:sectPr w:rsidR="00D568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CED00" w14:textId="77777777" w:rsidR="00084FDE" w:rsidRDefault="00084FDE" w:rsidP="004742B3">
      <w:pPr>
        <w:spacing w:after="0" w:line="240" w:lineRule="auto"/>
      </w:pPr>
      <w:r>
        <w:separator/>
      </w:r>
    </w:p>
  </w:endnote>
  <w:endnote w:type="continuationSeparator" w:id="0">
    <w:p w14:paraId="725C6CFE" w14:textId="77777777" w:rsidR="00084FDE" w:rsidRDefault="00084FDE" w:rsidP="0047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E9927" w14:textId="77777777" w:rsidR="00084FDE" w:rsidRDefault="00084FDE" w:rsidP="004742B3">
      <w:pPr>
        <w:spacing w:after="0" w:line="240" w:lineRule="auto"/>
      </w:pPr>
      <w:r>
        <w:separator/>
      </w:r>
    </w:p>
  </w:footnote>
  <w:footnote w:type="continuationSeparator" w:id="0">
    <w:p w14:paraId="5854D4A6" w14:textId="77777777" w:rsidR="00084FDE" w:rsidRDefault="00084FDE" w:rsidP="00474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3B5"/>
    <w:multiLevelType w:val="hybridMultilevel"/>
    <w:tmpl w:val="EB9E957A"/>
    <w:lvl w:ilvl="0" w:tplc="E93671D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BAD"/>
    <w:multiLevelType w:val="multilevel"/>
    <w:tmpl w:val="E348C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0592F"/>
    <w:multiLevelType w:val="multilevel"/>
    <w:tmpl w:val="368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79EA"/>
    <w:multiLevelType w:val="multilevel"/>
    <w:tmpl w:val="D21C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23C45"/>
    <w:multiLevelType w:val="hybridMultilevel"/>
    <w:tmpl w:val="DD56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DF070B"/>
    <w:multiLevelType w:val="hybridMultilevel"/>
    <w:tmpl w:val="B9242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11175B"/>
    <w:multiLevelType w:val="hybridMultilevel"/>
    <w:tmpl w:val="4CF6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4391"/>
    <w:multiLevelType w:val="hybridMultilevel"/>
    <w:tmpl w:val="ABE8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BF3356"/>
    <w:multiLevelType w:val="multilevel"/>
    <w:tmpl w:val="4F9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51D46"/>
    <w:multiLevelType w:val="hybridMultilevel"/>
    <w:tmpl w:val="AFA6F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8320D7"/>
    <w:multiLevelType w:val="hybridMultilevel"/>
    <w:tmpl w:val="42DA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FA2"/>
    <w:multiLevelType w:val="multilevel"/>
    <w:tmpl w:val="6E6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43F72"/>
    <w:multiLevelType w:val="multilevel"/>
    <w:tmpl w:val="870A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10EA0"/>
    <w:multiLevelType w:val="multilevel"/>
    <w:tmpl w:val="A164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1B97"/>
    <w:multiLevelType w:val="hybridMultilevel"/>
    <w:tmpl w:val="048E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262E1"/>
    <w:multiLevelType w:val="hybridMultilevel"/>
    <w:tmpl w:val="57D4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03992"/>
    <w:multiLevelType w:val="hybridMultilevel"/>
    <w:tmpl w:val="B6F43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1965326"/>
    <w:multiLevelType w:val="hybridMultilevel"/>
    <w:tmpl w:val="CE3E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06852"/>
    <w:multiLevelType w:val="hybridMultilevel"/>
    <w:tmpl w:val="8D6A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2B07A96"/>
    <w:multiLevelType w:val="multilevel"/>
    <w:tmpl w:val="5D4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A4B99"/>
    <w:multiLevelType w:val="hybridMultilevel"/>
    <w:tmpl w:val="C71405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011834"/>
    <w:multiLevelType w:val="hybridMultilevel"/>
    <w:tmpl w:val="7AB4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F7677"/>
    <w:multiLevelType w:val="hybridMultilevel"/>
    <w:tmpl w:val="121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F04DE"/>
    <w:multiLevelType w:val="hybridMultilevel"/>
    <w:tmpl w:val="DDD608E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4" w15:restartNumberingAfterBreak="0">
    <w:nsid w:val="5FDB1FF6"/>
    <w:multiLevelType w:val="multilevel"/>
    <w:tmpl w:val="D50C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5060F"/>
    <w:multiLevelType w:val="hybridMultilevel"/>
    <w:tmpl w:val="5D201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F92D92"/>
    <w:multiLevelType w:val="multilevel"/>
    <w:tmpl w:val="DCBE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62349"/>
    <w:multiLevelType w:val="hybridMultilevel"/>
    <w:tmpl w:val="1DEC5516"/>
    <w:lvl w:ilvl="0" w:tplc="DD64D3BA">
      <w:start w:val="1"/>
      <w:numFmt w:val="bullet"/>
      <w:lvlText w:val=""/>
      <w:lvlJc w:val="left"/>
      <w:pPr>
        <w:ind w:left="720" w:hanging="360"/>
      </w:pPr>
      <w:rPr>
        <w:rFonts w:ascii="Symbol" w:hAnsi="Symbol" w:cs="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7345ACD"/>
    <w:multiLevelType w:val="hybridMultilevel"/>
    <w:tmpl w:val="53DA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7"/>
  </w:num>
  <w:num w:numId="4">
    <w:abstractNumId w:val="27"/>
  </w:num>
  <w:num w:numId="5">
    <w:abstractNumId w:val="6"/>
  </w:num>
  <w:num w:numId="6">
    <w:abstractNumId w:val="10"/>
  </w:num>
  <w:num w:numId="7">
    <w:abstractNumId w:val="23"/>
  </w:num>
  <w:num w:numId="8">
    <w:abstractNumId w:val="8"/>
  </w:num>
  <w:num w:numId="9">
    <w:abstractNumId w:val="16"/>
  </w:num>
  <w:num w:numId="10">
    <w:abstractNumId w:val="9"/>
  </w:num>
  <w:num w:numId="11">
    <w:abstractNumId w:val="22"/>
  </w:num>
  <w:num w:numId="12">
    <w:abstractNumId w:val="12"/>
  </w:num>
  <w:num w:numId="13">
    <w:abstractNumId w:val="5"/>
  </w:num>
  <w:num w:numId="14">
    <w:abstractNumId w:val="15"/>
  </w:num>
  <w:num w:numId="15">
    <w:abstractNumId w:val="15"/>
  </w:num>
  <w:num w:numId="16">
    <w:abstractNumId w:val="26"/>
  </w:num>
  <w:num w:numId="17">
    <w:abstractNumId w:val="3"/>
  </w:num>
  <w:num w:numId="18">
    <w:abstractNumId w:val="20"/>
  </w:num>
  <w:num w:numId="19">
    <w:abstractNumId w:val="25"/>
  </w:num>
  <w:num w:numId="20">
    <w:abstractNumId w:val="14"/>
  </w:num>
  <w:num w:numId="21">
    <w:abstractNumId w:val="13"/>
  </w:num>
  <w:num w:numId="22">
    <w:abstractNumId w:val="19"/>
  </w:num>
  <w:num w:numId="23">
    <w:abstractNumId w:val="11"/>
  </w:num>
  <w:num w:numId="24">
    <w:abstractNumId w:val="0"/>
  </w:num>
  <w:num w:numId="25">
    <w:abstractNumId w:val="14"/>
  </w:num>
  <w:num w:numId="26">
    <w:abstractNumId w:val="17"/>
  </w:num>
  <w:num w:numId="27">
    <w:abstractNumId w:val="4"/>
  </w:num>
  <w:num w:numId="28">
    <w:abstractNumId w:val="2"/>
  </w:num>
  <w:num w:numId="29">
    <w:abstractNumId w:val="24"/>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7C"/>
    <w:rsid w:val="000016E9"/>
    <w:rsid w:val="0000237F"/>
    <w:rsid w:val="00005D8B"/>
    <w:rsid w:val="000060C2"/>
    <w:rsid w:val="0001063E"/>
    <w:rsid w:val="000146C5"/>
    <w:rsid w:val="0001471B"/>
    <w:rsid w:val="00020589"/>
    <w:rsid w:val="00021044"/>
    <w:rsid w:val="00022E67"/>
    <w:rsid w:val="00023581"/>
    <w:rsid w:val="00024014"/>
    <w:rsid w:val="00024961"/>
    <w:rsid w:val="000339DC"/>
    <w:rsid w:val="00034101"/>
    <w:rsid w:val="000438CE"/>
    <w:rsid w:val="00045463"/>
    <w:rsid w:val="00046B95"/>
    <w:rsid w:val="00052AF9"/>
    <w:rsid w:val="00055098"/>
    <w:rsid w:val="00055C28"/>
    <w:rsid w:val="00055CAF"/>
    <w:rsid w:val="00065D4F"/>
    <w:rsid w:val="00066C47"/>
    <w:rsid w:val="0006793F"/>
    <w:rsid w:val="00070C20"/>
    <w:rsid w:val="00073248"/>
    <w:rsid w:val="0007667E"/>
    <w:rsid w:val="00076D33"/>
    <w:rsid w:val="00080EFA"/>
    <w:rsid w:val="0008125B"/>
    <w:rsid w:val="00082800"/>
    <w:rsid w:val="00084FDE"/>
    <w:rsid w:val="00085C00"/>
    <w:rsid w:val="00086C6E"/>
    <w:rsid w:val="0009206E"/>
    <w:rsid w:val="000925B1"/>
    <w:rsid w:val="00092716"/>
    <w:rsid w:val="00095C6F"/>
    <w:rsid w:val="00096314"/>
    <w:rsid w:val="000A6971"/>
    <w:rsid w:val="000B1A9A"/>
    <w:rsid w:val="000B2709"/>
    <w:rsid w:val="000B6A96"/>
    <w:rsid w:val="000B7EC9"/>
    <w:rsid w:val="000C0484"/>
    <w:rsid w:val="000C12A8"/>
    <w:rsid w:val="000C2B02"/>
    <w:rsid w:val="000C51DD"/>
    <w:rsid w:val="000D02CE"/>
    <w:rsid w:val="000D6D3D"/>
    <w:rsid w:val="000E0302"/>
    <w:rsid w:val="000E3FC1"/>
    <w:rsid w:val="000E40D6"/>
    <w:rsid w:val="000E46E4"/>
    <w:rsid w:val="000E5D0A"/>
    <w:rsid w:val="000E787C"/>
    <w:rsid w:val="000E7E10"/>
    <w:rsid w:val="000F18F9"/>
    <w:rsid w:val="000F2069"/>
    <w:rsid w:val="000F2BAE"/>
    <w:rsid w:val="000F7975"/>
    <w:rsid w:val="00101416"/>
    <w:rsid w:val="00102F3F"/>
    <w:rsid w:val="001053AB"/>
    <w:rsid w:val="001055B4"/>
    <w:rsid w:val="00111150"/>
    <w:rsid w:val="00114552"/>
    <w:rsid w:val="001169D2"/>
    <w:rsid w:val="00116BAD"/>
    <w:rsid w:val="00117CF2"/>
    <w:rsid w:val="00124B3D"/>
    <w:rsid w:val="00125341"/>
    <w:rsid w:val="001254D8"/>
    <w:rsid w:val="00125ACF"/>
    <w:rsid w:val="00134FE9"/>
    <w:rsid w:val="001410F1"/>
    <w:rsid w:val="00144DEC"/>
    <w:rsid w:val="001500CC"/>
    <w:rsid w:val="00151CD5"/>
    <w:rsid w:val="00152D94"/>
    <w:rsid w:val="001565C9"/>
    <w:rsid w:val="0016039C"/>
    <w:rsid w:val="00160A4D"/>
    <w:rsid w:val="00160CE8"/>
    <w:rsid w:val="0016476F"/>
    <w:rsid w:val="00165D61"/>
    <w:rsid w:val="00166AD5"/>
    <w:rsid w:val="00171498"/>
    <w:rsid w:val="0017171C"/>
    <w:rsid w:val="00171A28"/>
    <w:rsid w:val="001736CE"/>
    <w:rsid w:val="00181295"/>
    <w:rsid w:val="00184ABD"/>
    <w:rsid w:val="00184C9D"/>
    <w:rsid w:val="0018799B"/>
    <w:rsid w:val="00193909"/>
    <w:rsid w:val="001952AE"/>
    <w:rsid w:val="0019655A"/>
    <w:rsid w:val="001A0E6E"/>
    <w:rsid w:val="001A38CB"/>
    <w:rsid w:val="001A41DB"/>
    <w:rsid w:val="001A7D68"/>
    <w:rsid w:val="001B21F8"/>
    <w:rsid w:val="001B2D79"/>
    <w:rsid w:val="001B3423"/>
    <w:rsid w:val="001B3882"/>
    <w:rsid w:val="001B4199"/>
    <w:rsid w:val="001C29E7"/>
    <w:rsid w:val="001C491A"/>
    <w:rsid w:val="001D1ED4"/>
    <w:rsid w:val="001D2167"/>
    <w:rsid w:val="001D462F"/>
    <w:rsid w:val="001D76F2"/>
    <w:rsid w:val="001E488C"/>
    <w:rsid w:val="001E5B63"/>
    <w:rsid w:val="001E63D6"/>
    <w:rsid w:val="001F1327"/>
    <w:rsid w:val="001F19B7"/>
    <w:rsid w:val="001F7E9F"/>
    <w:rsid w:val="00200B31"/>
    <w:rsid w:val="00201BA5"/>
    <w:rsid w:val="00203D92"/>
    <w:rsid w:val="00205D9E"/>
    <w:rsid w:val="00206D0A"/>
    <w:rsid w:val="00207345"/>
    <w:rsid w:val="0020758D"/>
    <w:rsid w:val="00212618"/>
    <w:rsid w:val="00214FC6"/>
    <w:rsid w:val="00217237"/>
    <w:rsid w:val="00220830"/>
    <w:rsid w:val="00225381"/>
    <w:rsid w:val="00227D75"/>
    <w:rsid w:val="00233C83"/>
    <w:rsid w:val="002375A5"/>
    <w:rsid w:val="00243901"/>
    <w:rsid w:val="00244121"/>
    <w:rsid w:val="00244EA0"/>
    <w:rsid w:val="00246744"/>
    <w:rsid w:val="002549D9"/>
    <w:rsid w:val="00257EE0"/>
    <w:rsid w:val="002619EB"/>
    <w:rsid w:val="002634AA"/>
    <w:rsid w:val="00265009"/>
    <w:rsid w:val="00266C8B"/>
    <w:rsid w:val="00270ECC"/>
    <w:rsid w:val="002766D4"/>
    <w:rsid w:val="00276C17"/>
    <w:rsid w:val="002839F5"/>
    <w:rsid w:val="00292155"/>
    <w:rsid w:val="0029295F"/>
    <w:rsid w:val="00293F0F"/>
    <w:rsid w:val="002972B1"/>
    <w:rsid w:val="00297542"/>
    <w:rsid w:val="002B0138"/>
    <w:rsid w:val="002B3807"/>
    <w:rsid w:val="002C0FC4"/>
    <w:rsid w:val="002C35E3"/>
    <w:rsid w:val="002C4C93"/>
    <w:rsid w:val="002C54EC"/>
    <w:rsid w:val="002D0C2C"/>
    <w:rsid w:val="002D11DB"/>
    <w:rsid w:val="002D6745"/>
    <w:rsid w:val="002D6D45"/>
    <w:rsid w:val="002E148D"/>
    <w:rsid w:val="002E1BAF"/>
    <w:rsid w:val="002E3B3F"/>
    <w:rsid w:val="002F36B5"/>
    <w:rsid w:val="002F36FA"/>
    <w:rsid w:val="002F3D26"/>
    <w:rsid w:val="002F60AC"/>
    <w:rsid w:val="00305558"/>
    <w:rsid w:val="0030608D"/>
    <w:rsid w:val="003069B1"/>
    <w:rsid w:val="00316609"/>
    <w:rsid w:val="0032142C"/>
    <w:rsid w:val="00330B73"/>
    <w:rsid w:val="003318BC"/>
    <w:rsid w:val="00334167"/>
    <w:rsid w:val="00337433"/>
    <w:rsid w:val="00340661"/>
    <w:rsid w:val="00341A42"/>
    <w:rsid w:val="00341CBD"/>
    <w:rsid w:val="00346A4E"/>
    <w:rsid w:val="00347B27"/>
    <w:rsid w:val="00350E31"/>
    <w:rsid w:val="00353C7C"/>
    <w:rsid w:val="0035498E"/>
    <w:rsid w:val="00355CE4"/>
    <w:rsid w:val="003564D1"/>
    <w:rsid w:val="00356761"/>
    <w:rsid w:val="0035691C"/>
    <w:rsid w:val="003579C0"/>
    <w:rsid w:val="0036044E"/>
    <w:rsid w:val="00360A1D"/>
    <w:rsid w:val="003622E4"/>
    <w:rsid w:val="00363EDB"/>
    <w:rsid w:val="00371B44"/>
    <w:rsid w:val="00374852"/>
    <w:rsid w:val="00374AA9"/>
    <w:rsid w:val="003750AA"/>
    <w:rsid w:val="0039542F"/>
    <w:rsid w:val="003A2137"/>
    <w:rsid w:val="003A34CB"/>
    <w:rsid w:val="003A4E8D"/>
    <w:rsid w:val="003A56BE"/>
    <w:rsid w:val="003A6A52"/>
    <w:rsid w:val="003A6D14"/>
    <w:rsid w:val="003A7DFE"/>
    <w:rsid w:val="003B0AB1"/>
    <w:rsid w:val="003B2375"/>
    <w:rsid w:val="003C6DFA"/>
    <w:rsid w:val="003D2993"/>
    <w:rsid w:val="003D3236"/>
    <w:rsid w:val="003D5A38"/>
    <w:rsid w:val="003D5F9D"/>
    <w:rsid w:val="003D6018"/>
    <w:rsid w:val="003E7CB2"/>
    <w:rsid w:val="003F39C9"/>
    <w:rsid w:val="004021B4"/>
    <w:rsid w:val="00410136"/>
    <w:rsid w:val="0041217F"/>
    <w:rsid w:val="00412D49"/>
    <w:rsid w:val="00414B36"/>
    <w:rsid w:val="00416548"/>
    <w:rsid w:val="00420215"/>
    <w:rsid w:val="004210EF"/>
    <w:rsid w:val="004221AF"/>
    <w:rsid w:val="00422F23"/>
    <w:rsid w:val="00423E8C"/>
    <w:rsid w:val="00427457"/>
    <w:rsid w:val="00427964"/>
    <w:rsid w:val="00432700"/>
    <w:rsid w:val="004330DF"/>
    <w:rsid w:val="00434B76"/>
    <w:rsid w:val="00436D15"/>
    <w:rsid w:val="00437870"/>
    <w:rsid w:val="00440DE9"/>
    <w:rsid w:val="00440EEC"/>
    <w:rsid w:val="00444092"/>
    <w:rsid w:val="00444746"/>
    <w:rsid w:val="00446BA6"/>
    <w:rsid w:val="00453696"/>
    <w:rsid w:val="00454986"/>
    <w:rsid w:val="00456F70"/>
    <w:rsid w:val="0045729A"/>
    <w:rsid w:val="00460272"/>
    <w:rsid w:val="004613E4"/>
    <w:rsid w:val="004639B7"/>
    <w:rsid w:val="00465AE7"/>
    <w:rsid w:val="004742B3"/>
    <w:rsid w:val="00474A42"/>
    <w:rsid w:val="00476857"/>
    <w:rsid w:val="004804A8"/>
    <w:rsid w:val="00484D28"/>
    <w:rsid w:val="00490D47"/>
    <w:rsid w:val="00493F88"/>
    <w:rsid w:val="00497D68"/>
    <w:rsid w:val="004A3805"/>
    <w:rsid w:val="004A727E"/>
    <w:rsid w:val="004A7824"/>
    <w:rsid w:val="004B3813"/>
    <w:rsid w:val="004B5623"/>
    <w:rsid w:val="004B5E48"/>
    <w:rsid w:val="004B75BB"/>
    <w:rsid w:val="004C3FEA"/>
    <w:rsid w:val="004C626C"/>
    <w:rsid w:val="004C759A"/>
    <w:rsid w:val="004C7936"/>
    <w:rsid w:val="004C7C64"/>
    <w:rsid w:val="004C7D8D"/>
    <w:rsid w:val="004D0CB8"/>
    <w:rsid w:val="004D1340"/>
    <w:rsid w:val="004D2303"/>
    <w:rsid w:val="004D6F26"/>
    <w:rsid w:val="004E3575"/>
    <w:rsid w:val="004F02A1"/>
    <w:rsid w:val="005041B0"/>
    <w:rsid w:val="005062B6"/>
    <w:rsid w:val="00506C47"/>
    <w:rsid w:val="0051281F"/>
    <w:rsid w:val="00514720"/>
    <w:rsid w:val="00515F5B"/>
    <w:rsid w:val="0051683C"/>
    <w:rsid w:val="005208C1"/>
    <w:rsid w:val="00533652"/>
    <w:rsid w:val="0053420A"/>
    <w:rsid w:val="00536391"/>
    <w:rsid w:val="005366A3"/>
    <w:rsid w:val="00543330"/>
    <w:rsid w:val="005463FD"/>
    <w:rsid w:val="00553E66"/>
    <w:rsid w:val="0055672D"/>
    <w:rsid w:val="00561C1F"/>
    <w:rsid w:val="00563446"/>
    <w:rsid w:val="005665F0"/>
    <w:rsid w:val="00566889"/>
    <w:rsid w:val="00566B86"/>
    <w:rsid w:val="0057102C"/>
    <w:rsid w:val="005718F8"/>
    <w:rsid w:val="00571A42"/>
    <w:rsid w:val="005750AF"/>
    <w:rsid w:val="0057562C"/>
    <w:rsid w:val="005759AF"/>
    <w:rsid w:val="0057752F"/>
    <w:rsid w:val="0057782F"/>
    <w:rsid w:val="00587AE0"/>
    <w:rsid w:val="00591D3F"/>
    <w:rsid w:val="00596D62"/>
    <w:rsid w:val="005A0DD6"/>
    <w:rsid w:val="005A5C28"/>
    <w:rsid w:val="005A7C59"/>
    <w:rsid w:val="005B143F"/>
    <w:rsid w:val="005B21FD"/>
    <w:rsid w:val="005B3520"/>
    <w:rsid w:val="005B3C4D"/>
    <w:rsid w:val="005B4E65"/>
    <w:rsid w:val="005B5E2B"/>
    <w:rsid w:val="005B6437"/>
    <w:rsid w:val="005B67A1"/>
    <w:rsid w:val="005B6986"/>
    <w:rsid w:val="005C09C3"/>
    <w:rsid w:val="005C1060"/>
    <w:rsid w:val="005C1F45"/>
    <w:rsid w:val="005C2BC5"/>
    <w:rsid w:val="005C3EEC"/>
    <w:rsid w:val="005C7A31"/>
    <w:rsid w:val="005D0843"/>
    <w:rsid w:val="005D2A82"/>
    <w:rsid w:val="005D637C"/>
    <w:rsid w:val="005E50B9"/>
    <w:rsid w:val="005E7BEC"/>
    <w:rsid w:val="005F0433"/>
    <w:rsid w:val="005F0D09"/>
    <w:rsid w:val="005F3329"/>
    <w:rsid w:val="005F4625"/>
    <w:rsid w:val="00602F64"/>
    <w:rsid w:val="006057E4"/>
    <w:rsid w:val="00610449"/>
    <w:rsid w:val="0061091B"/>
    <w:rsid w:val="0061250C"/>
    <w:rsid w:val="0061369B"/>
    <w:rsid w:val="00613CE6"/>
    <w:rsid w:val="00615446"/>
    <w:rsid w:val="00622D3E"/>
    <w:rsid w:val="00635EA8"/>
    <w:rsid w:val="00637FD7"/>
    <w:rsid w:val="0064581C"/>
    <w:rsid w:val="00646AE1"/>
    <w:rsid w:val="00651065"/>
    <w:rsid w:val="00652864"/>
    <w:rsid w:val="00653684"/>
    <w:rsid w:val="00654907"/>
    <w:rsid w:val="00656D75"/>
    <w:rsid w:val="00660F3F"/>
    <w:rsid w:val="006649C7"/>
    <w:rsid w:val="00667A51"/>
    <w:rsid w:val="0067536D"/>
    <w:rsid w:val="00684ACF"/>
    <w:rsid w:val="00684FA5"/>
    <w:rsid w:val="006869FE"/>
    <w:rsid w:val="00686B2D"/>
    <w:rsid w:val="00686D92"/>
    <w:rsid w:val="00690135"/>
    <w:rsid w:val="00691EFA"/>
    <w:rsid w:val="00696107"/>
    <w:rsid w:val="006A35EB"/>
    <w:rsid w:val="006A629E"/>
    <w:rsid w:val="006A6979"/>
    <w:rsid w:val="006B1AF8"/>
    <w:rsid w:val="006B2934"/>
    <w:rsid w:val="006B3DF7"/>
    <w:rsid w:val="006B6A87"/>
    <w:rsid w:val="006C0AAE"/>
    <w:rsid w:val="006C74A8"/>
    <w:rsid w:val="006D14E0"/>
    <w:rsid w:val="006D1F10"/>
    <w:rsid w:val="006D6076"/>
    <w:rsid w:val="006E2292"/>
    <w:rsid w:val="006E3C5E"/>
    <w:rsid w:val="006E4908"/>
    <w:rsid w:val="006E4C1E"/>
    <w:rsid w:val="006E773C"/>
    <w:rsid w:val="006E7B83"/>
    <w:rsid w:val="006F1973"/>
    <w:rsid w:val="006F1AA8"/>
    <w:rsid w:val="006F54B8"/>
    <w:rsid w:val="006F69C2"/>
    <w:rsid w:val="007020CE"/>
    <w:rsid w:val="00702106"/>
    <w:rsid w:val="00703A3B"/>
    <w:rsid w:val="00713CBF"/>
    <w:rsid w:val="00714882"/>
    <w:rsid w:val="00715B6F"/>
    <w:rsid w:val="00720301"/>
    <w:rsid w:val="007217CE"/>
    <w:rsid w:val="007259BC"/>
    <w:rsid w:val="00727976"/>
    <w:rsid w:val="00732990"/>
    <w:rsid w:val="00735629"/>
    <w:rsid w:val="00737372"/>
    <w:rsid w:val="007403AF"/>
    <w:rsid w:val="00741F39"/>
    <w:rsid w:val="00744D07"/>
    <w:rsid w:val="0075054D"/>
    <w:rsid w:val="0075175E"/>
    <w:rsid w:val="0075188C"/>
    <w:rsid w:val="00754AE9"/>
    <w:rsid w:val="007555E5"/>
    <w:rsid w:val="007616EE"/>
    <w:rsid w:val="00761849"/>
    <w:rsid w:val="00765F41"/>
    <w:rsid w:val="00766BEB"/>
    <w:rsid w:val="007717AB"/>
    <w:rsid w:val="007860B7"/>
    <w:rsid w:val="0078652F"/>
    <w:rsid w:val="00786A7F"/>
    <w:rsid w:val="00786BA0"/>
    <w:rsid w:val="007900C3"/>
    <w:rsid w:val="007907FF"/>
    <w:rsid w:val="00791408"/>
    <w:rsid w:val="0079260B"/>
    <w:rsid w:val="00792A22"/>
    <w:rsid w:val="007A43CC"/>
    <w:rsid w:val="007B1036"/>
    <w:rsid w:val="007B3A77"/>
    <w:rsid w:val="007C2856"/>
    <w:rsid w:val="007D2600"/>
    <w:rsid w:val="007D611B"/>
    <w:rsid w:val="007D7183"/>
    <w:rsid w:val="007D73BA"/>
    <w:rsid w:val="007E5A1E"/>
    <w:rsid w:val="007E6B3D"/>
    <w:rsid w:val="007F1573"/>
    <w:rsid w:val="007F3607"/>
    <w:rsid w:val="007F6950"/>
    <w:rsid w:val="007F6992"/>
    <w:rsid w:val="00800890"/>
    <w:rsid w:val="00800D1F"/>
    <w:rsid w:val="00802C66"/>
    <w:rsid w:val="008062A3"/>
    <w:rsid w:val="0081532C"/>
    <w:rsid w:val="0081574E"/>
    <w:rsid w:val="00815AE8"/>
    <w:rsid w:val="00823C00"/>
    <w:rsid w:val="008339EF"/>
    <w:rsid w:val="00840A91"/>
    <w:rsid w:val="00841F37"/>
    <w:rsid w:val="0084372D"/>
    <w:rsid w:val="00844AB8"/>
    <w:rsid w:val="008451D2"/>
    <w:rsid w:val="00846F41"/>
    <w:rsid w:val="0085099E"/>
    <w:rsid w:val="0085272C"/>
    <w:rsid w:val="00852F01"/>
    <w:rsid w:val="0085300A"/>
    <w:rsid w:val="00853E45"/>
    <w:rsid w:val="00854D67"/>
    <w:rsid w:val="00855816"/>
    <w:rsid w:val="00855D21"/>
    <w:rsid w:val="0085683A"/>
    <w:rsid w:val="0085712F"/>
    <w:rsid w:val="00864627"/>
    <w:rsid w:val="00867D3F"/>
    <w:rsid w:val="0087136F"/>
    <w:rsid w:val="00881BF1"/>
    <w:rsid w:val="00882B8B"/>
    <w:rsid w:val="00883915"/>
    <w:rsid w:val="008851EB"/>
    <w:rsid w:val="0088792B"/>
    <w:rsid w:val="008919BF"/>
    <w:rsid w:val="0089321D"/>
    <w:rsid w:val="008932CA"/>
    <w:rsid w:val="008A36E3"/>
    <w:rsid w:val="008A5C18"/>
    <w:rsid w:val="008A73CF"/>
    <w:rsid w:val="008B3E9E"/>
    <w:rsid w:val="008B6BAD"/>
    <w:rsid w:val="008C04F8"/>
    <w:rsid w:val="008C7BA2"/>
    <w:rsid w:val="008D41A3"/>
    <w:rsid w:val="008E0FC9"/>
    <w:rsid w:val="008E2736"/>
    <w:rsid w:val="008E6CB0"/>
    <w:rsid w:val="008F2D45"/>
    <w:rsid w:val="008F6C25"/>
    <w:rsid w:val="008F751C"/>
    <w:rsid w:val="0090324C"/>
    <w:rsid w:val="009058E1"/>
    <w:rsid w:val="00906035"/>
    <w:rsid w:val="009067D2"/>
    <w:rsid w:val="0090762E"/>
    <w:rsid w:val="00912DC7"/>
    <w:rsid w:val="0091465D"/>
    <w:rsid w:val="009160C1"/>
    <w:rsid w:val="00916A02"/>
    <w:rsid w:val="00920BB2"/>
    <w:rsid w:val="00924ED4"/>
    <w:rsid w:val="009251A2"/>
    <w:rsid w:val="009252CC"/>
    <w:rsid w:val="00926F8C"/>
    <w:rsid w:val="00927CC0"/>
    <w:rsid w:val="00927F08"/>
    <w:rsid w:val="00937EBE"/>
    <w:rsid w:val="009475B1"/>
    <w:rsid w:val="00947F3D"/>
    <w:rsid w:val="00954562"/>
    <w:rsid w:val="00956AF1"/>
    <w:rsid w:val="009616EA"/>
    <w:rsid w:val="00965DAC"/>
    <w:rsid w:val="0097160D"/>
    <w:rsid w:val="00971E7C"/>
    <w:rsid w:val="009751FB"/>
    <w:rsid w:val="009769D9"/>
    <w:rsid w:val="009800EA"/>
    <w:rsid w:val="009815D6"/>
    <w:rsid w:val="00984FA4"/>
    <w:rsid w:val="009857F2"/>
    <w:rsid w:val="00986F44"/>
    <w:rsid w:val="00990861"/>
    <w:rsid w:val="00992C0F"/>
    <w:rsid w:val="00995242"/>
    <w:rsid w:val="0099528B"/>
    <w:rsid w:val="00995C3D"/>
    <w:rsid w:val="009968F1"/>
    <w:rsid w:val="009A09E0"/>
    <w:rsid w:val="009A0A93"/>
    <w:rsid w:val="009A0F43"/>
    <w:rsid w:val="009A5487"/>
    <w:rsid w:val="009A70C6"/>
    <w:rsid w:val="009C2585"/>
    <w:rsid w:val="009C2EFA"/>
    <w:rsid w:val="009C4B55"/>
    <w:rsid w:val="009C4F54"/>
    <w:rsid w:val="009C60B2"/>
    <w:rsid w:val="009C64F2"/>
    <w:rsid w:val="009C687A"/>
    <w:rsid w:val="009C6FAB"/>
    <w:rsid w:val="009D12F7"/>
    <w:rsid w:val="009D6EF4"/>
    <w:rsid w:val="009D6FB9"/>
    <w:rsid w:val="009F48F8"/>
    <w:rsid w:val="009F56B3"/>
    <w:rsid w:val="009F5E1B"/>
    <w:rsid w:val="00A02E75"/>
    <w:rsid w:val="00A114C1"/>
    <w:rsid w:val="00A24E14"/>
    <w:rsid w:val="00A252F7"/>
    <w:rsid w:val="00A273CE"/>
    <w:rsid w:val="00A3087F"/>
    <w:rsid w:val="00A32037"/>
    <w:rsid w:val="00A347AD"/>
    <w:rsid w:val="00A351D5"/>
    <w:rsid w:val="00A35FDC"/>
    <w:rsid w:val="00A371C8"/>
    <w:rsid w:val="00A407F6"/>
    <w:rsid w:val="00A42090"/>
    <w:rsid w:val="00A4255C"/>
    <w:rsid w:val="00A43A10"/>
    <w:rsid w:val="00A43DB3"/>
    <w:rsid w:val="00A5008E"/>
    <w:rsid w:val="00A50EB9"/>
    <w:rsid w:val="00A52517"/>
    <w:rsid w:val="00A5269C"/>
    <w:rsid w:val="00A534DD"/>
    <w:rsid w:val="00A53F73"/>
    <w:rsid w:val="00A5487D"/>
    <w:rsid w:val="00A55B40"/>
    <w:rsid w:val="00A62002"/>
    <w:rsid w:val="00A64979"/>
    <w:rsid w:val="00A71E4D"/>
    <w:rsid w:val="00A72927"/>
    <w:rsid w:val="00A74C66"/>
    <w:rsid w:val="00A74D0C"/>
    <w:rsid w:val="00A76921"/>
    <w:rsid w:val="00A773F9"/>
    <w:rsid w:val="00A77AB7"/>
    <w:rsid w:val="00A81A20"/>
    <w:rsid w:val="00A83703"/>
    <w:rsid w:val="00A84298"/>
    <w:rsid w:val="00A843A3"/>
    <w:rsid w:val="00A84841"/>
    <w:rsid w:val="00A90723"/>
    <w:rsid w:val="00A91703"/>
    <w:rsid w:val="00A91DAC"/>
    <w:rsid w:val="00A92348"/>
    <w:rsid w:val="00A925BC"/>
    <w:rsid w:val="00A93DE5"/>
    <w:rsid w:val="00AA0D1F"/>
    <w:rsid w:val="00AA2E4A"/>
    <w:rsid w:val="00AA5956"/>
    <w:rsid w:val="00AB5BBD"/>
    <w:rsid w:val="00AB5EF4"/>
    <w:rsid w:val="00AB620B"/>
    <w:rsid w:val="00AB67FC"/>
    <w:rsid w:val="00AB6FE7"/>
    <w:rsid w:val="00AC6B1D"/>
    <w:rsid w:val="00AD05A5"/>
    <w:rsid w:val="00AD2BD8"/>
    <w:rsid w:val="00AD417D"/>
    <w:rsid w:val="00AD4753"/>
    <w:rsid w:val="00AE1016"/>
    <w:rsid w:val="00AE4383"/>
    <w:rsid w:val="00AE5D49"/>
    <w:rsid w:val="00AE6301"/>
    <w:rsid w:val="00AF623A"/>
    <w:rsid w:val="00B030F8"/>
    <w:rsid w:val="00B053B4"/>
    <w:rsid w:val="00B10576"/>
    <w:rsid w:val="00B10BEB"/>
    <w:rsid w:val="00B207C6"/>
    <w:rsid w:val="00B220F0"/>
    <w:rsid w:val="00B22400"/>
    <w:rsid w:val="00B22DEF"/>
    <w:rsid w:val="00B23ED3"/>
    <w:rsid w:val="00B25511"/>
    <w:rsid w:val="00B266F8"/>
    <w:rsid w:val="00B3051A"/>
    <w:rsid w:val="00B32992"/>
    <w:rsid w:val="00B3493E"/>
    <w:rsid w:val="00B37231"/>
    <w:rsid w:val="00B37A5D"/>
    <w:rsid w:val="00B421F4"/>
    <w:rsid w:val="00B42254"/>
    <w:rsid w:val="00B42315"/>
    <w:rsid w:val="00B460A4"/>
    <w:rsid w:val="00B47952"/>
    <w:rsid w:val="00B50E4E"/>
    <w:rsid w:val="00B5217B"/>
    <w:rsid w:val="00B52B5D"/>
    <w:rsid w:val="00B55620"/>
    <w:rsid w:val="00B55CFC"/>
    <w:rsid w:val="00B617D7"/>
    <w:rsid w:val="00B6209B"/>
    <w:rsid w:val="00B6287A"/>
    <w:rsid w:val="00B64A50"/>
    <w:rsid w:val="00B6683F"/>
    <w:rsid w:val="00B7007B"/>
    <w:rsid w:val="00B70420"/>
    <w:rsid w:val="00B7094C"/>
    <w:rsid w:val="00B7190E"/>
    <w:rsid w:val="00B77FDE"/>
    <w:rsid w:val="00B836A3"/>
    <w:rsid w:val="00B90F0E"/>
    <w:rsid w:val="00BA4FD5"/>
    <w:rsid w:val="00BA7242"/>
    <w:rsid w:val="00BB0FE3"/>
    <w:rsid w:val="00BB62E9"/>
    <w:rsid w:val="00BB6CA5"/>
    <w:rsid w:val="00BC0D7C"/>
    <w:rsid w:val="00BC1DE7"/>
    <w:rsid w:val="00BC459D"/>
    <w:rsid w:val="00BC5D65"/>
    <w:rsid w:val="00BD7281"/>
    <w:rsid w:val="00BD7B69"/>
    <w:rsid w:val="00BE28AD"/>
    <w:rsid w:val="00BE43AE"/>
    <w:rsid w:val="00BE563D"/>
    <w:rsid w:val="00BE5961"/>
    <w:rsid w:val="00BE7276"/>
    <w:rsid w:val="00BE7739"/>
    <w:rsid w:val="00BF2B97"/>
    <w:rsid w:val="00BF4AD3"/>
    <w:rsid w:val="00BF5952"/>
    <w:rsid w:val="00BF74B7"/>
    <w:rsid w:val="00C00CDA"/>
    <w:rsid w:val="00C01E82"/>
    <w:rsid w:val="00C06EA9"/>
    <w:rsid w:val="00C0782A"/>
    <w:rsid w:val="00C07878"/>
    <w:rsid w:val="00C10C72"/>
    <w:rsid w:val="00C12684"/>
    <w:rsid w:val="00C16CD3"/>
    <w:rsid w:val="00C17E63"/>
    <w:rsid w:val="00C214CE"/>
    <w:rsid w:val="00C22D84"/>
    <w:rsid w:val="00C23085"/>
    <w:rsid w:val="00C241E5"/>
    <w:rsid w:val="00C31718"/>
    <w:rsid w:val="00C31BF3"/>
    <w:rsid w:val="00C32EA2"/>
    <w:rsid w:val="00C36ED8"/>
    <w:rsid w:val="00C37663"/>
    <w:rsid w:val="00C422C3"/>
    <w:rsid w:val="00C42388"/>
    <w:rsid w:val="00C43B2D"/>
    <w:rsid w:val="00C4488C"/>
    <w:rsid w:val="00C459F9"/>
    <w:rsid w:val="00C50C1B"/>
    <w:rsid w:val="00C51998"/>
    <w:rsid w:val="00C519ED"/>
    <w:rsid w:val="00C63048"/>
    <w:rsid w:val="00C659E4"/>
    <w:rsid w:val="00C66CB3"/>
    <w:rsid w:val="00C67B0D"/>
    <w:rsid w:val="00C7200F"/>
    <w:rsid w:val="00C76C34"/>
    <w:rsid w:val="00C77180"/>
    <w:rsid w:val="00C827A5"/>
    <w:rsid w:val="00C84C80"/>
    <w:rsid w:val="00C86579"/>
    <w:rsid w:val="00C87451"/>
    <w:rsid w:val="00C92905"/>
    <w:rsid w:val="00C9788B"/>
    <w:rsid w:val="00CA1540"/>
    <w:rsid w:val="00CA5F39"/>
    <w:rsid w:val="00CB207B"/>
    <w:rsid w:val="00CB63EE"/>
    <w:rsid w:val="00CB77D8"/>
    <w:rsid w:val="00CC0086"/>
    <w:rsid w:val="00CC20B5"/>
    <w:rsid w:val="00CC2B44"/>
    <w:rsid w:val="00CC3C0C"/>
    <w:rsid w:val="00CC5631"/>
    <w:rsid w:val="00CC6845"/>
    <w:rsid w:val="00CD0EA5"/>
    <w:rsid w:val="00CD1ADD"/>
    <w:rsid w:val="00CD2B78"/>
    <w:rsid w:val="00CD7069"/>
    <w:rsid w:val="00CD7355"/>
    <w:rsid w:val="00CE14AC"/>
    <w:rsid w:val="00CE72DD"/>
    <w:rsid w:val="00CF2215"/>
    <w:rsid w:val="00CF4A53"/>
    <w:rsid w:val="00CF4D24"/>
    <w:rsid w:val="00CF62CB"/>
    <w:rsid w:val="00D02186"/>
    <w:rsid w:val="00D04FD2"/>
    <w:rsid w:val="00D12AD6"/>
    <w:rsid w:val="00D156D2"/>
    <w:rsid w:val="00D15F4F"/>
    <w:rsid w:val="00D21D86"/>
    <w:rsid w:val="00D2285A"/>
    <w:rsid w:val="00D30182"/>
    <w:rsid w:val="00D318CE"/>
    <w:rsid w:val="00D32262"/>
    <w:rsid w:val="00D32F03"/>
    <w:rsid w:val="00D36AF9"/>
    <w:rsid w:val="00D3744D"/>
    <w:rsid w:val="00D44008"/>
    <w:rsid w:val="00D47792"/>
    <w:rsid w:val="00D5124B"/>
    <w:rsid w:val="00D51D25"/>
    <w:rsid w:val="00D5537F"/>
    <w:rsid w:val="00D56877"/>
    <w:rsid w:val="00D57512"/>
    <w:rsid w:val="00D6380B"/>
    <w:rsid w:val="00D63F7B"/>
    <w:rsid w:val="00D641B4"/>
    <w:rsid w:val="00D721F2"/>
    <w:rsid w:val="00D75ED2"/>
    <w:rsid w:val="00D774F6"/>
    <w:rsid w:val="00D80D49"/>
    <w:rsid w:val="00D83E59"/>
    <w:rsid w:val="00D918BB"/>
    <w:rsid w:val="00D926B9"/>
    <w:rsid w:val="00DA48FB"/>
    <w:rsid w:val="00DB06A8"/>
    <w:rsid w:val="00DB244F"/>
    <w:rsid w:val="00DB2FB9"/>
    <w:rsid w:val="00DB4A52"/>
    <w:rsid w:val="00DB6902"/>
    <w:rsid w:val="00DB6A24"/>
    <w:rsid w:val="00DC74F5"/>
    <w:rsid w:val="00DD0B82"/>
    <w:rsid w:val="00DD1C92"/>
    <w:rsid w:val="00DD1D19"/>
    <w:rsid w:val="00DD4319"/>
    <w:rsid w:val="00DD5A52"/>
    <w:rsid w:val="00DD6FCB"/>
    <w:rsid w:val="00DE560D"/>
    <w:rsid w:val="00DE789A"/>
    <w:rsid w:val="00DF038C"/>
    <w:rsid w:val="00DF43B1"/>
    <w:rsid w:val="00DF64E8"/>
    <w:rsid w:val="00DF72F6"/>
    <w:rsid w:val="00E04AFA"/>
    <w:rsid w:val="00E054D9"/>
    <w:rsid w:val="00E06FDD"/>
    <w:rsid w:val="00E1163C"/>
    <w:rsid w:val="00E16A30"/>
    <w:rsid w:val="00E179DF"/>
    <w:rsid w:val="00E22E23"/>
    <w:rsid w:val="00E31325"/>
    <w:rsid w:val="00E32A9D"/>
    <w:rsid w:val="00E34AE1"/>
    <w:rsid w:val="00E3566E"/>
    <w:rsid w:val="00E416F4"/>
    <w:rsid w:val="00E45862"/>
    <w:rsid w:val="00E45AD3"/>
    <w:rsid w:val="00E50E6D"/>
    <w:rsid w:val="00E51DC2"/>
    <w:rsid w:val="00E55435"/>
    <w:rsid w:val="00E57F70"/>
    <w:rsid w:val="00E622CF"/>
    <w:rsid w:val="00E638B1"/>
    <w:rsid w:val="00E657D4"/>
    <w:rsid w:val="00E66EB2"/>
    <w:rsid w:val="00E7061E"/>
    <w:rsid w:val="00E7258E"/>
    <w:rsid w:val="00E75301"/>
    <w:rsid w:val="00E7595C"/>
    <w:rsid w:val="00E7652D"/>
    <w:rsid w:val="00E77FBF"/>
    <w:rsid w:val="00E85FB1"/>
    <w:rsid w:val="00E8724B"/>
    <w:rsid w:val="00E919DB"/>
    <w:rsid w:val="00EA0E91"/>
    <w:rsid w:val="00EA2B7E"/>
    <w:rsid w:val="00EA4A68"/>
    <w:rsid w:val="00EB7617"/>
    <w:rsid w:val="00EB7944"/>
    <w:rsid w:val="00EB7D6C"/>
    <w:rsid w:val="00EC3D3E"/>
    <w:rsid w:val="00EC492D"/>
    <w:rsid w:val="00EC5816"/>
    <w:rsid w:val="00EC5BD2"/>
    <w:rsid w:val="00EC6C50"/>
    <w:rsid w:val="00ED2717"/>
    <w:rsid w:val="00ED2BC2"/>
    <w:rsid w:val="00ED397C"/>
    <w:rsid w:val="00ED46DF"/>
    <w:rsid w:val="00ED5B3F"/>
    <w:rsid w:val="00ED7916"/>
    <w:rsid w:val="00ED7947"/>
    <w:rsid w:val="00EF2CED"/>
    <w:rsid w:val="00EF6772"/>
    <w:rsid w:val="00EF7595"/>
    <w:rsid w:val="00F01ECA"/>
    <w:rsid w:val="00F023B9"/>
    <w:rsid w:val="00F05937"/>
    <w:rsid w:val="00F10433"/>
    <w:rsid w:val="00F124D7"/>
    <w:rsid w:val="00F133D2"/>
    <w:rsid w:val="00F146E0"/>
    <w:rsid w:val="00F16D4C"/>
    <w:rsid w:val="00F20DFB"/>
    <w:rsid w:val="00F2178B"/>
    <w:rsid w:val="00F2300E"/>
    <w:rsid w:val="00F26AE7"/>
    <w:rsid w:val="00F31618"/>
    <w:rsid w:val="00F352FF"/>
    <w:rsid w:val="00F372CC"/>
    <w:rsid w:val="00F41194"/>
    <w:rsid w:val="00F412FF"/>
    <w:rsid w:val="00F42DD0"/>
    <w:rsid w:val="00F44085"/>
    <w:rsid w:val="00F46B19"/>
    <w:rsid w:val="00F47143"/>
    <w:rsid w:val="00F50E81"/>
    <w:rsid w:val="00F5673C"/>
    <w:rsid w:val="00F575E4"/>
    <w:rsid w:val="00F579EE"/>
    <w:rsid w:val="00F61B6B"/>
    <w:rsid w:val="00F61F9D"/>
    <w:rsid w:val="00F620E5"/>
    <w:rsid w:val="00F66277"/>
    <w:rsid w:val="00F6792E"/>
    <w:rsid w:val="00F706C0"/>
    <w:rsid w:val="00F70D9B"/>
    <w:rsid w:val="00F745F0"/>
    <w:rsid w:val="00F82B15"/>
    <w:rsid w:val="00F86513"/>
    <w:rsid w:val="00F9068A"/>
    <w:rsid w:val="00F94EA7"/>
    <w:rsid w:val="00F96183"/>
    <w:rsid w:val="00FA2537"/>
    <w:rsid w:val="00FA27EB"/>
    <w:rsid w:val="00FA399D"/>
    <w:rsid w:val="00FA7A69"/>
    <w:rsid w:val="00FB26EC"/>
    <w:rsid w:val="00FB3DA3"/>
    <w:rsid w:val="00FB689B"/>
    <w:rsid w:val="00FB6A1D"/>
    <w:rsid w:val="00FB6A1E"/>
    <w:rsid w:val="00FC66AF"/>
    <w:rsid w:val="00FD0763"/>
    <w:rsid w:val="00FD3E7C"/>
    <w:rsid w:val="00FD48B8"/>
    <w:rsid w:val="00FD780F"/>
    <w:rsid w:val="00FE016C"/>
    <w:rsid w:val="00FE0F76"/>
    <w:rsid w:val="00FE7DA0"/>
    <w:rsid w:val="00FE7E15"/>
    <w:rsid w:val="00FE7EC7"/>
    <w:rsid w:val="00FF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4DC7"/>
  <w15:chartTrackingRefBased/>
  <w15:docId w15:val="{3D859698-9AE1-4702-835C-C838E5A9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7C"/>
  </w:style>
  <w:style w:type="paragraph" w:styleId="Heading1">
    <w:name w:val="heading 1"/>
    <w:basedOn w:val="Normal"/>
    <w:next w:val="Normal"/>
    <w:link w:val="Heading1Char"/>
    <w:uiPriority w:val="9"/>
    <w:qFormat/>
    <w:rsid w:val="00B349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46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E5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41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397C"/>
    <w:rPr>
      <w:sz w:val="16"/>
      <w:szCs w:val="16"/>
    </w:rPr>
  </w:style>
  <w:style w:type="paragraph" w:styleId="CommentText">
    <w:name w:val="annotation text"/>
    <w:basedOn w:val="Normal"/>
    <w:link w:val="CommentTextChar"/>
    <w:uiPriority w:val="99"/>
    <w:semiHidden/>
    <w:unhideWhenUsed/>
    <w:rsid w:val="00ED397C"/>
    <w:pPr>
      <w:spacing w:line="240" w:lineRule="auto"/>
    </w:pPr>
    <w:rPr>
      <w:sz w:val="20"/>
      <w:szCs w:val="20"/>
    </w:rPr>
  </w:style>
  <w:style w:type="character" w:customStyle="1" w:styleId="CommentTextChar">
    <w:name w:val="Comment Text Char"/>
    <w:basedOn w:val="DefaultParagraphFont"/>
    <w:link w:val="CommentText"/>
    <w:uiPriority w:val="99"/>
    <w:semiHidden/>
    <w:rsid w:val="00ED397C"/>
    <w:rPr>
      <w:sz w:val="20"/>
      <w:szCs w:val="20"/>
    </w:rPr>
  </w:style>
  <w:style w:type="paragraph" w:styleId="BalloonText">
    <w:name w:val="Balloon Text"/>
    <w:basedOn w:val="Normal"/>
    <w:link w:val="BalloonTextChar"/>
    <w:uiPriority w:val="99"/>
    <w:semiHidden/>
    <w:unhideWhenUsed/>
    <w:rsid w:val="00ED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7C"/>
    <w:rPr>
      <w:rFonts w:ascii="Segoe UI" w:hAnsi="Segoe UI" w:cs="Segoe UI"/>
      <w:sz w:val="18"/>
      <w:szCs w:val="18"/>
    </w:rPr>
  </w:style>
  <w:style w:type="paragraph" w:styleId="ListParagraph">
    <w:name w:val="List Paragraph"/>
    <w:basedOn w:val="Normal"/>
    <w:uiPriority w:val="34"/>
    <w:qFormat/>
    <w:rsid w:val="00ED397C"/>
    <w:pPr>
      <w:spacing w:after="0" w:line="240" w:lineRule="auto"/>
      <w:ind w:left="720"/>
      <w:contextualSpacing/>
    </w:pPr>
    <w:rPr>
      <w:rFonts w:ascii="Book Antiqua" w:eastAsia="Times New Roman" w:hAnsi="Book Antiqua" w:cs="Times New Roman"/>
      <w:szCs w:val="20"/>
    </w:rPr>
  </w:style>
  <w:style w:type="character" w:styleId="Hyperlink">
    <w:name w:val="Hyperlink"/>
    <w:basedOn w:val="DefaultParagraphFont"/>
    <w:uiPriority w:val="99"/>
    <w:unhideWhenUsed/>
    <w:rsid w:val="00ED397C"/>
    <w:rPr>
      <w:color w:val="0563C1" w:themeColor="hyperlink"/>
      <w:u w:val="single"/>
    </w:rPr>
  </w:style>
  <w:style w:type="paragraph" w:styleId="NormalWeb">
    <w:name w:val="Normal (Web)"/>
    <w:basedOn w:val="Normal"/>
    <w:uiPriority w:val="99"/>
    <w:unhideWhenUsed/>
    <w:rsid w:val="00ED397C"/>
    <w:rPr>
      <w:rFonts w:ascii="Times New Roman" w:hAnsi="Times New Roman" w:cs="Times New Roman"/>
      <w:sz w:val="24"/>
      <w:szCs w:val="24"/>
    </w:rPr>
  </w:style>
  <w:style w:type="character" w:styleId="Strong">
    <w:name w:val="Strong"/>
    <w:basedOn w:val="DefaultParagraphFont"/>
    <w:uiPriority w:val="22"/>
    <w:qFormat/>
    <w:rsid w:val="00ED397C"/>
    <w:rPr>
      <w:b/>
      <w:bCs/>
    </w:rPr>
  </w:style>
  <w:style w:type="character" w:customStyle="1" w:styleId="css-901oao">
    <w:name w:val="css-901oao"/>
    <w:basedOn w:val="DefaultParagraphFont"/>
    <w:rsid w:val="00ED397C"/>
  </w:style>
  <w:style w:type="paragraph" w:styleId="CommentSubject">
    <w:name w:val="annotation subject"/>
    <w:basedOn w:val="CommentText"/>
    <w:next w:val="CommentText"/>
    <w:link w:val="CommentSubjectChar"/>
    <w:uiPriority w:val="99"/>
    <w:semiHidden/>
    <w:unhideWhenUsed/>
    <w:rsid w:val="00ED397C"/>
    <w:rPr>
      <w:b/>
      <w:bCs/>
    </w:rPr>
  </w:style>
  <w:style w:type="character" w:customStyle="1" w:styleId="CommentSubjectChar">
    <w:name w:val="Comment Subject Char"/>
    <w:basedOn w:val="CommentTextChar"/>
    <w:link w:val="CommentSubject"/>
    <w:uiPriority w:val="99"/>
    <w:semiHidden/>
    <w:rsid w:val="00ED397C"/>
    <w:rPr>
      <w:b/>
      <w:bCs/>
      <w:sz w:val="20"/>
      <w:szCs w:val="20"/>
    </w:rPr>
  </w:style>
  <w:style w:type="character" w:styleId="UnresolvedMention">
    <w:name w:val="Unresolved Mention"/>
    <w:basedOn w:val="DefaultParagraphFont"/>
    <w:uiPriority w:val="99"/>
    <w:semiHidden/>
    <w:unhideWhenUsed/>
    <w:rsid w:val="00E16A30"/>
    <w:rPr>
      <w:color w:val="605E5C"/>
      <w:shd w:val="clear" w:color="auto" w:fill="E1DFDD"/>
    </w:rPr>
  </w:style>
  <w:style w:type="character" w:styleId="FollowedHyperlink">
    <w:name w:val="FollowedHyperlink"/>
    <w:basedOn w:val="DefaultParagraphFont"/>
    <w:uiPriority w:val="99"/>
    <w:semiHidden/>
    <w:unhideWhenUsed/>
    <w:rsid w:val="00E16A30"/>
    <w:rPr>
      <w:color w:val="954F72" w:themeColor="followedHyperlink"/>
      <w:u w:val="single"/>
    </w:rPr>
  </w:style>
  <w:style w:type="character" w:styleId="Emphasis">
    <w:name w:val="Emphasis"/>
    <w:basedOn w:val="DefaultParagraphFont"/>
    <w:uiPriority w:val="20"/>
    <w:qFormat/>
    <w:rsid w:val="00AA5956"/>
    <w:rPr>
      <w:i/>
      <w:iCs/>
    </w:rPr>
  </w:style>
  <w:style w:type="character" w:styleId="FootnoteReference">
    <w:name w:val="footnote reference"/>
    <w:basedOn w:val="DefaultParagraphFont"/>
    <w:uiPriority w:val="99"/>
    <w:semiHidden/>
    <w:unhideWhenUsed/>
    <w:rsid w:val="004742B3"/>
    <w:rPr>
      <w:vertAlign w:val="superscript"/>
    </w:rPr>
  </w:style>
  <w:style w:type="paragraph" w:styleId="FootnoteText">
    <w:name w:val="footnote text"/>
    <w:basedOn w:val="Normal"/>
    <w:link w:val="FootnoteTextChar"/>
    <w:uiPriority w:val="99"/>
    <w:semiHidden/>
    <w:unhideWhenUsed/>
    <w:rsid w:val="00474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2B3"/>
    <w:rPr>
      <w:sz w:val="20"/>
      <w:szCs w:val="20"/>
    </w:rPr>
  </w:style>
  <w:style w:type="character" w:customStyle="1" w:styleId="Heading3Char">
    <w:name w:val="Heading 3 Char"/>
    <w:basedOn w:val="DefaultParagraphFont"/>
    <w:link w:val="Heading3"/>
    <w:uiPriority w:val="9"/>
    <w:rsid w:val="00AE5D49"/>
    <w:rPr>
      <w:rFonts w:ascii="Times New Roman" w:eastAsia="Times New Roman" w:hAnsi="Times New Roman" w:cs="Times New Roman"/>
      <w:b/>
      <w:bCs/>
      <w:sz w:val="27"/>
      <w:szCs w:val="27"/>
    </w:rPr>
  </w:style>
  <w:style w:type="character" w:customStyle="1" w:styleId="field-content">
    <w:name w:val="field-content"/>
    <w:basedOn w:val="DefaultParagraphFont"/>
    <w:rsid w:val="00AE5D49"/>
  </w:style>
  <w:style w:type="character" w:customStyle="1" w:styleId="Heading1Char">
    <w:name w:val="Heading 1 Char"/>
    <w:basedOn w:val="DefaultParagraphFont"/>
    <w:link w:val="Heading1"/>
    <w:uiPriority w:val="9"/>
    <w:rsid w:val="00B3493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244121"/>
    <w:rPr>
      <w:rFonts w:asciiTheme="majorHAnsi" w:eastAsiaTheme="majorEastAsia" w:hAnsiTheme="majorHAnsi" w:cstheme="majorBidi"/>
      <w:i/>
      <w:iCs/>
      <w:color w:val="2F5496" w:themeColor="accent1" w:themeShade="BF"/>
    </w:rPr>
  </w:style>
  <w:style w:type="character" w:customStyle="1" w:styleId="jsgrdq">
    <w:name w:val="jsgrdq"/>
    <w:basedOn w:val="DefaultParagraphFont"/>
    <w:rsid w:val="003A34CB"/>
  </w:style>
  <w:style w:type="paragraph" w:customStyle="1" w:styleId="Paragraph">
    <w:name w:val="Paragraph"/>
    <w:basedOn w:val="Normal"/>
    <w:rsid w:val="004C3FEA"/>
    <w:pPr>
      <w:spacing w:line="264" w:lineRule="auto"/>
    </w:pPr>
    <w:rPr>
      <w:rFonts w:ascii="Calibri" w:hAnsi="Calibri" w:cs="Calibri"/>
    </w:rPr>
  </w:style>
  <w:style w:type="character" w:customStyle="1" w:styleId="Heading2Char">
    <w:name w:val="Heading 2 Char"/>
    <w:basedOn w:val="DefaultParagraphFont"/>
    <w:link w:val="Heading2"/>
    <w:uiPriority w:val="9"/>
    <w:semiHidden/>
    <w:rsid w:val="0091465D"/>
    <w:rPr>
      <w:rFonts w:asciiTheme="majorHAnsi" w:eastAsiaTheme="majorEastAsia" w:hAnsiTheme="majorHAnsi" w:cstheme="majorBidi"/>
      <w:color w:val="2F5496" w:themeColor="accent1" w:themeShade="BF"/>
      <w:sz w:val="26"/>
      <w:szCs w:val="26"/>
    </w:rPr>
  </w:style>
  <w:style w:type="character" w:customStyle="1" w:styleId="wordsection1Char">
    <w:name w:val="wordsection1 Char"/>
    <w:basedOn w:val="DefaultParagraphFont"/>
    <w:link w:val="wordsection1"/>
    <w:uiPriority w:val="99"/>
    <w:locked/>
    <w:rsid w:val="005B67A1"/>
    <w:rPr>
      <w:rFonts w:ascii="Verdana" w:hAnsi="Verdana"/>
    </w:rPr>
  </w:style>
  <w:style w:type="paragraph" w:customStyle="1" w:styleId="wordsection1">
    <w:name w:val="wordsection1"/>
    <w:basedOn w:val="Normal"/>
    <w:link w:val="wordsection1Char"/>
    <w:uiPriority w:val="99"/>
    <w:rsid w:val="005B67A1"/>
    <w:pPr>
      <w:spacing w:before="100" w:beforeAutospacing="1" w:after="100" w:afterAutospacing="1" w:line="240" w:lineRule="auto"/>
    </w:pPr>
    <w:rPr>
      <w:rFonts w:ascii="Verdana" w:hAnsi="Verdana"/>
    </w:rPr>
  </w:style>
  <w:style w:type="paragraph" w:styleId="NoSpacing">
    <w:name w:val="No Spacing"/>
    <w:uiPriority w:val="1"/>
    <w:qFormat/>
    <w:rsid w:val="00EC492D"/>
    <w:pPr>
      <w:spacing w:after="0" w:line="240" w:lineRule="auto"/>
    </w:pPr>
  </w:style>
  <w:style w:type="paragraph" w:customStyle="1" w:styleId="rteindent1">
    <w:name w:val="rteindent1"/>
    <w:basedOn w:val="Normal"/>
    <w:rsid w:val="00357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invisible">
    <w:name w:val="element-invisible"/>
    <w:basedOn w:val="DefaultParagraphFont"/>
    <w:rsid w:val="003579C0"/>
  </w:style>
  <w:style w:type="character" w:customStyle="1" w:styleId="date-display-single">
    <w:name w:val="date-display-single"/>
    <w:basedOn w:val="DefaultParagraphFont"/>
    <w:rsid w:val="0032142C"/>
  </w:style>
  <w:style w:type="character" w:customStyle="1" w:styleId="date-display-start">
    <w:name w:val="date-display-start"/>
    <w:basedOn w:val="DefaultParagraphFont"/>
    <w:rsid w:val="0032142C"/>
  </w:style>
  <w:style w:type="character" w:customStyle="1" w:styleId="date-display-end">
    <w:name w:val="date-display-end"/>
    <w:basedOn w:val="DefaultParagraphFont"/>
    <w:rsid w:val="0032142C"/>
  </w:style>
  <w:style w:type="paragraph" w:customStyle="1" w:styleId="Default">
    <w:name w:val="Default"/>
    <w:rsid w:val="00DD1D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e-display-single1">
    <w:name w:val="date-display-single1"/>
    <w:basedOn w:val="DefaultParagraphFont"/>
    <w:rsid w:val="00800890"/>
  </w:style>
  <w:style w:type="character" w:customStyle="1" w:styleId="date-display-range">
    <w:name w:val="date-display-range"/>
    <w:basedOn w:val="DefaultParagraphFont"/>
    <w:rsid w:val="00800890"/>
  </w:style>
  <w:style w:type="paragraph" w:customStyle="1" w:styleId="lead">
    <w:name w:val="lead"/>
    <w:basedOn w:val="Normal"/>
    <w:rsid w:val="00E1163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F3607"/>
    <w:pPr>
      <w:spacing w:after="0" w:line="240" w:lineRule="auto"/>
    </w:pPr>
  </w:style>
  <w:style w:type="table" w:styleId="TableGrid">
    <w:name w:val="Table Grid"/>
    <w:basedOn w:val="TableNormal"/>
    <w:uiPriority w:val="39"/>
    <w:rsid w:val="00AA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2067">
      <w:bodyDiv w:val="1"/>
      <w:marLeft w:val="0"/>
      <w:marRight w:val="0"/>
      <w:marTop w:val="0"/>
      <w:marBottom w:val="0"/>
      <w:divBdr>
        <w:top w:val="none" w:sz="0" w:space="0" w:color="auto"/>
        <w:left w:val="none" w:sz="0" w:space="0" w:color="auto"/>
        <w:bottom w:val="none" w:sz="0" w:space="0" w:color="auto"/>
        <w:right w:val="none" w:sz="0" w:space="0" w:color="auto"/>
      </w:divBdr>
    </w:div>
    <w:div w:id="97607349">
      <w:bodyDiv w:val="1"/>
      <w:marLeft w:val="0"/>
      <w:marRight w:val="0"/>
      <w:marTop w:val="0"/>
      <w:marBottom w:val="0"/>
      <w:divBdr>
        <w:top w:val="none" w:sz="0" w:space="0" w:color="auto"/>
        <w:left w:val="none" w:sz="0" w:space="0" w:color="auto"/>
        <w:bottom w:val="none" w:sz="0" w:space="0" w:color="auto"/>
        <w:right w:val="none" w:sz="0" w:space="0" w:color="auto"/>
      </w:divBdr>
    </w:div>
    <w:div w:id="97918598">
      <w:bodyDiv w:val="1"/>
      <w:marLeft w:val="0"/>
      <w:marRight w:val="0"/>
      <w:marTop w:val="0"/>
      <w:marBottom w:val="0"/>
      <w:divBdr>
        <w:top w:val="none" w:sz="0" w:space="0" w:color="auto"/>
        <w:left w:val="none" w:sz="0" w:space="0" w:color="auto"/>
        <w:bottom w:val="none" w:sz="0" w:space="0" w:color="auto"/>
        <w:right w:val="none" w:sz="0" w:space="0" w:color="auto"/>
      </w:divBdr>
    </w:div>
    <w:div w:id="101531283">
      <w:bodyDiv w:val="1"/>
      <w:marLeft w:val="0"/>
      <w:marRight w:val="0"/>
      <w:marTop w:val="0"/>
      <w:marBottom w:val="0"/>
      <w:divBdr>
        <w:top w:val="none" w:sz="0" w:space="0" w:color="auto"/>
        <w:left w:val="none" w:sz="0" w:space="0" w:color="auto"/>
        <w:bottom w:val="none" w:sz="0" w:space="0" w:color="auto"/>
        <w:right w:val="none" w:sz="0" w:space="0" w:color="auto"/>
      </w:divBdr>
    </w:div>
    <w:div w:id="116922835">
      <w:bodyDiv w:val="1"/>
      <w:marLeft w:val="0"/>
      <w:marRight w:val="0"/>
      <w:marTop w:val="0"/>
      <w:marBottom w:val="0"/>
      <w:divBdr>
        <w:top w:val="none" w:sz="0" w:space="0" w:color="auto"/>
        <w:left w:val="none" w:sz="0" w:space="0" w:color="auto"/>
        <w:bottom w:val="none" w:sz="0" w:space="0" w:color="auto"/>
        <w:right w:val="none" w:sz="0" w:space="0" w:color="auto"/>
      </w:divBdr>
    </w:div>
    <w:div w:id="133258357">
      <w:bodyDiv w:val="1"/>
      <w:marLeft w:val="0"/>
      <w:marRight w:val="0"/>
      <w:marTop w:val="0"/>
      <w:marBottom w:val="0"/>
      <w:divBdr>
        <w:top w:val="none" w:sz="0" w:space="0" w:color="auto"/>
        <w:left w:val="none" w:sz="0" w:space="0" w:color="auto"/>
        <w:bottom w:val="none" w:sz="0" w:space="0" w:color="auto"/>
        <w:right w:val="none" w:sz="0" w:space="0" w:color="auto"/>
      </w:divBdr>
    </w:div>
    <w:div w:id="161169807">
      <w:bodyDiv w:val="1"/>
      <w:marLeft w:val="0"/>
      <w:marRight w:val="0"/>
      <w:marTop w:val="0"/>
      <w:marBottom w:val="0"/>
      <w:divBdr>
        <w:top w:val="none" w:sz="0" w:space="0" w:color="auto"/>
        <w:left w:val="none" w:sz="0" w:space="0" w:color="auto"/>
        <w:bottom w:val="none" w:sz="0" w:space="0" w:color="auto"/>
        <w:right w:val="none" w:sz="0" w:space="0" w:color="auto"/>
      </w:divBdr>
    </w:div>
    <w:div w:id="162942188">
      <w:bodyDiv w:val="1"/>
      <w:marLeft w:val="0"/>
      <w:marRight w:val="0"/>
      <w:marTop w:val="0"/>
      <w:marBottom w:val="0"/>
      <w:divBdr>
        <w:top w:val="none" w:sz="0" w:space="0" w:color="auto"/>
        <w:left w:val="none" w:sz="0" w:space="0" w:color="auto"/>
        <w:bottom w:val="none" w:sz="0" w:space="0" w:color="auto"/>
        <w:right w:val="none" w:sz="0" w:space="0" w:color="auto"/>
      </w:divBdr>
    </w:div>
    <w:div w:id="166333847">
      <w:bodyDiv w:val="1"/>
      <w:marLeft w:val="0"/>
      <w:marRight w:val="0"/>
      <w:marTop w:val="0"/>
      <w:marBottom w:val="0"/>
      <w:divBdr>
        <w:top w:val="none" w:sz="0" w:space="0" w:color="auto"/>
        <w:left w:val="none" w:sz="0" w:space="0" w:color="auto"/>
        <w:bottom w:val="none" w:sz="0" w:space="0" w:color="auto"/>
        <w:right w:val="none" w:sz="0" w:space="0" w:color="auto"/>
      </w:divBdr>
    </w:div>
    <w:div w:id="181938196">
      <w:bodyDiv w:val="1"/>
      <w:marLeft w:val="0"/>
      <w:marRight w:val="0"/>
      <w:marTop w:val="0"/>
      <w:marBottom w:val="0"/>
      <w:divBdr>
        <w:top w:val="none" w:sz="0" w:space="0" w:color="auto"/>
        <w:left w:val="none" w:sz="0" w:space="0" w:color="auto"/>
        <w:bottom w:val="none" w:sz="0" w:space="0" w:color="auto"/>
        <w:right w:val="none" w:sz="0" w:space="0" w:color="auto"/>
      </w:divBdr>
    </w:div>
    <w:div w:id="216208691">
      <w:bodyDiv w:val="1"/>
      <w:marLeft w:val="0"/>
      <w:marRight w:val="0"/>
      <w:marTop w:val="0"/>
      <w:marBottom w:val="0"/>
      <w:divBdr>
        <w:top w:val="none" w:sz="0" w:space="0" w:color="auto"/>
        <w:left w:val="none" w:sz="0" w:space="0" w:color="auto"/>
        <w:bottom w:val="none" w:sz="0" w:space="0" w:color="auto"/>
        <w:right w:val="none" w:sz="0" w:space="0" w:color="auto"/>
      </w:divBdr>
    </w:div>
    <w:div w:id="263348080">
      <w:bodyDiv w:val="1"/>
      <w:marLeft w:val="0"/>
      <w:marRight w:val="0"/>
      <w:marTop w:val="0"/>
      <w:marBottom w:val="0"/>
      <w:divBdr>
        <w:top w:val="none" w:sz="0" w:space="0" w:color="auto"/>
        <w:left w:val="none" w:sz="0" w:space="0" w:color="auto"/>
        <w:bottom w:val="none" w:sz="0" w:space="0" w:color="auto"/>
        <w:right w:val="none" w:sz="0" w:space="0" w:color="auto"/>
      </w:divBdr>
    </w:div>
    <w:div w:id="266080494">
      <w:bodyDiv w:val="1"/>
      <w:marLeft w:val="0"/>
      <w:marRight w:val="0"/>
      <w:marTop w:val="0"/>
      <w:marBottom w:val="0"/>
      <w:divBdr>
        <w:top w:val="none" w:sz="0" w:space="0" w:color="auto"/>
        <w:left w:val="none" w:sz="0" w:space="0" w:color="auto"/>
        <w:bottom w:val="none" w:sz="0" w:space="0" w:color="auto"/>
        <w:right w:val="none" w:sz="0" w:space="0" w:color="auto"/>
      </w:divBdr>
    </w:div>
    <w:div w:id="278997319">
      <w:bodyDiv w:val="1"/>
      <w:marLeft w:val="0"/>
      <w:marRight w:val="0"/>
      <w:marTop w:val="0"/>
      <w:marBottom w:val="0"/>
      <w:divBdr>
        <w:top w:val="none" w:sz="0" w:space="0" w:color="auto"/>
        <w:left w:val="none" w:sz="0" w:space="0" w:color="auto"/>
        <w:bottom w:val="none" w:sz="0" w:space="0" w:color="auto"/>
        <w:right w:val="none" w:sz="0" w:space="0" w:color="auto"/>
      </w:divBdr>
    </w:div>
    <w:div w:id="284313926">
      <w:bodyDiv w:val="1"/>
      <w:marLeft w:val="0"/>
      <w:marRight w:val="0"/>
      <w:marTop w:val="0"/>
      <w:marBottom w:val="0"/>
      <w:divBdr>
        <w:top w:val="none" w:sz="0" w:space="0" w:color="auto"/>
        <w:left w:val="none" w:sz="0" w:space="0" w:color="auto"/>
        <w:bottom w:val="none" w:sz="0" w:space="0" w:color="auto"/>
        <w:right w:val="none" w:sz="0" w:space="0" w:color="auto"/>
      </w:divBdr>
    </w:div>
    <w:div w:id="297028690">
      <w:bodyDiv w:val="1"/>
      <w:marLeft w:val="0"/>
      <w:marRight w:val="0"/>
      <w:marTop w:val="0"/>
      <w:marBottom w:val="0"/>
      <w:divBdr>
        <w:top w:val="none" w:sz="0" w:space="0" w:color="auto"/>
        <w:left w:val="none" w:sz="0" w:space="0" w:color="auto"/>
        <w:bottom w:val="none" w:sz="0" w:space="0" w:color="auto"/>
        <w:right w:val="none" w:sz="0" w:space="0" w:color="auto"/>
      </w:divBdr>
    </w:div>
    <w:div w:id="318004534">
      <w:bodyDiv w:val="1"/>
      <w:marLeft w:val="0"/>
      <w:marRight w:val="0"/>
      <w:marTop w:val="0"/>
      <w:marBottom w:val="0"/>
      <w:divBdr>
        <w:top w:val="none" w:sz="0" w:space="0" w:color="auto"/>
        <w:left w:val="none" w:sz="0" w:space="0" w:color="auto"/>
        <w:bottom w:val="none" w:sz="0" w:space="0" w:color="auto"/>
        <w:right w:val="none" w:sz="0" w:space="0" w:color="auto"/>
      </w:divBdr>
    </w:div>
    <w:div w:id="346374610">
      <w:bodyDiv w:val="1"/>
      <w:marLeft w:val="0"/>
      <w:marRight w:val="0"/>
      <w:marTop w:val="0"/>
      <w:marBottom w:val="0"/>
      <w:divBdr>
        <w:top w:val="none" w:sz="0" w:space="0" w:color="auto"/>
        <w:left w:val="none" w:sz="0" w:space="0" w:color="auto"/>
        <w:bottom w:val="none" w:sz="0" w:space="0" w:color="auto"/>
        <w:right w:val="none" w:sz="0" w:space="0" w:color="auto"/>
      </w:divBdr>
      <w:divsChild>
        <w:div w:id="118496909">
          <w:marLeft w:val="0"/>
          <w:marRight w:val="0"/>
          <w:marTop w:val="0"/>
          <w:marBottom w:val="0"/>
          <w:divBdr>
            <w:top w:val="none" w:sz="0" w:space="0" w:color="auto"/>
            <w:left w:val="none" w:sz="0" w:space="0" w:color="auto"/>
            <w:bottom w:val="none" w:sz="0" w:space="0" w:color="auto"/>
            <w:right w:val="none" w:sz="0" w:space="0" w:color="auto"/>
          </w:divBdr>
          <w:divsChild>
            <w:div w:id="534805323">
              <w:marLeft w:val="0"/>
              <w:marRight w:val="0"/>
              <w:marTop w:val="0"/>
              <w:marBottom w:val="0"/>
              <w:divBdr>
                <w:top w:val="none" w:sz="0" w:space="0" w:color="auto"/>
                <w:left w:val="none" w:sz="0" w:space="0" w:color="auto"/>
                <w:bottom w:val="none" w:sz="0" w:space="0" w:color="auto"/>
                <w:right w:val="none" w:sz="0" w:space="0" w:color="auto"/>
              </w:divBdr>
              <w:divsChild>
                <w:div w:id="7877102">
                  <w:marLeft w:val="-225"/>
                  <w:marRight w:val="-225"/>
                  <w:marTop w:val="0"/>
                  <w:marBottom w:val="0"/>
                  <w:divBdr>
                    <w:top w:val="none" w:sz="0" w:space="0" w:color="auto"/>
                    <w:left w:val="none" w:sz="0" w:space="0" w:color="auto"/>
                    <w:bottom w:val="none" w:sz="0" w:space="0" w:color="auto"/>
                    <w:right w:val="none" w:sz="0" w:space="0" w:color="auto"/>
                  </w:divBdr>
                  <w:divsChild>
                    <w:div w:id="1862356040">
                      <w:marLeft w:val="0"/>
                      <w:marRight w:val="0"/>
                      <w:marTop w:val="0"/>
                      <w:marBottom w:val="0"/>
                      <w:divBdr>
                        <w:top w:val="none" w:sz="0" w:space="0" w:color="auto"/>
                        <w:left w:val="none" w:sz="0" w:space="0" w:color="auto"/>
                        <w:bottom w:val="none" w:sz="0" w:space="0" w:color="auto"/>
                        <w:right w:val="none" w:sz="0" w:space="0" w:color="auto"/>
                      </w:divBdr>
                      <w:divsChild>
                        <w:div w:id="9871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667171">
      <w:bodyDiv w:val="1"/>
      <w:marLeft w:val="0"/>
      <w:marRight w:val="0"/>
      <w:marTop w:val="0"/>
      <w:marBottom w:val="0"/>
      <w:divBdr>
        <w:top w:val="none" w:sz="0" w:space="0" w:color="auto"/>
        <w:left w:val="none" w:sz="0" w:space="0" w:color="auto"/>
        <w:bottom w:val="none" w:sz="0" w:space="0" w:color="auto"/>
        <w:right w:val="none" w:sz="0" w:space="0" w:color="auto"/>
      </w:divBdr>
    </w:div>
    <w:div w:id="371811899">
      <w:bodyDiv w:val="1"/>
      <w:marLeft w:val="0"/>
      <w:marRight w:val="0"/>
      <w:marTop w:val="0"/>
      <w:marBottom w:val="0"/>
      <w:divBdr>
        <w:top w:val="none" w:sz="0" w:space="0" w:color="auto"/>
        <w:left w:val="none" w:sz="0" w:space="0" w:color="auto"/>
        <w:bottom w:val="none" w:sz="0" w:space="0" w:color="auto"/>
        <w:right w:val="none" w:sz="0" w:space="0" w:color="auto"/>
      </w:divBdr>
    </w:div>
    <w:div w:id="393703376">
      <w:bodyDiv w:val="1"/>
      <w:marLeft w:val="0"/>
      <w:marRight w:val="0"/>
      <w:marTop w:val="0"/>
      <w:marBottom w:val="0"/>
      <w:divBdr>
        <w:top w:val="none" w:sz="0" w:space="0" w:color="auto"/>
        <w:left w:val="none" w:sz="0" w:space="0" w:color="auto"/>
        <w:bottom w:val="none" w:sz="0" w:space="0" w:color="auto"/>
        <w:right w:val="none" w:sz="0" w:space="0" w:color="auto"/>
      </w:divBdr>
    </w:div>
    <w:div w:id="408772212">
      <w:bodyDiv w:val="1"/>
      <w:marLeft w:val="0"/>
      <w:marRight w:val="0"/>
      <w:marTop w:val="0"/>
      <w:marBottom w:val="0"/>
      <w:divBdr>
        <w:top w:val="none" w:sz="0" w:space="0" w:color="auto"/>
        <w:left w:val="none" w:sz="0" w:space="0" w:color="auto"/>
        <w:bottom w:val="none" w:sz="0" w:space="0" w:color="auto"/>
        <w:right w:val="none" w:sz="0" w:space="0" w:color="auto"/>
      </w:divBdr>
    </w:div>
    <w:div w:id="412357867">
      <w:bodyDiv w:val="1"/>
      <w:marLeft w:val="0"/>
      <w:marRight w:val="0"/>
      <w:marTop w:val="0"/>
      <w:marBottom w:val="0"/>
      <w:divBdr>
        <w:top w:val="none" w:sz="0" w:space="0" w:color="auto"/>
        <w:left w:val="none" w:sz="0" w:space="0" w:color="auto"/>
        <w:bottom w:val="none" w:sz="0" w:space="0" w:color="auto"/>
        <w:right w:val="none" w:sz="0" w:space="0" w:color="auto"/>
      </w:divBdr>
    </w:div>
    <w:div w:id="412436213">
      <w:bodyDiv w:val="1"/>
      <w:marLeft w:val="0"/>
      <w:marRight w:val="0"/>
      <w:marTop w:val="0"/>
      <w:marBottom w:val="0"/>
      <w:divBdr>
        <w:top w:val="none" w:sz="0" w:space="0" w:color="auto"/>
        <w:left w:val="none" w:sz="0" w:space="0" w:color="auto"/>
        <w:bottom w:val="none" w:sz="0" w:space="0" w:color="auto"/>
        <w:right w:val="none" w:sz="0" w:space="0" w:color="auto"/>
      </w:divBdr>
    </w:div>
    <w:div w:id="418987269">
      <w:bodyDiv w:val="1"/>
      <w:marLeft w:val="0"/>
      <w:marRight w:val="0"/>
      <w:marTop w:val="0"/>
      <w:marBottom w:val="0"/>
      <w:divBdr>
        <w:top w:val="none" w:sz="0" w:space="0" w:color="auto"/>
        <w:left w:val="none" w:sz="0" w:space="0" w:color="auto"/>
        <w:bottom w:val="none" w:sz="0" w:space="0" w:color="auto"/>
        <w:right w:val="none" w:sz="0" w:space="0" w:color="auto"/>
      </w:divBdr>
    </w:div>
    <w:div w:id="499081885">
      <w:bodyDiv w:val="1"/>
      <w:marLeft w:val="0"/>
      <w:marRight w:val="0"/>
      <w:marTop w:val="0"/>
      <w:marBottom w:val="0"/>
      <w:divBdr>
        <w:top w:val="none" w:sz="0" w:space="0" w:color="auto"/>
        <w:left w:val="none" w:sz="0" w:space="0" w:color="auto"/>
        <w:bottom w:val="none" w:sz="0" w:space="0" w:color="auto"/>
        <w:right w:val="none" w:sz="0" w:space="0" w:color="auto"/>
      </w:divBdr>
    </w:div>
    <w:div w:id="509756728">
      <w:bodyDiv w:val="1"/>
      <w:marLeft w:val="0"/>
      <w:marRight w:val="0"/>
      <w:marTop w:val="0"/>
      <w:marBottom w:val="0"/>
      <w:divBdr>
        <w:top w:val="none" w:sz="0" w:space="0" w:color="auto"/>
        <w:left w:val="none" w:sz="0" w:space="0" w:color="auto"/>
        <w:bottom w:val="none" w:sz="0" w:space="0" w:color="auto"/>
        <w:right w:val="none" w:sz="0" w:space="0" w:color="auto"/>
      </w:divBdr>
    </w:div>
    <w:div w:id="524248299">
      <w:bodyDiv w:val="1"/>
      <w:marLeft w:val="0"/>
      <w:marRight w:val="0"/>
      <w:marTop w:val="0"/>
      <w:marBottom w:val="0"/>
      <w:divBdr>
        <w:top w:val="none" w:sz="0" w:space="0" w:color="auto"/>
        <w:left w:val="none" w:sz="0" w:space="0" w:color="auto"/>
        <w:bottom w:val="none" w:sz="0" w:space="0" w:color="auto"/>
        <w:right w:val="none" w:sz="0" w:space="0" w:color="auto"/>
      </w:divBdr>
    </w:div>
    <w:div w:id="562526558">
      <w:bodyDiv w:val="1"/>
      <w:marLeft w:val="0"/>
      <w:marRight w:val="0"/>
      <w:marTop w:val="0"/>
      <w:marBottom w:val="0"/>
      <w:divBdr>
        <w:top w:val="none" w:sz="0" w:space="0" w:color="auto"/>
        <w:left w:val="none" w:sz="0" w:space="0" w:color="auto"/>
        <w:bottom w:val="none" w:sz="0" w:space="0" w:color="auto"/>
        <w:right w:val="none" w:sz="0" w:space="0" w:color="auto"/>
      </w:divBdr>
    </w:div>
    <w:div w:id="573858248">
      <w:bodyDiv w:val="1"/>
      <w:marLeft w:val="0"/>
      <w:marRight w:val="0"/>
      <w:marTop w:val="0"/>
      <w:marBottom w:val="0"/>
      <w:divBdr>
        <w:top w:val="none" w:sz="0" w:space="0" w:color="auto"/>
        <w:left w:val="none" w:sz="0" w:space="0" w:color="auto"/>
        <w:bottom w:val="none" w:sz="0" w:space="0" w:color="auto"/>
        <w:right w:val="none" w:sz="0" w:space="0" w:color="auto"/>
      </w:divBdr>
    </w:div>
    <w:div w:id="580992537">
      <w:bodyDiv w:val="1"/>
      <w:marLeft w:val="0"/>
      <w:marRight w:val="0"/>
      <w:marTop w:val="0"/>
      <w:marBottom w:val="0"/>
      <w:divBdr>
        <w:top w:val="none" w:sz="0" w:space="0" w:color="auto"/>
        <w:left w:val="none" w:sz="0" w:space="0" w:color="auto"/>
        <w:bottom w:val="none" w:sz="0" w:space="0" w:color="auto"/>
        <w:right w:val="none" w:sz="0" w:space="0" w:color="auto"/>
      </w:divBdr>
    </w:div>
    <w:div w:id="582105543">
      <w:bodyDiv w:val="1"/>
      <w:marLeft w:val="0"/>
      <w:marRight w:val="0"/>
      <w:marTop w:val="0"/>
      <w:marBottom w:val="0"/>
      <w:divBdr>
        <w:top w:val="none" w:sz="0" w:space="0" w:color="auto"/>
        <w:left w:val="none" w:sz="0" w:space="0" w:color="auto"/>
        <w:bottom w:val="none" w:sz="0" w:space="0" w:color="auto"/>
        <w:right w:val="none" w:sz="0" w:space="0" w:color="auto"/>
      </w:divBdr>
    </w:div>
    <w:div w:id="633490661">
      <w:bodyDiv w:val="1"/>
      <w:marLeft w:val="0"/>
      <w:marRight w:val="0"/>
      <w:marTop w:val="0"/>
      <w:marBottom w:val="0"/>
      <w:divBdr>
        <w:top w:val="none" w:sz="0" w:space="0" w:color="auto"/>
        <w:left w:val="none" w:sz="0" w:space="0" w:color="auto"/>
        <w:bottom w:val="none" w:sz="0" w:space="0" w:color="auto"/>
        <w:right w:val="none" w:sz="0" w:space="0" w:color="auto"/>
      </w:divBdr>
    </w:div>
    <w:div w:id="644898334">
      <w:bodyDiv w:val="1"/>
      <w:marLeft w:val="0"/>
      <w:marRight w:val="0"/>
      <w:marTop w:val="0"/>
      <w:marBottom w:val="0"/>
      <w:divBdr>
        <w:top w:val="none" w:sz="0" w:space="0" w:color="auto"/>
        <w:left w:val="none" w:sz="0" w:space="0" w:color="auto"/>
        <w:bottom w:val="none" w:sz="0" w:space="0" w:color="auto"/>
        <w:right w:val="none" w:sz="0" w:space="0" w:color="auto"/>
      </w:divBdr>
    </w:div>
    <w:div w:id="649864517">
      <w:bodyDiv w:val="1"/>
      <w:marLeft w:val="0"/>
      <w:marRight w:val="0"/>
      <w:marTop w:val="0"/>
      <w:marBottom w:val="0"/>
      <w:divBdr>
        <w:top w:val="none" w:sz="0" w:space="0" w:color="auto"/>
        <w:left w:val="none" w:sz="0" w:space="0" w:color="auto"/>
        <w:bottom w:val="none" w:sz="0" w:space="0" w:color="auto"/>
        <w:right w:val="none" w:sz="0" w:space="0" w:color="auto"/>
      </w:divBdr>
    </w:div>
    <w:div w:id="687215968">
      <w:bodyDiv w:val="1"/>
      <w:marLeft w:val="0"/>
      <w:marRight w:val="0"/>
      <w:marTop w:val="0"/>
      <w:marBottom w:val="0"/>
      <w:divBdr>
        <w:top w:val="none" w:sz="0" w:space="0" w:color="auto"/>
        <w:left w:val="none" w:sz="0" w:space="0" w:color="auto"/>
        <w:bottom w:val="none" w:sz="0" w:space="0" w:color="auto"/>
        <w:right w:val="none" w:sz="0" w:space="0" w:color="auto"/>
      </w:divBdr>
    </w:div>
    <w:div w:id="701832333">
      <w:bodyDiv w:val="1"/>
      <w:marLeft w:val="0"/>
      <w:marRight w:val="0"/>
      <w:marTop w:val="0"/>
      <w:marBottom w:val="0"/>
      <w:divBdr>
        <w:top w:val="none" w:sz="0" w:space="0" w:color="auto"/>
        <w:left w:val="none" w:sz="0" w:space="0" w:color="auto"/>
        <w:bottom w:val="none" w:sz="0" w:space="0" w:color="auto"/>
        <w:right w:val="none" w:sz="0" w:space="0" w:color="auto"/>
      </w:divBdr>
    </w:div>
    <w:div w:id="741172860">
      <w:bodyDiv w:val="1"/>
      <w:marLeft w:val="0"/>
      <w:marRight w:val="0"/>
      <w:marTop w:val="0"/>
      <w:marBottom w:val="0"/>
      <w:divBdr>
        <w:top w:val="none" w:sz="0" w:space="0" w:color="auto"/>
        <w:left w:val="none" w:sz="0" w:space="0" w:color="auto"/>
        <w:bottom w:val="none" w:sz="0" w:space="0" w:color="auto"/>
        <w:right w:val="none" w:sz="0" w:space="0" w:color="auto"/>
      </w:divBdr>
    </w:div>
    <w:div w:id="751850607">
      <w:bodyDiv w:val="1"/>
      <w:marLeft w:val="0"/>
      <w:marRight w:val="0"/>
      <w:marTop w:val="0"/>
      <w:marBottom w:val="0"/>
      <w:divBdr>
        <w:top w:val="none" w:sz="0" w:space="0" w:color="auto"/>
        <w:left w:val="none" w:sz="0" w:space="0" w:color="auto"/>
        <w:bottom w:val="none" w:sz="0" w:space="0" w:color="auto"/>
        <w:right w:val="none" w:sz="0" w:space="0" w:color="auto"/>
      </w:divBdr>
    </w:div>
    <w:div w:id="768618139">
      <w:bodyDiv w:val="1"/>
      <w:marLeft w:val="0"/>
      <w:marRight w:val="0"/>
      <w:marTop w:val="0"/>
      <w:marBottom w:val="0"/>
      <w:divBdr>
        <w:top w:val="none" w:sz="0" w:space="0" w:color="auto"/>
        <w:left w:val="none" w:sz="0" w:space="0" w:color="auto"/>
        <w:bottom w:val="none" w:sz="0" w:space="0" w:color="auto"/>
        <w:right w:val="none" w:sz="0" w:space="0" w:color="auto"/>
      </w:divBdr>
    </w:div>
    <w:div w:id="780415379">
      <w:bodyDiv w:val="1"/>
      <w:marLeft w:val="0"/>
      <w:marRight w:val="0"/>
      <w:marTop w:val="0"/>
      <w:marBottom w:val="0"/>
      <w:divBdr>
        <w:top w:val="none" w:sz="0" w:space="0" w:color="auto"/>
        <w:left w:val="none" w:sz="0" w:space="0" w:color="auto"/>
        <w:bottom w:val="none" w:sz="0" w:space="0" w:color="auto"/>
        <w:right w:val="none" w:sz="0" w:space="0" w:color="auto"/>
      </w:divBdr>
    </w:div>
    <w:div w:id="806512610">
      <w:bodyDiv w:val="1"/>
      <w:marLeft w:val="0"/>
      <w:marRight w:val="0"/>
      <w:marTop w:val="0"/>
      <w:marBottom w:val="0"/>
      <w:divBdr>
        <w:top w:val="none" w:sz="0" w:space="0" w:color="auto"/>
        <w:left w:val="none" w:sz="0" w:space="0" w:color="auto"/>
        <w:bottom w:val="none" w:sz="0" w:space="0" w:color="auto"/>
        <w:right w:val="none" w:sz="0" w:space="0" w:color="auto"/>
      </w:divBdr>
    </w:div>
    <w:div w:id="840002032">
      <w:bodyDiv w:val="1"/>
      <w:marLeft w:val="0"/>
      <w:marRight w:val="0"/>
      <w:marTop w:val="0"/>
      <w:marBottom w:val="0"/>
      <w:divBdr>
        <w:top w:val="none" w:sz="0" w:space="0" w:color="auto"/>
        <w:left w:val="none" w:sz="0" w:space="0" w:color="auto"/>
        <w:bottom w:val="none" w:sz="0" w:space="0" w:color="auto"/>
        <w:right w:val="none" w:sz="0" w:space="0" w:color="auto"/>
      </w:divBdr>
    </w:div>
    <w:div w:id="878665503">
      <w:bodyDiv w:val="1"/>
      <w:marLeft w:val="0"/>
      <w:marRight w:val="0"/>
      <w:marTop w:val="0"/>
      <w:marBottom w:val="0"/>
      <w:divBdr>
        <w:top w:val="none" w:sz="0" w:space="0" w:color="auto"/>
        <w:left w:val="none" w:sz="0" w:space="0" w:color="auto"/>
        <w:bottom w:val="none" w:sz="0" w:space="0" w:color="auto"/>
        <w:right w:val="none" w:sz="0" w:space="0" w:color="auto"/>
      </w:divBdr>
    </w:div>
    <w:div w:id="884564542">
      <w:bodyDiv w:val="1"/>
      <w:marLeft w:val="0"/>
      <w:marRight w:val="0"/>
      <w:marTop w:val="0"/>
      <w:marBottom w:val="0"/>
      <w:divBdr>
        <w:top w:val="none" w:sz="0" w:space="0" w:color="auto"/>
        <w:left w:val="none" w:sz="0" w:space="0" w:color="auto"/>
        <w:bottom w:val="none" w:sz="0" w:space="0" w:color="auto"/>
        <w:right w:val="none" w:sz="0" w:space="0" w:color="auto"/>
      </w:divBdr>
    </w:div>
    <w:div w:id="899362269">
      <w:bodyDiv w:val="1"/>
      <w:marLeft w:val="0"/>
      <w:marRight w:val="0"/>
      <w:marTop w:val="0"/>
      <w:marBottom w:val="0"/>
      <w:divBdr>
        <w:top w:val="none" w:sz="0" w:space="0" w:color="auto"/>
        <w:left w:val="none" w:sz="0" w:space="0" w:color="auto"/>
        <w:bottom w:val="none" w:sz="0" w:space="0" w:color="auto"/>
        <w:right w:val="none" w:sz="0" w:space="0" w:color="auto"/>
      </w:divBdr>
      <w:divsChild>
        <w:div w:id="883368266">
          <w:marLeft w:val="0"/>
          <w:marRight w:val="0"/>
          <w:marTop w:val="225"/>
          <w:marBottom w:val="0"/>
          <w:divBdr>
            <w:top w:val="none" w:sz="0" w:space="0" w:color="auto"/>
            <w:left w:val="none" w:sz="0" w:space="0" w:color="auto"/>
            <w:bottom w:val="none" w:sz="0" w:space="0" w:color="auto"/>
            <w:right w:val="none" w:sz="0" w:space="0" w:color="auto"/>
          </w:divBdr>
          <w:divsChild>
            <w:div w:id="122117231">
              <w:marLeft w:val="0"/>
              <w:marRight w:val="0"/>
              <w:marTop w:val="0"/>
              <w:marBottom w:val="0"/>
              <w:divBdr>
                <w:top w:val="none" w:sz="0" w:space="0" w:color="auto"/>
                <w:left w:val="none" w:sz="0" w:space="0" w:color="auto"/>
                <w:bottom w:val="none" w:sz="0" w:space="0" w:color="auto"/>
                <w:right w:val="none" w:sz="0" w:space="0" w:color="auto"/>
              </w:divBdr>
              <w:divsChild>
                <w:div w:id="1924336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2281702">
      <w:bodyDiv w:val="1"/>
      <w:marLeft w:val="0"/>
      <w:marRight w:val="0"/>
      <w:marTop w:val="0"/>
      <w:marBottom w:val="0"/>
      <w:divBdr>
        <w:top w:val="none" w:sz="0" w:space="0" w:color="auto"/>
        <w:left w:val="none" w:sz="0" w:space="0" w:color="auto"/>
        <w:bottom w:val="none" w:sz="0" w:space="0" w:color="auto"/>
        <w:right w:val="none" w:sz="0" w:space="0" w:color="auto"/>
      </w:divBdr>
    </w:div>
    <w:div w:id="922254242">
      <w:bodyDiv w:val="1"/>
      <w:marLeft w:val="0"/>
      <w:marRight w:val="0"/>
      <w:marTop w:val="0"/>
      <w:marBottom w:val="0"/>
      <w:divBdr>
        <w:top w:val="none" w:sz="0" w:space="0" w:color="auto"/>
        <w:left w:val="none" w:sz="0" w:space="0" w:color="auto"/>
        <w:bottom w:val="none" w:sz="0" w:space="0" w:color="auto"/>
        <w:right w:val="none" w:sz="0" w:space="0" w:color="auto"/>
      </w:divBdr>
    </w:div>
    <w:div w:id="959453670">
      <w:bodyDiv w:val="1"/>
      <w:marLeft w:val="0"/>
      <w:marRight w:val="0"/>
      <w:marTop w:val="0"/>
      <w:marBottom w:val="0"/>
      <w:divBdr>
        <w:top w:val="none" w:sz="0" w:space="0" w:color="auto"/>
        <w:left w:val="none" w:sz="0" w:space="0" w:color="auto"/>
        <w:bottom w:val="none" w:sz="0" w:space="0" w:color="auto"/>
        <w:right w:val="none" w:sz="0" w:space="0" w:color="auto"/>
      </w:divBdr>
    </w:div>
    <w:div w:id="990404688">
      <w:bodyDiv w:val="1"/>
      <w:marLeft w:val="0"/>
      <w:marRight w:val="0"/>
      <w:marTop w:val="0"/>
      <w:marBottom w:val="0"/>
      <w:divBdr>
        <w:top w:val="none" w:sz="0" w:space="0" w:color="auto"/>
        <w:left w:val="none" w:sz="0" w:space="0" w:color="auto"/>
        <w:bottom w:val="none" w:sz="0" w:space="0" w:color="auto"/>
        <w:right w:val="none" w:sz="0" w:space="0" w:color="auto"/>
      </w:divBdr>
    </w:div>
    <w:div w:id="1016929114">
      <w:bodyDiv w:val="1"/>
      <w:marLeft w:val="0"/>
      <w:marRight w:val="0"/>
      <w:marTop w:val="0"/>
      <w:marBottom w:val="0"/>
      <w:divBdr>
        <w:top w:val="none" w:sz="0" w:space="0" w:color="auto"/>
        <w:left w:val="none" w:sz="0" w:space="0" w:color="auto"/>
        <w:bottom w:val="none" w:sz="0" w:space="0" w:color="auto"/>
        <w:right w:val="none" w:sz="0" w:space="0" w:color="auto"/>
      </w:divBdr>
    </w:div>
    <w:div w:id="1136919453">
      <w:bodyDiv w:val="1"/>
      <w:marLeft w:val="0"/>
      <w:marRight w:val="0"/>
      <w:marTop w:val="0"/>
      <w:marBottom w:val="0"/>
      <w:divBdr>
        <w:top w:val="none" w:sz="0" w:space="0" w:color="auto"/>
        <w:left w:val="none" w:sz="0" w:space="0" w:color="auto"/>
        <w:bottom w:val="none" w:sz="0" w:space="0" w:color="auto"/>
        <w:right w:val="none" w:sz="0" w:space="0" w:color="auto"/>
      </w:divBdr>
    </w:div>
    <w:div w:id="1194730846">
      <w:bodyDiv w:val="1"/>
      <w:marLeft w:val="0"/>
      <w:marRight w:val="0"/>
      <w:marTop w:val="0"/>
      <w:marBottom w:val="0"/>
      <w:divBdr>
        <w:top w:val="none" w:sz="0" w:space="0" w:color="auto"/>
        <w:left w:val="none" w:sz="0" w:space="0" w:color="auto"/>
        <w:bottom w:val="none" w:sz="0" w:space="0" w:color="auto"/>
        <w:right w:val="none" w:sz="0" w:space="0" w:color="auto"/>
      </w:divBdr>
    </w:div>
    <w:div w:id="1215972633">
      <w:bodyDiv w:val="1"/>
      <w:marLeft w:val="0"/>
      <w:marRight w:val="0"/>
      <w:marTop w:val="0"/>
      <w:marBottom w:val="0"/>
      <w:divBdr>
        <w:top w:val="none" w:sz="0" w:space="0" w:color="auto"/>
        <w:left w:val="none" w:sz="0" w:space="0" w:color="auto"/>
        <w:bottom w:val="none" w:sz="0" w:space="0" w:color="auto"/>
        <w:right w:val="none" w:sz="0" w:space="0" w:color="auto"/>
      </w:divBdr>
    </w:div>
    <w:div w:id="1280914214">
      <w:bodyDiv w:val="1"/>
      <w:marLeft w:val="0"/>
      <w:marRight w:val="0"/>
      <w:marTop w:val="0"/>
      <w:marBottom w:val="0"/>
      <w:divBdr>
        <w:top w:val="none" w:sz="0" w:space="0" w:color="auto"/>
        <w:left w:val="none" w:sz="0" w:space="0" w:color="auto"/>
        <w:bottom w:val="none" w:sz="0" w:space="0" w:color="auto"/>
        <w:right w:val="none" w:sz="0" w:space="0" w:color="auto"/>
      </w:divBdr>
    </w:div>
    <w:div w:id="1307734803">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8">
          <w:marLeft w:val="0"/>
          <w:marRight w:val="0"/>
          <w:marTop w:val="0"/>
          <w:marBottom w:val="0"/>
          <w:divBdr>
            <w:top w:val="none" w:sz="0" w:space="0" w:color="auto"/>
            <w:left w:val="none" w:sz="0" w:space="0" w:color="auto"/>
            <w:bottom w:val="none" w:sz="0" w:space="0" w:color="auto"/>
            <w:right w:val="none" w:sz="0" w:space="0" w:color="auto"/>
          </w:divBdr>
          <w:divsChild>
            <w:div w:id="1817186154">
              <w:marLeft w:val="0"/>
              <w:marRight w:val="0"/>
              <w:marTop w:val="0"/>
              <w:marBottom w:val="0"/>
              <w:divBdr>
                <w:top w:val="none" w:sz="0" w:space="0" w:color="auto"/>
                <w:left w:val="none" w:sz="0" w:space="0" w:color="auto"/>
                <w:bottom w:val="none" w:sz="0" w:space="0" w:color="auto"/>
                <w:right w:val="none" w:sz="0" w:space="0" w:color="auto"/>
              </w:divBdr>
              <w:divsChild>
                <w:div w:id="569073703">
                  <w:marLeft w:val="0"/>
                  <w:marRight w:val="0"/>
                  <w:marTop w:val="0"/>
                  <w:marBottom w:val="0"/>
                  <w:divBdr>
                    <w:top w:val="none" w:sz="0" w:space="0" w:color="auto"/>
                    <w:left w:val="none" w:sz="0" w:space="0" w:color="auto"/>
                    <w:bottom w:val="none" w:sz="0" w:space="0" w:color="auto"/>
                    <w:right w:val="none" w:sz="0" w:space="0" w:color="auto"/>
                  </w:divBdr>
                  <w:divsChild>
                    <w:div w:id="123236514">
                      <w:marLeft w:val="0"/>
                      <w:marRight w:val="0"/>
                      <w:marTop w:val="0"/>
                      <w:marBottom w:val="0"/>
                      <w:divBdr>
                        <w:top w:val="none" w:sz="0" w:space="0" w:color="auto"/>
                        <w:left w:val="none" w:sz="0" w:space="0" w:color="auto"/>
                        <w:bottom w:val="none" w:sz="0" w:space="0" w:color="auto"/>
                        <w:right w:val="none" w:sz="0" w:space="0" w:color="auto"/>
                      </w:divBdr>
                      <w:divsChild>
                        <w:div w:id="1606385179">
                          <w:marLeft w:val="0"/>
                          <w:marRight w:val="0"/>
                          <w:marTop w:val="0"/>
                          <w:marBottom w:val="0"/>
                          <w:divBdr>
                            <w:top w:val="none" w:sz="0" w:space="0" w:color="auto"/>
                            <w:left w:val="none" w:sz="0" w:space="0" w:color="auto"/>
                            <w:bottom w:val="none" w:sz="0" w:space="0" w:color="auto"/>
                            <w:right w:val="none" w:sz="0" w:space="0" w:color="auto"/>
                          </w:divBdr>
                          <w:divsChild>
                            <w:div w:id="1098410054">
                              <w:marLeft w:val="0"/>
                              <w:marRight w:val="0"/>
                              <w:marTop w:val="0"/>
                              <w:marBottom w:val="0"/>
                              <w:divBdr>
                                <w:top w:val="none" w:sz="0" w:space="0" w:color="auto"/>
                                <w:left w:val="none" w:sz="0" w:space="0" w:color="auto"/>
                                <w:bottom w:val="none" w:sz="0" w:space="0" w:color="auto"/>
                                <w:right w:val="none" w:sz="0" w:space="0" w:color="auto"/>
                              </w:divBdr>
                              <w:divsChild>
                                <w:div w:id="272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0506">
          <w:marLeft w:val="0"/>
          <w:marRight w:val="0"/>
          <w:marTop w:val="0"/>
          <w:marBottom w:val="0"/>
          <w:divBdr>
            <w:top w:val="none" w:sz="0" w:space="0" w:color="auto"/>
            <w:left w:val="none" w:sz="0" w:space="0" w:color="auto"/>
            <w:bottom w:val="none" w:sz="0" w:space="0" w:color="auto"/>
            <w:right w:val="none" w:sz="0" w:space="0" w:color="auto"/>
          </w:divBdr>
          <w:divsChild>
            <w:div w:id="31197422">
              <w:marLeft w:val="0"/>
              <w:marRight w:val="0"/>
              <w:marTop w:val="0"/>
              <w:marBottom w:val="0"/>
              <w:divBdr>
                <w:top w:val="none" w:sz="0" w:space="0" w:color="auto"/>
                <w:left w:val="none" w:sz="0" w:space="0" w:color="auto"/>
                <w:bottom w:val="none" w:sz="0" w:space="0" w:color="auto"/>
                <w:right w:val="none" w:sz="0" w:space="0" w:color="auto"/>
              </w:divBdr>
              <w:divsChild>
                <w:div w:id="2017920964">
                  <w:marLeft w:val="0"/>
                  <w:marRight w:val="0"/>
                  <w:marTop w:val="0"/>
                  <w:marBottom w:val="0"/>
                  <w:divBdr>
                    <w:top w:val="none" w:sz="0" w:space="0" w:color="auto"/>
                    <w:left w:val="none" w:sz="0" w:space="0" w:color="auto"/>
                    <w:bottom w:val="none" w:sz="0" w:space="0" w:color="auto"/>
                    <w:right w:val="none" w:sz="0" w:space="0" w:color="auto"/>
                  </w:divBdr>
                  <w:divsChild>
                    <w:div w:id="247927062">
                      <w:marLeft w:val="0"/>
                      <w:marRight w:val="0"/>
                      <w:marTop w:val="0"/>
                      <w:marBottom w:val="0"/>
                      <w:divBdr>
                        <w:top w:val="none" w:sz="0" w:space="0" w:color="auto"/>
                        <w:left w:val="none" w:sz="0" w:space="0" w:color="auto"/>
                        <w:bottom w:val="none" w:sz="0" w:space="0" w:color="auto"/>
                        <w:right w:val="none" w:sz="0" w:space="0" w:color="auto"/>
                      </w:divBdr>
                      <w:divsChild>
                        <w:div w:id="609288639">
                          <w:marLeft w:val="0"/>
                          <w:marRight w:val="0"/>
                          <w:marTop w:val="0"/>
                          <w:marBottom w:val="0"/>
                          <w:divBdr>
                            <w:top w:val="none" w:sz="0" w:space="0" w:color="auto"/>
                            <w:left w:val="none" w:sz="0" w:space="0" w:color="auto"/>
                            <w:bottom w:val="none" w:sz="0" w:space="0" w:color="auto"/>
                            <w:right w:val="none" w:sz="0" w:space="0" w:color="auto"/>
                          </w:divBdr>
                          <w:divsChild>
                            <w:div w:id="644355158">
                              <w:marLeft w:val="0"/>
                              <w:marRight w:val="0"/>
                              <w:marTop w:val="0"/>
                              <w:marBottom w:val="0"/>
                              <w:divBdr>
                                <w:top w:val="none" w:sz="0" w:space="0" w:color="auto"/>
                                <w:left w:val="none" w:sz="0" w:space="0" w:color="auto"/>
                                <w:bottom w:val="none" w:sz="0" w:space="0" w:color="auto"/>
                                <w:right w:val="none" w:sz="0" w:space="0" w:color="auto"/>
                              </w:divBdr>
                              <w:divsChild>
                                <w:div w:id="1877893088">
                                  <w:marLeft w:val="0"/>
                                  <w:marRight w:val="0"/>
                                  <w:marTop w:val="0"/>
                                  <w:marBottom w:val="0"/>
                                  <w:divBdr>
                                    <w:top w:val="none" w:sz="0" w:space="0" w:color="auto"/>
                                    <w:left w:val="none" w:sz="0" w:space="0" w:color="auto"/>
                                    <w:bottom w:val="none" w:sz="0" w:space="0" w:color="auto"/>
                                    <w:right w:val="none" w:sz="0" w:space="0" w:color="auto"/>
                                  </w:divBdr>
                                  <w:divsChild>
                                    <w:div w:id="61568118">
                                      <w:marLeft w:val="0"/>
                                      <w:marRight w:val="0"/>
                                      <w:marTop w:val="0"/>
                                      <w:marBottom w:val="0"/>
                                      <w:divBdr>
                                        <w:top w:val="none" w:sz="0" w:space="0" w:color="auto"/>
                                        <w:left w:val="none" w:sz="0" w:space="0" w:color="auto"/>
                                        <w:bottom w:val="none" w:sz="0" w:space="0" w:color="auto"/>
                                        <w:right w:val="none" w:sz="0" w:space="0" w:color="auto"/>
                                      </w:divBdr>
                                      <w:divsChild>
                                        <w:div w:id="684014656">
                                          <w:marLeft w:val="0"/>
                                          <w:marRight w:val="0"/>
                                          <w:marTop w:val="0"/>
                                          <w:marBottom w:val="0"/>
                                          <w:divBdr>
                                            <w:top w:val="none" w:sz="0" w:space="0" w:color="auto"/>
                                            <w:left w:val="none" w:sz="0" w:space="0" w:color="auto"/>
                                            <w:bottom w:val="none" w:sz="0" w:space="0" w:color="auto"/>
                                            <w:right w:val="none" w:sz="0" w:space="0" w:color="auto"/>
                                          </w:divBdr>
                                          <w:divsChild>
                                            <w:div w:id="1881940748">
                                              <w:marLeft w:val="0"/>
                                              <w:marRight w:val="0"/>
                                              <w:marTop w:val="0"/>
                                              <w:marBottom w:val="0"/>
                                              <w:divBdr>
                                                <w:top w:val="none" w:sz="0" w:space="0" w:color="auto"/>
                                                <w:left w:val="none" w:sz="0" w:space="0" w:color="auto"/>
                                                <w:bottom w:val="none" w:sz="0" w:space="0" w:color="auto"/>
                                                <w:right w:val="none" w:sz="0" w:space="0" w:color="auto"/>
                                              </w:divBdr>
                                              <w:divsChild>
                                                <w:div w:id="920875532">
                                                  <w:marLeft w:val="0"/>
                                                  <w:marRight w:val="0"/>
                                                  <w:marTop w:val="0"/>
                                                  <w:marBottom w:val="0"/>
                                                  <w:divBdr>
                                                    <w:top w:val="none" w:sz="0" w:space="0" w:color="auto"/>
                                                    <w:left w:val="none" w:sz="0" w:space="0" w:color="auto"/>
                                                    <w:bottom w:val="none" w:sz="0" w:space="0" w:color="auto"/>
                                                    <w:right w:val="none" w:sz="0" w:space="0" w:color="auto"/>
                                                  </w:divBdr>
                                                  <w:divsChild>
                                                    <w:div w:id="147870327">
                                                      <w:marLeft w:val="0"/>
                                                      <w:marRight w:val="0"/>
                                                      <w:marTop w:val="0"/>
                                                      <w:marBottom w:val="0"/>
                                                      <w:divBdr>
                                                        <w:top w:val="none" w:sz="0" w:space="0" w:color="auto"/>
                                                        <w:left w:val="none" w:sz="0" w:space="0" w:color="auto"/>
                                                        <w:bottom w:val="none" w:sz="0" w:space="0" w:color="auto"/>
                                                        <w:right w:val="none" w:sz="0" w:space="0" w:color="auto"/>
                                                      </w:divBdr>
                                                    </w:div>
                                                    <w:div w:id="981271067">
                                                      <w:marLeft w:val="0"/>
                                                      <w:marRight w:val="0"/>
                                                      <w:marTop w:val="0"/>
                                                      <w:marBottom w:val="0"/>
                                                      <w:divBdr>
                                                        <w:top w:val="none" w:sz="0" w:space="0" w:color="auto"/>
                                                        <w:left w:val="none" w:sz="0" w:space="0" w:color="auto"/>
                                                        <w:bottom w:val="none" w:sz="0" w:space="0" w:color="auto"/>
                                                        <w:right w:val="none" w:sz="0" w:space="0" w:color="auto"/>
                                                      </w:divBdr>
                                                    </w:div>
                                                    <w:div w:id="15325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73424">
      <w:bodyDiv w:val="1"/>
      <w:marLeft w:val="0"/>
      <w:marRight w:val="0"/>
      <w:marTop w:val="0"/>
      <w:marBottom w:val="0"/>
      <w:divBdr>
        <w:top w:val="none" w:sz="0" w:space="0" w:color="auto"/>
        <w:left w:val="none" w:sz="0" w:space="0" w:color="auto"/>
        <w:bottom w:val="none" w:sz="0" w:space="0" w:color="auto"/>
        <w:right w:val="none" w:sz="0" w:space="0" w:color="auto"/>
      </w:divBdr>
    </w:div>
    <w:div w:id="1377468380">
      <w:bodyDiv w:val="1"/>
      <w:marLeft w:val="0"/>
      <w:marRight w:val="0"/>
      <w:marTop w:val="0"/>
      <w:marBottom w:val="0"/>
      <w:divBdr>
        <w:top w:val="none" w:sz="0" w:space="0" w:color="auto"/>
        <w:left w:val="none" w:sz="0" w:space="0" w:color="auto"/>
        <w:bottom w:val="none" w:sz="0" w:space="0" w:color="auto"/>
        <w:right w:val="none" w:sz="0" w:space="0" w:color="auto"/>
      </w:divBdr>
      <w:divsChild>
        <w:div w:id="338433973">
          <w:marLeft w:val="0"/>
          <w:marRight w:val="0"/>
          <w:marTop w:val="0"/>
          <w:marBottom w:val="0"/>
          <w:divBdr>
            <w:top w:val="none" w:sz="0" w:space="0" w:color="auto"/>
            <w:left w:val="none" w:sz="0" w:space="0" w:color="auto"/>
            <w:bottom w:val="none" w:sz="0" w:space="0" w:color="auto"/>
            <w:right w:val="none" w:sz="0" w:space="0" w:color="auto"/>
          </w:divBdr>
          <w:divsChild>
            <w:div w:id="1388725316">
              <w:marLeft w:val="0"/>
              <w:marRight w:val="0"/>
              <w:marTop w:val="0"/>
              <w:marBottom w:val="0"/>
              <w:divBdr>
                <w:top w:val="none" w:sz="0" w:space="0" w:color="auto"/>
                <w:left w:val="none" w:sz="0" w:space="0" w:color="auto"/>
                <w:bottom w:val="none" w:sz="0" w:space="0" w:color="auto"/>
                <w:right w:val="none" w:sz="0" w:space="0" w:color="auto"/>
              </w:divBdr>
              <w:divsChild>
                <w:div w:id="1593509927">
                  <w:marLeft w:val="0"/>
                  <w:marRight w:val="0"/>
                  <w:marTop w:val="0"/>
                  <w:marBottom w:val="0"/>
                  <w:divBdr>
                    <w:top w:val="none" w:sz="0" w:space="0" w:color="auto"/>
                    <w:left w:val="none" w:sz="0" w:space="0" w:color="auto"/>
                    <w:bottom w:val="none" w:sz="0" w:space="0" w:color="auto"/>
                    <w:right w:val="none" w:sz="0" w:space="0" w:color="auto"/>
                  </w:divBdr>
                  <w:divsChild>
                    <w:div w:id="2332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3493">
          <w:marLeft w:val="0"/>
          <w:marRight w:val="0"/>
          <w:marTop w:val="0"/>
          <w:marBottom w:val="0"/>
          <w:divBdr>
            <w:top w:val="none" w:sz="0" w:space="0" w:color="auto"/>
            <w:left w:val="none" w:sz="0" w:space="0" w:color="auto"/>
            <w:bottom w:val="none" w:sz="0" w:space="0" w:color="auto"/>
            <w:right w:val="none" w:sz="0" w:space="0" w:color="auto"/>
          </w:divBdr>
          <w:divsChild>
            <w:div w:id="1312557839">
              <w:marLeft w:val="0"/>
              <w:marRight w:val="0"/>
              <w:marTop w:val="0"/>
              <w:marBottom w:val="0"/>
              <w:divBdr>
                <w:top w:val="none" w:sz="0" w:space="0" w:color="auto"/>
                <w:left w:val="none" w:sz="0" w:space="0" w:color="auto"/>
                <w:bottom w:val="none" w:sz="0" w:space="0" w:color="auto"/>
                <w:right w:val="none" w:sz="0" w:space="0" w:color="auto"/>
              </w:divBdr>
              <w:divsChild>
                <w:div w:id="1965773612">
                  <w:marLeft w:val="0"/>
                  <w:marRight w:val="0"/>
                  <w:marTop w:val="0"/>
                  <w:marBottom w:val="0"/>
                  <w:divBdr>
                    <w:top w:val="none" w:sz="0" w:space="0" w:color="auto"/>
                    <w:left w:val="none" w:sz="0" w:space="0" w:color="auto"/>
                    <w:bottom w:val="none" w:sz="0" w:space="0" w:color="auto"/>
                    <w:right w:val="none" w:sz="0" w:space="0" w:color="auto"/>
                  </w:divBdr>
                  <w:divsChild>
                    <w:div w:id="1348170266">
                      <w:marLeft w:val="0"/>
                      <w:marRight w:val="0"/>
                      <w:marTop w:val="0"/>
                      <w:marBottom w:val="0"/>
                      <w:divBdr>
                        <w:top w:val="none" w:sz="0" w:space="0" w:color="auto"/>
                        <w:left w:val="none" w:sz="0" w:space="0" w:color="auto"/>
                        <w:bottom w:val="none" w:sz="0" w:space="0" w:color="auto"/>
                        <w:right w:val="none" w:sz="0" w:space="0" w:color="auto"/>
                      </w:divBdr>
                      <w:divsChild>
                        <w:div w:id="1365473010">
                          <w:marLeft w:val="0"/>
                          <w:marRight w:val="0"/>
                          <w:marTop w:val="0"/>
                          <w:marBottom w:val="0"/>
                          <w:divBdr>
                            <w:top w:val="none" w:sz="0" w:space="0" w:color="auto"/>
                            <w:left w:val="none" w:sz="0" w:space="0" w:color="auto"/>
                            <w:bottom w:val="none" w:sz="0" w:space="0" w:color="auto"/>
                            <w:right w:val="none" w:sz="0" w:space="0" w:color="auto"/>
                          </w:divBdr>
                          <w:divsChild>
                            <w:div w:id="1154444398">
                              <w:marLeft w:val="0"/>
                              <w:marRight w:val="0"/>
                              <w:marTop w:val="0"/>
                              <w:marBottom w:val="0"/>
                              <w:divBdr>
                                <w:top w:val="none" w:sz="0" w:space="0" w:color="auto"/>
                                <w:left w:val="none" w:sz="0" w:space="0" w:color="auto"/>
                                <w:bottom w:val="none" w:sz="0" w:space="0" w:color="auto"/>
                                <w:right w:val="none" w:sz="0" w:space="0" w:color="auto"/>
                              </w:divBdr>
                              <w:divsChild>
                                <w:div w:id="1624380980">
                                  <w:marLeft w:val="0"/>
                                  <w:marRight w:val="0"/>
                                  <w:marTop w:val="0"/>
                                  <w:marBottom w:val="0"/>
                                  <w:divBdr>
                                    <w:top w:val="none" w:sz="0" w:space="0" w:color="auto"/>
                                    <w:left w:val="none" w:sz="0" w:space="0" w:color="auto"/>
                                    <w:bottom w:val="none" w:sz="0" w:space="0" w:color="auto"/>
                                    <w:right w:val="none" w:sz="0" w:space="0" w:color="auto"/>
                                  </w:divBdr>
                                  <w:divsChild>
                                    <w:div w:id="1442258235">
                                      <w:marLeft w:val="0"/>
                                      <w:marRight w:val="0"/>
                                      <w:marTop w:val="0"/>
                                      <w:marBottom w:val="0"/>
                                      <w:divBdr>
                                        <w:top w:val="none" w:sz="0" w:space="0" w:color="auto"/>
                                        <w:left w:val="none" w:sz="0" w:space="0" w:color="auto"/>
                                        <w:bottom w:val="none" w:sz="0" w:space="0" w:color="auto"/>
                                        <w:right w:val="none" w:sz="0" w:space="0" w:color="auto"/>
                                      </w:divBdr>
                                      <w:divsChild>
                                        <w:div w:id="1721515935">
                                          <w:marLeft w:val="0"/>
                                          <w:marRight w:val="0"/>
                                          <w:marTop w:val="0"/>
                                          <w:marBottom w:val="0"/>
                                          <w:divBdr>
                                            <w:top w:val="none" w:sz="0" w:space="0" w:color="auto"/>
                                            <w:left w:val="none" w:sz="0" w:space="0" w:color="auto"/>
                                            <w:bottom w:val="none" w:sz="0" w:space="0" w:color="auto"/>
                                            <w:right w:val="none" w:sz="0" w:space="0" w:color="auto"/>
                                          </w:divBdr>
                                          <w:divsChild>
                                            <w:div w:id="114057402">
                                              <w:marLeft w:val="0"/>
                                              <w:marRight w:val="0"/>
                                              <w:marTop w:val="0"/>
                                              <w:marBottom w:val="0"/>
                                              <w:divBdr>
                                                <w:top w:val="none" w:sz="0" w:space="0" w:color="auto"/>
                                                <w:left w:val="none" w:sz="0" w:space="0" w:color="auto"/>
                                                <w:bottom w:val="none" w:sz="0" w:space="0" w:color="auto"/>
                                                <w:right w:val="none" w:sz="0" w:space="0" w:color="auto"/>
                                              </w:divBdr>
                                              <w:divsChild>
                                                <w:div w:id="198781894">
                                                  <w:marLeft w:val="0"/>
                                                  <w:marRight w:val="0"/>
                                                  <w:marTop w:val="0"/>
                                                  <w:marBottom w:val="0"/>
                                                  <w:divBdr>
                                                    <w:top w:val="none" w:sz="0" w:space="0" w:color="auto"/>
                                                    <w:left w:val="none" w:sz="0" w:space="0" w:color="auto"/>
                                                    <w:bottom w:val="none" w:sz="0" w:space="0" w:color="auto"/>
                                                    <w:right w:val="none" w:sz="0" w:space="0" w:color="auto"/>
                                                  </w:divBdr>
                                                </w:div>
                                                <w:div w:id="1673559650">
                                                  <w:marLeft w:val="0"/>
                                                  <w:marRight w:val="0"/>
                                                  <w:marTop w:val="0"/>
                                                  <w:marBottom w:val="0"/>
                                                  <w:divBdr>
                                                    <w:top w:val="none" w:sz="0" w:space="0" w:color="auto"/>
                                                    <w:left w:val="none" w:sz="0" w:space="0" w:color="auto"/>
                                                    <w:bottom w:val="none" w:sz="0" w:space="0" w:color="auto"/>
                                                    <w:right w:val="none" w:sz="0" w:space="0" w:color="auto"/>
                                                  </w:divBdr>
                                                </w:div>
                                                <w:div w:id="754791195">
                                                  <w:marLeft w:val="0"/>
                                                  <w:marRight w:val="0"/>
                                                  <w:marTop w:val="0"/>
                                                  <w:marBottom w:val="0"/>
                                                  <w:divBdr>
                                                    <w:top w:val="none" w:sz="0" w:space="0" w:color="auto"/>
                                                    <w:left w:val="none" w:sz="0" w:space="0" w:color="auto"/>
                                                    <w:bottom w:val="none" w:sz="0" w:space="0" w:color="auto"/>
                                                    <w:right w:val="none" w:sz="0" w:space="0" w:color="auto"/>
                                                  </w:divBdr>
                                                </w:div>
                                                <w:div w:id="600185190">
                                                  <w:marLeft w:val="0"/>
                                                  <w:marRight w:val="0"/>
                                                  <w:marTop w:val="0"/>
                                                  <w:marBottom w:val="0"/>
                                                  <w:divBdr>
                                                    <w:top w:val="none" w:sz="0" w:space="0" w:color="auto"/>
                                                    <w:left w:val="none" w:sz="0" w:space="0" w:color="auto"/>
                                                    <w:bottom w:val="none" w:sz="0" w:space="0" w:color="auto"/>
                                                    <w:right w:val="none" w:sz="0" w:space="0" w:color="auto"/>
                                                  </w:divBdr>
                                                </w:div>
                                                <w:div w:id="18864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982679">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69859806">
      <w:bodyDiv w:val="1"/>
      <w:marLeft w:val="0"/>
      <w:marRight w:val="0"/>
      <w:marTop w:val="0"/>
      <w:marBottom w:val="0"/>
      <w:divBdr>
        <w:top w:val="none" w:sz="0" w:space="0" w:color="auto"/>
        <w:left w:val="none" w:sz="0" w:space="0" w:color="auto"/>
        <w:bottom w:val="none" w:sz="0" w:space="0" w:color="auto"/>
        <w:right w:val="none" w:sz="0" w:space="0" w:color="auto"/>
      </w:divBdr>
    </w:div>
    <w:div w:id="1492024552">
      <w:bodyDiv w:val="1"/>
      <w:marLeft w:val="0"/>
      <w:marRight w:val="0"/>
      <w:marTop w:val="0"/>
      <w:marBottom w:val="0"/>
      <w:divBdr>
        <w:top w:val="none" w:sz="0" w:space="0" w:color="auto"/>
        <w:left w:val="none" w:sz="0" w:space="0" w:color="auto"/>
        <w:bottom w:val="none" w:sz="0" w:space="0" w:color="auto"/>
        <w:right w:val="none" w:sz="0" w:space="0" w:color="auto"/>
      </w:divBdr>
    </w:div>
    <w:div w:id="1492526485">
      <w:bodyDiv w:val="1"/>
      <w:marLeft w:val="0"/>
      <w:marRight w:val="0"/>
      <w:marTop w:val="0"/>
      <w:marBottom w:val="0"/>
      <w:divBdr>
        <w:top w:val="none" w:sz="0" w:space="0" w:color="auto"/>
        <w:left w:val="none" w:sz="0" w:space="0" w:color="auto"/>
        <w:bottom w:val="none" w:sz="0" w:space="0" w:color="auto"/>
        <w:right w:val="none" w:sz="0" w:space="0" w:color="auto"/>
      </w:divBdr>
    </w:div>
    <w:div w:id="1511947401">
      <w:bodyDiv w:val="1"/>
      <w:marLeft w:val="0"/>
      <w:marRight w:val="0"/>
      <w:marTop w:val="0"/>
      <w:marBottom w:val="0"/>
      <w:divBdr>
        <w:top w:val="none" w:sz="0" w:space="0" w:color="auto"/>
        <w:left w:val="none" w:sz="0" w:space="0" w:color="auto"/>
        <w:bottom w:val="none" w:sz="0" w:space="0" w:color="auto"/>
        <w:right w:val="none" w:sz="0" w:space="0" w:color="auto"/>
      </w:divBdr>
    </w:div>
    <w:div w:id="1518344897">
      <w:bodyDiv w:val="1"/>
      <w:marLeft w:val="0"/>
      <w:marRight w:val="0"/>
      <w:marTop w:val="0"/>
      <w:marBottom w:val="0"/>
      <w:divBdr>
        <w:top w:val="none" w:sz="0" w:space="0" w:color="auto"/>
        <w:left w:val="none" w:sz="0" w:space="0" w:color="auto"/>
        <w:bottom w:val="none" w:sz="0" w:space="0" w:color="auto"/>
        <w:right w:val="none" w:sz="0" w:space="0" w:color="auto"/>
      </w:divBdr>
    </w:div>
    <w:div w:id="1565676006">
      <w:bodyDiv w:val="1"/>
      <w:marLeft w:val="0"/>
      <w:marRight w:val="0"/>
      <w:marTop w:val="0"/>
      <w:marBottom w:val="0"/>
      <w:divBdr>
        <w:top w:val="none" w:sz="0" w:space="0" w:color="auto"/>
        <w:left w:val="none" w:sz="0" w:space="0" w:color="auto"/>
        <w:bottom w:val="none" w:sz="0" w:space="0" w:color="auto"/>
        <w:right w:val="none" w:sz="0" w:space="0" w:color="auto"/>
      </w:divBdr>
      <w:divsChild>
        <w:div w:id="898129979">
          <w:marLeft w:val="0"/>
          <w:marRight w:val="0"/>
          <w:marTop w:val="0"/>
          <w:marBottom w:val="0"/>
          <w:divBdr>
            <w:top w:val="none" w:sz="0" w:space="0" w:color="auto"/>
            <w:left w:val="none" w:sz="0" w:space="0" w:color="auto"/>
            <w:bottom w:val="none" w:sz="0" w:space="0" w:color="auto"/>
            <w:right w:val="none" w:sz="0" w:space="0" w:color="auto"/>
          </w:divBdr>
          <w:divsChild>
            <w:div w:id="1397684">
              <w:marLeft w:val="0"/>
              <w:marRight w:val="0"/>
              <w:marTop w:val="0"/>
              <w:marBottom w:val="450"/>
              <w:divBdr>
                <w:top w:val="none" w:sz="0" w:space="0" w:color="auto"/>
                <w:left w:val="none" w:sz="0" w:space="0" w:color="auto"/>
                <w:bottom w:val="none" w:sz="0" w:space="0" w:color="auto"/>
                <w:right w:val="none" w:sz="0" w:space="0" w:color="auto"/>
              </w:divBdr>
              <w:divsChild>
                <w:div w:id="2114127612">
                  <w:marLeft w:val="0"/>
                  <w:marRight w:val="0"/>
                  <w:marTop w:val="0"/>
                  <w:marBottom w:val="0"/>
                  <w:divBdr>
                    <w:top w:val="none" w:sz="0" w:space="0" w:color="auto"/>
                    <w:left w:val="none" w:sz="0" w:space="0" w:color="auto"/>
                    <w:bottom w:val="none" w:sz="0" w:space="0" w:color="auto"/>
                    <w:right w:val="none" w:sz="0" w:space="0" w:color="auto"/>
                  </w:divBdr>
                  <w:divsChild>
                    <w:div w:id="1827162924">
                      <w:marLeft w:val="0"/>
                      <w:marRight w:val="0"/>
                      <w:marTop w:val="0"/>
                      <w:marBottom w:val="0"/>
                      <w:divBdr>
                        <w:top w:val="none" w:sz="0" w:space="0" w:color="auto"/>
                        <w:left w:val="none" w:sz="0" w:space="0" w:color="auto"/>
                        <w:bottom w:val="none" w:sz="0" w:space="0" w:color="auto"/>
                        <w:right w:val="none" w:sz="0" w:space="0" w:color="auto"/>
                      </w:divBdr>
                      <w:divsChild>
                        <w:div w:id="41486159">
                          <w:marLeft w:val="0"/>
                          <w:marRight w:val="0"/>
                          <w:marTop w:val="0"/>
                          <w:marBottom w:val="0"/>
                          <w:divBdr>
                            <w:top w:val="none" w:sz="0" w:space="0" w:color="auto"/>
                            <w:left w:val="none" w:sz="0" w:space="0" w:color="auto"/>
                            <w:bottom w:val="none" w:sz="0" w:space="0" w:color="auto"/>
                            <w:right w:val="none" w:sz="0" w:space="0" w:color="auto"/>
                          </w:divBdr>
                          <w:divsChild>
                            <w:div w:id="577447078">
                              <w:marLeft w:val="0"/>
                              <w:marRight w:val="0"/>
                              <w:marTop w:val="0"/>
                              <w:marBottom w:val="0"/>
                              <w:divBdr>
                                <w:top w:val="none" w:sz="0" w:space="0" w:color="auto"/>
                                <w:left w:val="none" w:sz="0" w:space="0" w:color="auto"/>
                                <w:bottom w:val="none" w:sz="0" w:space="0" w:color="auto"/>
                                <w:right w:val="none" w:sz="0" w:space="0" w:color="auto"/>
                              </w:divBdr>
                              <w:divsChild>
                                <w:div w:id="177161779">
                                  <w:marLeft w:val="0"/>
                                  <w:marRight w:val="0"/>
                                  <w:marTop w:val="0"/>
                                  <w:marBottom w:val="0"/>
                                  <w:divBdr>
                                    <w:top w:val="none" w:sz="0" w:space="0" w:color="auto"/>
                                    <w:left w:val="none" w:sz="0" w:space="0" w:color="auto"/>
                                    <w:bottom w:val="none" w:sz="0" w:space="0" w:color="auto"/>
                                    <w:right w:val="none" w:sz="0" w:space="0" w:color="auto"/>
                                  </w:divBdr>
                                  <w:divsChild>
                                    <w:div w:id="331759617">
                                      <w:marLeft w:val="0"/>
                                      <w:marRight w:val="0"/>
                                      <w:marTop w:val="0"/>
                                      <w:marBottom w:val="0"/>
                                      <w:divBdr>
                                        <w:top w:val="none" w:sz="0" w:space="0" w:color="auto"/>
                                        <w:left w:val="none" w:sz="0" w:space="0" w:color="auto"/>
                                        <w:bottom w:val="none" w:sz="0" w:space="0" w:color="auto"/>
                                        <w:right w:val="none" w:sz="0" w:space="0" w:color="auto"/>
                                      </w:divBdr>
                                      <w:divsChild>
                                        <w:div w:id="17966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073286">
      <w:bodyDiv w:val="1"/>
      <w:marLeft w:val="0"/>
      <w:marRight w:val="0"/>
      <w:marTop w:val="0"/>
      <w:marBottom w:val="0"/>
      <w:divBdr>
        <w:top w:val="none" w:sz="0" w:space="0" w:color="auto"/>
        <w:left w:val="none" w:sz="0" w:space="0" w:color="auto"/>
        <w:bottom w:val="none" w:sz="0" w:space="0" w:color="auto"/>
        <w:right w:val="none" w:sz="0" w:space="0" w:color="auto"/>
      </w:divBdr>
    </w:div>
    <w:div w:id="1619530665">
      <w:bodyDiv w:val="1"/>
      <w:marLeft w:val="0"/>
      <w:marRight w:val="0"/>
      <w:marTop w:val="0"/>
      <w:marBottom w:val="0"/>
      <w:divBdr>
        <w:top w:val="none" w:sz="0" w:space="0" w:color="auto"/>
        <w:left w:val="none" w:sz="0" w:space="0" w:color="auto"/>
        <w:bottom w:val="none" w:sz="0" w:space="0" w:color="auto"/>
        <w:right w:val="none" w:sz="0" w:space="0" w:color="auto"/>
      </w:divBdr>
      <w:divsChild>
        <w:div w:id="83577406">
          <w:marLeft w:val="0"/>
          <w:marRight w:val="0"/>
          <w:marTop w:val="0"/>
          <w:marBottom w:val="300"/>
          <w:divBdr>
            <w:top w:val="none" w:sz="0" w:space="0" w:color="auto"/>
            <w:left w:val="dashed" w:sz="6" w:space="11" w:color="CCCCCC"/>
            <w:bottom w:val="dashed" w:sz="6" w:space="11" w:color="CCCCCC"/>
            <w:right w:val="dashed" w:sz="6" w:space="11" w:color="CCCCCC"/>
          </w:divBdr>
          <w:divsChild>
            <w:div w:id="900602270">
              <w:marLeft w:val="0"/>
              <w:marRight w:val="0"/>
              <w:marTop w:val="0"/>
              <w:marBottom w:val="0"/>
              <w:divBdr>
                <w:top w:val="none" w:sz="0" w:space="0" w:color="auto"/>
                <w:left w:val="none" w:sz="0" w:space="0" w:color="auto"/>
                <w:bottom w:val="none" w:sz="0" w:space="0" w:color="auto"/>
                <w:right w:val="none" w:sz="0" w:space="0" w:color="auto"/>
              </w:divBdr>
            </w:div>
            <w:div w:id="845901595">
              <w:marLeft w:val="0"/>
              <w:marRight w:val="0"/>
              <w:marTop w:val="0"/>
              <w:marBottom w:val="0"/>
              <w:divBdr>
                <w:top w:val="none" w:sz="0" w:space="0" w:color="auto"/>
                <w:left w:val="none" w:sz="0" w:space="0" w:color="auto"/>
                <w:bottom w:val="none" w:sz="0" w:space="0" w:color="auto"/>
                <w:right w:val="none" w:sz="0" w:space="0" w:color="auto"/>
              </w:divBdr>
              <w:divsChild>
                <w:div w:id="272253044">
                  <w:marLeft w:val="0"/>
                  <w:marRight w:val="0"/>
                  <w:marTop w:val="0"/>
                  <w:marBottom w:val="0"/>
                  <w:divBdr>
                    <w:top w:val="none" w:sz="0" w:space="0" w:color="auto"/>
                    <w:left w:val="none" w:sz="0" w:space="0" w:color="auto"/>
                    <w:bottom w:val="none" w:sz="0" w:space="0" w:color="auto"/>
                    <w:right w:val="none" w:sz="0" w:space="0" w:color="auto"/>
                  </w:divBdr>
                  <w:divsChild>
                    <w:div w:id="15915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6986">
          <w:marLeft w:val="0"/>
          <w:marRight w:val="0"/>
          <w:marTop w:val="0"/>
          <w:marBottom w:val="0"/>
          <w:divBdr>
            <w:top w:val="none" w:sz="0" w:space="0" w:color="auto"/>
            <w:left w:val="none" w:sz="0" w:space="0" w:color="auto"/>
            <w:bottom w:val="none" w:sz="0" w:space="0" w:color="auto"/>
            <w:right w:val="none" w:sz="0" w:space="0" w:color="auto"/>
          </w:divBdr>
          <w:divsChild>
            <w:div w:id="1518541227">
              <w:marLeft w:val="0"/>
              <w:marRight w:val="0"/>
              <w:marTop w:val="0"/>
              <w:marBottom w:val="0"/>
              <w:divBdr>
                <w:top w:val="none" w:sz="0" w:space="0" w:color="auto"/>
                <w:left w:val="none" w:sz="0" w:space="0" w:color="auto"/>
                <w:bottom w:val="none" w:sz="0" w:space="0" w:color="auto"/>
                <w:right w:val="none" w:sz="0" w:space="0" w:color="auto"/>
              </w:divBdr>
              <w:divsChild>
                <w:div w:id="11877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3945">
      <w:bodyDiv w:val="1"/>
      <w:marLeft w:val="0"/>
      <w:marRight w:val="0"/>
      <w:marTop w:val="0"/>
      <w:marBottom w:val="0"/>
      <w:divBdr>
        <w:top w:val="none" w:sz="0" w:space="0" w:color="auto"/>
        <w:left w:val="none" w:sz="0" w:space="0" w:color="auto"/>
        <w:bottom w:val="none" w:sz="0" w:space="0" w:color="auto"/>
        <w:right w:val="none" w:sz="0" w:space="0" w:color="auto"/>
      </w:divBdr>
    </w:div>
    <w:div w:id="1701004557">
      <w:bodyDiv w:val="1"/>
      <w:marLeft w:val="0"/>
      <w:marRight w:val="0"/>
      <w:marTop w:val="0"/>
      <w:marBottom w:val="0"/>
      <w:divBdr>
        <w:top w:val="none" w:sz="0" w:space="0" w:color="auto"/>
        <w:left w:val="none" w:sz="0" w:space="0" w:color="auto"/>
        <w:bottom w:val="none" w:sz="0" w:space="0" w:color="auto"/>
        <w:right w:val="none" w:sz="0" w:space="0" w:color="auto"/>
      </w:divBdr>
    </w:div>
    <w:div w:id="1717005555">
      <w:bodyDiv w:val="1"/>
      <w:marLeft w:val="0"/>
      <w:marRight w:val="0"/>
      <w:marTop w:val="0"/>
      <w:marBottom w:val="0"/>
      <w:divBdr>
        <w:top w:val="none" w:sz="0" w:space="0" w:color="auto"/>
        <w:left w:val="none" w:sz="0" w:space="0" w:color="auto"/>
        <w:bottom w:val="none" w:sz="0" w:space="0" w:color="auto"/>
        <w:right w:val="none" w:sz="0" w:space="0" w:color="auto"/>
      </w:divBdr>
    </w:div>
    <w:div w:id="1725517752">
      <w:bodyDiv w:val="1"/>
      <w:marLeft w:val="0"/>
      <w:marRight w:val="0"/>
      <w:marTop w:val="0"/>
      <w:marBottom w:val="0"/>
      <w:divBdr>
        <w:top w:val="none" w:sz="0" w:space="0" w:color="auto"/>
        <w:left w:val="none" w:sz="0" w:space="0" w:color="auto"/>
        <w:bottom w:val="none" w:sz="0" w:space="0" w:color="auto"/>
        <w:right w:val="none" w:sz="0" w:space="0" w:color="auto"/>
      </w:divBdr>
    </w:div>
    <w:div w:id="1727679056">
      <w:bodyDiv w:val="1"/>
      <w:marLeft w:val="0"/>
      <w:marRight w:val="0"/>
      <w:marTop w:val="0"/>
      <w:marBottom w:val="0"/>
      <w:divBdr>
        <w:top w:val="none" w:sz="0" w:space="0" w:color="auto"/>
        <w:left w:val="none" w:sz="0" w:space="0" w:color="auto"/>
        <w:bottom w:val="none" w:sz="0" w:space="0" w:color="auto"/>
        <w:right w:val="none" w:sz="0" w:space="0" w:color="auto"/>
      </w:divBdr>
      <w:divsChild>
        <w:div w:id="1450050299">
          <w:marLeft w:val="-150"/>
          <w:marRight w:val="-150"/>
          <w:marTop w:val="600"/>
          <w:marBottom w:val="0"/>
          <w:divBdr>
            <w:top w:val="none" w:sz="0" w:space="0" w:color="auto"/>
            <w:left w:val="none" w:sz="0" w:space="0" w:color="auto"/>
            <w:bottom w:val="none" w:sz="0" w:space="0" w:color="auto"/>
            <w:right w:val="none" w:sz="0" w:space="0" w:color="auto"/>
          </w:divBdr>
          <w:divsChild>
            <w:div w:id="1270119245">
              <w:marLeft w:val="0"/>
              <w:marRight w:val="0"/>
              <w:marTop w:val="0"/>
              <w:marBottom w:val="0"/>
              <w:divBdr>
                <w:top w:val="none" w:sz="0" w:space="0" w:color="auto"/>
                <w:left w:val="none" w:sz="0" w:space="0" w:color="auto"/>
                <w:bottom w:val="none" w:sz="0" w:space="0" w:color="auto"/>
                <w:right w:val="none" w:sz="0" w:space="0" w:color="auto"/>
              </w:divBdr>
              <w:divsChild>
                <w:div w:id="80106711">
                  <w:marLeft w:val="0"/>
                  <w:marRight w:val="0"/>
                  <w:marTop w:val="0"/>
                  <w:marBottom w:val="0"/>
                  <w:divBdr>
                    <w:top w:val="none" w:sz="0" w:space="0" w:color="auto"/>
                    <w:left w:val="none" w:sz="0" w:space="0" w:color="auto"/>
                    <w:bottom w:val="none" w:sz="0" w:space="0" w:color="auto"/>
                    <w:right w:val="none" w:sz="0" w:space="0" w:color="auto"/>
                  </w:divBdr>
                  <w:divsChild>
                    <w:div w:id="1454523120">
                      <w:marLeft w:val="0"/>
                      <w:marRight w:val="0"/>
                      <w:marTop w:val="0"/>
                      <w:marBottom w:val="0"/>
                      <w:divBdr>
                        <w:top w:val="none" w:sz="0" w:space="0" w:color="auto"/>
                        <w:left w:val="none" w:sz="0" w:space="0" w:color="auto"/>
                        <w:bottom w:val="none" w:sz="0" w:space="0" w:color="auto"/>
                        <w:right w:val="none" w:sz="0" w:space="0" w:color="auto"/>
                      </w:divBdr>
                      <w:divsChild>
                        <w:div w:id="999964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1467347">
      <w:bodyDiv w:val="1"/>
      <w:marLeft w:val="0"/>
      <w:marRight w:val="0"/>
      <w:marTop w:val="0"/>
      <w:marBottom w:val="0"/>
      <w:divBdr>
        <w:top w:val="none" w:sz="0" w:space="0" w:color="auto"/>
        <w:left w:val="none" w:sz="0" w:space="0" w:color="auto"/>
        <w:bottom w:val="none" w:sz="0" w:space="0" w:color="auto"/>
        <w:right w:val="none" w:sz="0" w:space="0" w:color="auto"/>
      </w:divBdr>
    </w:div>
    <w:div w:id="1824391525">
      <w:bodyDiv w:val="1"/>
      <w:marLeft w:val="0"/>
      <w:marRight w:val="0"/>
      <w:marTop w:val="0"/>
      <w:marBottom w:val="0"/>
      <w:divBdr>
        <w:top w:val="none" w:sz="0" w:space="0" w:color="auto"/>
        <w:left w:val="none" w:sz="0" w:space="0" w:color="auto"/>
        <w:bottom w:val="none" w:sz="0" w:space="0" w:color="auto"/>
        <w:right w:val="none" w:sz="0" w:space="0" w:color="auto"/>
      </w:divBdr>
    </w:div>
    <w:div w:id="1846241588">
      <w:bodyDiv w:val="1"/>
      <w:marLeft w:val="0"/>
      <w:marRight w:val="0"/>
      <w:marTop w:val="0"/>
      <w:marBottom w:val="0"/>
      <w:divBdr>
        <w:top w:val="none" w:sz="0" w:space="0" w:color="auto"/>
        <w:left w:val="none" w:sz="0" w:space="0" w:color="auto"/>
        <w:bottom w:val="none" w:sz="0" w:space="0" w:color="auto"/>
        <w:right w:val="none" w:sz="0" w:space="0" w:color="auto"/>
      </w:divBdr>
    </w:div>
    <w:div w:id="1870025144">
      <w:bodyDiv w:val="1"/>
      <w:marLeft w:val="0"/>
      <w:marRight w:val="0"/>
      <w:marTop w:val="0"/>
      <w:marBottom w:val="0"/>
      <w:divBdr>
        <w:top w:val="none" w:sz="0" w:space="0" w:color="auto"/>
        <w:left w:val="none" w:sz="0" w:space="0" w:color="auto"/>
        <w:bottom w:val="none" w:sz="0" w:space="0" w:color="auto"/>
        <w:right w:val="none" w:sz="0" w:space="0" w:color="auto"/>
      </w:divBdr>
    </w:div>
    <w:div w:id="1924947551">
      <w:bodyDiv w:val="1"/>
      <w:marLeft w:val="0"/>
      <w:marRight w:val="0"/>
      <w:marTop w:val="0"/>
      <w:marBottom w:val="0"/>
      <w:divBdr>
        <w:top w:val="none" w:sz="0" w:space="0" w:color="auto"/>
        <w:left w:val="none" w:sz="0" w:space="0" w:color="auto"/>
        <w:bottom w:val="none" w:sz="0" w:space="0" w:color="auto"/>
        <w:right w:val="none" w:sz="0" w:space="0" w:color="auto"/>
      </w:divBdr>
      <w:divsChild>
        <w:div w:id="58095113">
          <w:marLeft w:val="0"/>
          <w:marRight w:val="0"/>
          <w:marTop w:val="0"/>
          <w:marBottom w:val="0"/>
          <w:divBdr>
            <w:top w:val="none" w:sz="0" w:space="0" w:color="auto"/>
            <w:left w:val="none" w:sz="0" w:space="0" w:color="auto"/>
            <w:bottom w:val="none" w:sz="0" w:space="0" w:color="auto"/>
            <w:right w:val="none" w:sz="0" w:space="0" w:color="auto"/>
          </w:divBdr>
          <w:divsChild>
            <w:div w:id="1958636321">
              <w:marLeft w:val="0"/>
              <w:marRight w:val="0"/>
              <w:marTop w:val="0"/>
              <w:marBottom w:val="450"/>
              <w:divBdr>
                <w:top w:val="none" w:sz="0" w:space="0" w:color="auto"/>
                <w:left w:val="none" w:sz="0" w:space="0" w:color="auto"/>
                <w:bottom w:val="none" w:sz="0" w:space="0" w:color="auto"/>
                <w:right w:val="none" w:sz="0" w:space="0" w:color="auto"/>
              </w:divBdr>
              <w:divsChild>
                <w:div w:id="997731591">
                  <w:marLeft w:val="0"/>
                  <w:marRight w:val="0"/>
                  <w:marTop w:val="0"/>
                  <w:marBottom w:val="0"/>
                  <w:divBdr>
                    <w:top w:val="none" w:sz="0" w:space="0" w:color="auto"/>
                    <w:left w:val="none" w:sz="0" w:space="0" w:color="auto"/>
                    <w:bottom w:val="none" w:sz="0" w:space="0" w:color="auto"/>
                    <w:right w:val="none" w:sz="0" w:space="0" w:color="auto"/>
                  </w:divBdr>
                  <w:divsChild>
                    <w:div w:id="79954132">
                      <w:marLeft w:val="0"/>
                      <w:marRight w:val="0"/>
                      <w:marTop w:val="0"/>
                      <w:marBottom w:val="0"/>
                      <w:divBdr>
                        <w:top w:val="none" w:sz="0" w:space="0" w:color="auto"/>
                        <w:left w:val="none" w:sz="0" w:space="0" w:color="auto"/>
                        <w:bottom w:val="none" w:sz="0" w:space="0" w:color="auto"/>
                        <w:right w:val="none" w:sz="0" w:space="0" w:color="auto"/>
                      </w:divBdr>
                      <w:divsChild>
                        <w:div w:id="1969239144">
                          <w:marLeft w:val="0"/>
                          <w:marRight w:val="0"/>
                          <w:marTop w:val="0"/>
                          <w:marBottom w:val="0"/>
                          <w:divBdr>
                            <w:top w:val="none" w:sz="0" w:space="0" w:color="auto"/>
                            <w:left w:val="none" w:sz="0" w:space="0" w:color="auto"/>
                            <w:bottom w:val="none" w:sz="0" w:space="0" w:color="auto"/>
                            <w:right w:val="none" w:sz="0" w:space="0" w:color="auto"/>
                          </w:divBdr>
                          <w:divsChild>
                            <w:div w:id="148719354">
                              <w:marLeft w:val="0"/>
                              <w:marRight w:val="0"/>
                              <w:marTop w:val="0"/>
                              <w:marBottom w:val="0"/>
                              <w:divBdr>
                                <w:top w:val="none" w:sz="0" w:space="0" w:color="auto"/>
                                <w:left w:val="none" w:sz="0" w:space="0" w:color="auto"/>
                                <w:bottom w:val="none" w:sz="0" w:space="0" w:color="auto"/>
                                <w:right w:val="none" w:sz="0" w:space="0" w:color="auto"/>
                              </w:divBdr>
                              <w:divsChild>
                                <w:div w:id="1607081352">
                                  <w:marLeft w:val="0"/>
                                  <w:marRight w:val="0"/>
                                  <w:marTop w:val="0"/>
                                  <w:marBottom w:val="0"/>
                                  <w:divBdr>
                                    <w:top w:val="none" w:sz="0" w:space="0" w:color="auto"/>
                                    <w:left w:val="none" w:sz="0" w:space="0" w:color="auto"/>
                                    <w:bottom w:val="none" w:sz="0" w:space="0" w:color="auto"/>
                                    <w:right w:val="none" w:sz="0" w:space="0" w:color="auto"/>
                                  </w:divBdr>
                                  <w:divsChild>
                                    <w:div w:id="1641957810">
                                      <w:marLeft w:val="0"/>
                                      <w:marRight w:val="0"/>
                                      <w:marTop w:val="0"/>
                                      <w:marBottom w:val="0"/>
                                      <w:divBdr>
                                        <w:top w:val="none" w:sz="0" w:space="0" w:color="auto"/>
                                        <w:left w:val="none" w:sz="0" w:space="0" w:color="auto"/>
                                        <w:bottom w:val="none" w:sz="0" w:space="0" w:color="auto"/>
                                        <w:right w:val="none" w:sz="0" w:space="0" w:color="auto"/>
                                      </w:divBdr>
                                      <w:divsChild>
                                        <w:div w:id="10612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15506">
      <w:bodyDiv w:val="1"/>
      <w:marLeft w:val="0"/>
      <w:marRight w:val="0"/>
      <w:marTop w:val="0"/>
      <w:marBottom w:val="0"/>
      <w:divBdr>
        <w:top w:val="none" w:sz="0" w:space="0" w:color="auto"/>
        <w:left w:val="none" w:sz="0" w:space="0" w:color="auto"/>
        <w:bottom w:val="none" w:sz="0" w:space="0" w:color="auto"/>
        <w:right w:val="none" w:sz="0" w:space="0" w:color="auto"/>
      </w:divBdr>
    </w:div>
    <w:div w:id="1941525143">
      <w:bodyDiv w:val="1"/>
      <w:marLeft w:val="0"/>
      <w:marRight w:val="0"/>
      <w:marTop w:val="0"/>
      <w:marBottom w:val="0"/>
      <w:divBdr>
        <w:top w:val="none" w:sz="0" w:space="0" w:color="auto"/>
        <w:left w:val="none" w:sz="0" w:space="0" w:color="auto"/>
        <w:bottom w:val="none" w:sz="0" w:space="0" w:color="auto"/>
        <w:right w:val="none" w:sz="0" w:space="0" w:color="auto"/>
      </w:divBdr>
    </w:div>
    <w:div w:id="1963877290">
      <w:bodyDiv w:val="1"/>
      <w:marLeft w:val="0"/>
      <w:marRight w:val="0"/>
      <w:marTop w:val="0"/>
      <w:marBottom w:val="0"/>
      <w:divBdr>
        <w:top w:val="none" w:sz="0" w:space="0" w:color="auto"/>
        <w:left w:val="none" w:sz="0" w:space="0" w:color="auto"/>
        <w:bottom w:val="none" w:sz="0" w:space="0" w:color="auto"/>
        <w:right w:val="none" w:sz="0" w:space="0" w:color="auto"/>
      </w:divBdr>
    </w:div>
    <w:div w:id="2031948389">
      <w:bodyDiv w:val="1"/>
      <w:marLeft w:val="0"/>
      <w:marRight w:val="0"/>
      <w:marTop w:val="0"/>
      <w:marBottom w:val="0"/>
      <w:divBdr>
        <w:top w:val="none" w:sz="0" w:space="0" w:color="auto"/>
        <w:left w:val="none" w:sz="0" w:space="0" w:color="auto"/>
        <w:bottom w:val="none" w:sz="0" w:space="0" w:color="auto"/>
        <w:right w:val="none" w:sz="0" w:space="0" w:color="auto"/>
      </w:divBdr>
    </w:div>
    <w:div w:id="2060662820">
      <w:bodyDiv w:val="1"/>
      <w:marLeft w:val="0"/>
      <w:marRight w:val="0"/>
      <w:marTop w:val="0"/>
      <w:marBottom w:val="0"/>
      <w:divBdr>
        <w:top w:val="none" w:sz="0" w:space="0" w:color="auto"/>
        <w:left w:val="none" w:sz="0" w:space="0" w:color="auto"/>
        <w:bottom w:val="none" w:sz="0" w:space="0" w:color="auto"/>
        <w:right w:val="none" w:sz="0" w:space="0" w:color="auto"/>
      </w:divBdr>
    </w:div>
    <w:div w:id="2091004086">
      <w:bodyDiv w:val="1"/>
      <w:marLeft w:val="0"/>
      <w:marRight w:val="0"/>
      <w:marTop w:val="0"/>
      <w:marBottom w:val="0"/>
      <w:divBdr>
        <w:top w:val="none" w:sz="0" w:space="0" w:color="auto"/>
        <w:left w:val="none" w:sz="0" w:space="0" w:color="auto"/>
        <w:bottom w:val="none" w:sz="0" w:space="0" w:color="auto"/>
        <w:right w:val="none" w:sz="0" w:space="0" w:color="auto"/>
      </w:divBdr>
    </w:div>
    <w:div w:id="2123264575">
      <w:bodyDiv w:val="1"/>
      <w:marLeft w:val="0"/>
      <w:marRight w:val="0"/>
      <w:marTop w:val="0"/>
      <w:marBottom w:val="0"/>
      <w:divBdr>
        <w:top w:val="none" w:sz="0" w:space="0" w:color="auto"/>
        <w:left w:val="none" w:sz="0" w:space="0" w:color="auto"/>
        <w:bottom w:val="none" w:sz="0" w:space="0" w:color="auto"/>
        <w:right w:val="none" w:sz="0" w:space="0" w:color="auto"/>
      </w:divBdr>
    </w:div>
    <w:div w:id="21342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yppOMFcHZeI" TargetMode="External"/><Relationship Id="rId18" Type="http://schemas.openxmlformats.org/officeDocument/2006/relationships/hyperlink" Target="https://oese.ed.gov/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es.ed.gov/ncee/edlabs/regions/midatlantic/app/Blog/Post/1032" TargetMode="External"/><Relationship Id="rId17" Type="http://schemas.openxmlformats.org/officeDocument/2006/relationships/hyperlink" Target="https://www.iste.org/explore/learning-during-covid-19/10-strategies-online-learning-during-coronavirus-outbreak" TargetMode="External"/><Relationship Id="rId2" Type="http://schemas.openxmlformats.org/officeDocument/2006/relationships/customXml" Target="../customXml/item2.xml"/><Relationship Id="rId16" Type="http://schemas.openxmlformats.org/officeDocument/2006/relationships/hyperlink" Target="https://maec.org/webinar/reaching-and-teaching-english-learners-newcomer-students-and-english-learners-with-disabilities-during-the-pandemic/" TargetMode="External"/><Relationship Id="rId20" Type="http://schemas.openxmlformats.org/officeDocument/2006/relationships/hyperlink" Target="https://ies.ed.gov/ncee/edlabs/projects/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es.ed.gov/ncee/edlabs/regions/midatlantic/app/Events" TargetMode="External"/><Relationship Id="rId5" Type="http://schemas.openxmlformats.org/officeDocument/2006/relationships/numbering" Target="numbering.xml"/><Relationship Id="rId15" Type="http://schemas.openxmlformats.org/officeDocument/2006/relationships/hyperlink" Target="https://insightpolicyresearch.com/wp-content/uploads/2020/08/NSAES_COVID19_Whitepaper_Final_508.pdf" TargetMode="External"/><Relationship Id="rId10" Type="http://schemas.openxmlformats.org/officeDocument/2006/relationships/endnotes" Target="endnotes.xml"/><Relationship Id="rId19" Type="http://schemas.openxmlformats.org/officeDocument/2006/relationships/hyperlink" Target="https://osepideasthatwork.org/continuity-learning-during-covid-19-resource-datab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s.ed.gov/ncee/edlabs/regions/midatlantic/app/Blog/Post/10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2432CB29EFD46AEE73A1E11F1E277" ma:contentTypeVersion="3" ma:contentTypeDescription="Create a new document." ma:contentTypeScope="" ma:versionID="39df2c29f60cd3b95067fb05d9b5630a">
  <xsd:schema xmlns:xsd="http://www.w3.org/2001/XMLSchema" xmlns:xs="http://www.w3.org/2001/XMLSchema" xmlns:p="http://schemas.microsoft.com/office/2006/metadata/properties" xmlns:ns2="faadc187-350c-4b5f-8ff8-0d0c53b56a8e" targetNamespace="http://schemas.microsoft.com/office/2006/metadata/properties" ma:root="true" ma:fieldsID="5362b95d223b0f72f05d867d2c4b4a85" ns2:_="">
    <xsd:import namespace="faadc187-350c-4b5f-8ff8-0d0c53b56a8e"/>
    <xsd:element name="properties">
      <xsd:complexType>
        <xsd:sequence>
          <xsd:element name="documentManagement">
            <xsd:complexType>
              <xsd:all>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8"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770C4-8F84-40F4-8696-5144A42E2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4E60B-D362-4502-89C8-4718CAD37A59}">
  <ds:schemaRefs>
    <ds:schemaRef ds:uri="http://schemas.microsoft.com/office/2006/metadata/properties"/>
    <ds:schemaRef ds:uri="http://schemas.microsoft.com/office/infopath/2007/PartnerControls"/>
    <ds:schemaRef ds:uri="faadc187-350c-4b5f-8ff8-0d0c53b56a8e"/>
  </ds:schemaRefs>
</ds:datastoreItem>
</file>

<file path=customXml/itemProps3.xml><?xml version="1.0" encoding="utf-8"?>
<ds:datastoreItem xmlns:ds="http://schemas.openxmlformats.org/officeDocument/2006/customXml" ds:itemID="{782CAFD9-5D96-4F50-A52A-B548230C111F}">
  <ds:schemaRefs>
    <ds:schemaRef ds:uri="http://schemas.openxmlformats.org/officeDocument/2006/bibliography"/>
  </ds:schemaRefs>
</ds:datastoreItem>
</file>

<file path=customXml/itemProps4.xml><?xml version="1.0" encoding="utf-8"?>
<ds:datastoreItem xmlns:ds="http://schemas.openxmlformats.org/officeDocument/2006/customXml" ds:itemID="{541C81DA-82A3-48CB-9391-4E84385E1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Leader Organization Letter</dc:title>
  <dc:subject/>
  <dc:creator>Deysson, Sandra</dc:creator>
  <cp:keywords/>
  <dc:description/>
  <cp:lastModifiedBy>Honeysett, Adam</cp:lastModifiedBy>
  <cp:revision>3</cp:revision>
  <dcterms:created xsi:type="dcterms:W3CDTF">2020-12-03T21:51:00Z</dcterms:created>
  <dcterms:modified xsi:type="dcterms:W3CDTF">2020-12-03T21:59:00Z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0x01010074F2432CB29EFD46AEE73A1E11F1E277</vt:lpwstr>
  </property>
</Properties>
</file>