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0FE3" w14:textId="77777777" w:rsidR="00BC4819" w:rsidRDefault="003573C3">
      <w:pPr>
        <w:spacing w:after="0"/>
        <w:ind w:left="0" w:firstLine="0"/>
        <w:jc w:val="righ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54F35B32" w14:textId="77777777" w:rsidR="00BC4819" w:rsidRDefault="003573C3">
      <w:pPr>
        <w:spacing w:after="11"/>
        <w:ind w:left="0" w:firstLine="0"/>
      </w:pPr>
      <w:r>
        <w:rPr>
          <w:rFonts w:ascii="Arial" w:eastAsia="Arial" w:hAnsi="Arial" w:cs="Arial"/>
          <w:b/>
          <w:color w:val="2E74B5"/>
          <w:sz w:val="28"/>
        </w:rPr>
        <w:t xml:space="preserve"> </w:t>
      </w:r>
    </w:p>
    <w:p w14:paraId="16FE5E04" w14:textId="77777777" w:rsidR="00BC4819" w:rsidRDefault="003573C3">
      <w:pPr>
        <w:pStyle w:val="Heading1"/>
        <w:numPr>
          <w:ilvl w:val="0"/>
          <w:numId w:val="0"/>
        </w:numPr>
        <w:ind w:left="-5"/>
      </w:pPr>
      <w:r>
        <w:t xml:space="preserve">Homecare Provider Training: Using Capacity Tracker </w:t>
      </w:r>
      <w:r>
        <w:rPr>
          <w:rFonts w:ascii="Segoe UI" w:eastAsia="Segoe UI" w:hAnsi="Segoe UI" w:cs="Segoe UI"/>
          <w:b w:val="0"/>
          <w:color w:val="000000"/>
          <w:vertAlign w:val="subscript"/>
        </w:rPr>
        <w:t xml:space="preserve"> </w:t>
      </w:r>
      <w:r>
        <w:rPr>
          <w:rFonts w:ascii="Calibri" w:eastAsia="Calibri" w:hAnsi="Calibri" w:cs="Calibri"/>
          <w:b w:val="0"/>
          <w:color w:val="000000"/>
          <w:vertAlign w:val="subscript"/>
        </w:rPr>
        <w:t xml:space="preserve"> </w:t>
      </w:r>
      <w:r>
        <w:t xml:space="preserve"> </w:t>
      </w:r>
    </w:p>
    <w:p w14:paraId="3769728E" w14:textId="77777777" w:rsidR="00BC4819" w:rsidRDefault="003573C3">
      <w:pPr>
        <w:spacing w:after="3"/>
        <w:ind w:left="26" w:firstLine="0"/>
      </w:pPr>
      <w:r>
        <w:t xml:space="preserve">  </w:t>
      </w:r>
    </w:p>
    <w:p w14:paraId="635C86C7" w14:textId="77777777" w:rsidR="00BC4819" w:rsidRDefault="003573C3">
      <w:pPr>
        <w:spacing w:after="201"/>
        <w:ind w:left="26" w:firstLine="0"/>
      </w:pPr>
      <w:r>
        <w:t xml:space="preserve">The sessions are aimed at </w:t>
      </w:r>
      <w:r>
        <w:rPr>
          <w:b/>
        </w:rPr>
        <w:t>Adult Social Care CQC regulated Homecare</w:t>
      </w:r>
      <w:r>
        <w:t xml:space="preserve"> </w:t>
      </w:r>
      <w:r>
        <w:rPr>
          <w:b/>
        </w:rPr>
        <w:t>Providers</w:t>
      </w:r>
      <w:r>
        <w:t xml:space="preserve">.    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6FAB6E49" w14:textId="77777777" w:rsidR="00BC4819" w:rsidRDefault="003573C3">
      <w:pPr>
        <w:numPr>
          <w:ilvl w:val="0"/>
          <w:numId w:val="1"/>
        </w:numPr>
        <w:ind w:hanging="360"/>
      </w:pPr>
      <w:r>
        <w:t xml:space="preserve">How to get set up on Capacity Tracker.   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1EB2D93D" w14:textId="77777777" w:rsidR="00BC4819" w:rsidRDefault="003573C3">
      <w:pPr>
        <w:numPr>
          <w:ilvl w:val="0"/>
          <w:numId w:val="1"/>
        </w:numPr>
        <w:ind w:hanging="360"/>
      </w:pPr>
      <w:r>
        <w:t xml:space="preserve">What Capacity Tracker is and its general functionality?  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4E44B03B" w14:textId="77777777" w:rsidR="00BC4819" w:rsidRDefault="003573C3">
      <w:pPr>
        <w:numPr>
          <w:ilvl w:val="0"/>
          <w:numId w:val="1"/>
        </w:numPr>
        <w:ind w:hanging="360"/>
      </w:pPr>
      <w:r>
        <w:t xml:space="preserve">Tips &amp; tricks to make your service stand out.  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3C29B4AE" w14:textId="77777777" w:rsidR="00BC4819" w:rsidRDefault="003573C3">
      <w:pPr>
        <w:numPr>
          <w:ilvl w:val="0"/>
          <w:numId w:val="1"/>
        </w:numPr>
        <w:ind w:hanging="360"/>
      </w:pPr>
      <w:r>
        <w:t xml:space="preserve">Current government policy and guidance, related to Capacity Tracker.    </w:t>
      </w:r>
    </w:p>
    <w:p w14:paraId="27054A9C" w14:textId="77777777" w:rsidR="00BC4819" w:rsidRDefault="003573C3">
      <w:pPr>
        <w:numPr>
          <w:ilvl w:val="0"/>
          <w:numId w:val="1"/>
        </w:numPr>
        <w:spacing w:after="123"/>
        <w:ind w:hanging="360"/>
      </w:pPr>
      <w:r>
        <w:t xml:space="preserve">How Capacity Tracker benefits the health &amp; social care system.    </w:t>
      </w:r>
    </w:p>
    <w:p w14:paraId="110BFC85" w14:textId="77777777" w:rsidR="00BC4819" w:rsidRDefault="003573C3">
      <w:pPr>
        <w:spacing w:after="81"/>
        <w:ind w:left="14" w:firstLine="0"/>
      </w:pPr>
      <w:r>
        <w:rPr>
          <w:rFonts w:ascii="Arial" w:eastAsia="Arial" w:hAnsi="Arial" w:cs="Arial"/>
          <w:b/>
          <w:color w:val="2E74B5"/>
          <w:sz w:val="28"/>
        </w:rPr>
        <w:t xml:space="preserve"> </w:t>
      </w:r>
      <w:r>
        <w:t xml:space="preserve"> </w:t>
      </w:r>
    </w:p>
    <w:p w14:paraId="13E3367D" w14:textId="77777777" w:rsidR="00BC4819" w:rsidRDefault="003573C3">
      <w:pPr>
        <w:pStyle w:val="Heading1"/>
        <w:numPr>
          <w:ilvl w:val="0"/>
          <w:numId w:val="0"/>
        </w:numPr>
        <w:ind w:left="-5"/>
      </w:pPr>
      <w:r>
        <w:t>Joining Instructions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  <w:b w:val="0"/>
          <w:color w:val="000000"/>
          <w:vertAlign w:val="subscript"/>
        </w:rPr>
        <w:t xml:space="preserve"> </w:t>
      </w:r>
      <w:r>
        <w:rPr>
          <w:rFonts w:ascii="Calibri" w:eastAsia="Calibri" w:hAnsi="Calibri" w:cs="Calibri"/>
          <w:b w:val="0"/>
          <w:color w:val="000000"/>
          <w:vertAlign w:val="subscript"/>
        </w:rPr>
        <w:t xml:space="preserve"> </w:t>
      </w:r>
      <w:r>
        <w:t xml:space="preserve"> </w:t>
      </w:r>
    </w:p>
    <w:p w14:paraId="0EAE076B" w14:textId="77777777" w:rsidR="00BC4819" w:rsidRDefault="003573C3">
      <w:pPr>
        <w:numPr>
          <w:ilvl w:val="0"/>
          <w:numId w:val="2"/>
        </w:numPr>
        <w:ind w:hanging="355"/>
      </w:pPr>
      <w:r>
        <w:t xml:space="preserve">Sessions will be hosted on </w:t>
      </w:r>
      <w:r>
        <w:rPr>
          <w:b/>
        </w:rPr>
        <w:t>Microsoft Teams</w:t>
      </w:r>
      <w:r>
        <w:t xml:space="preserve">.    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455F5B94" w14:textId="77777777" w:rsidR="00BC4819" w:rsidRDefault="003573C3">
      <w:pPr>
        <w:numPr>
          <w:ilvl w:val="0"/>
          <w:numId w:val="2"/>
        </w:numPr>
        <w:spacing w:after="49"/>
        <w:ind w:hanging="355"/>
      </w:pPr>
      <w:r>
        <w:t xml:space="preserve">Click the link in the table below to register  </w:t>
      </w:r>
    </w:p>
    <w:p w14:paraId="76491015" w14:textId="77777777" w:rsidR="00BC4819" w:rsidRDefault="003573C3">
      <w:pPr>
        <w:numPr>
          <w:ilvl w:val="0"/>
          <w:numId w:val="2"/>
        </w:numPr>
        <w:ind w:hanging="355"/>
      </w:pPr>
      <w:r>
        <w:t xml:space="preserve">Please join the session a few minutes beforehand to allow for a prompt start.  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6BFAF53B" w14:textId="77777777" w:rsidR="00BC4819" w:rsidRDefault="003573C3">
      <w:pPr>
        <w:numPr>
          <w:ilvl w:val="0"/>
          <w:numId w:val="2"/>
        </w:numPr>
        <w:spacing w:after="0"/>
        <w:ind w:hanging="355"/>
      </w:pPr>
      <w:r>
        <w:t xml:space="preserve">Estimated Duration of each session: </w:t>
      </w:r>
      <w:r>
        <w:rPr>
          <w:b/>
        </w:rPr>
        <w:t>1 hour.</w:t>
      </w:r>
      <w:r>
        <w:t xml:space="preserve">   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159EBF2A" w14:textId="77777777" w:rsidR="00BC4819" w:rsidRDefault="003573C3">
      <w:pPr>
        <w:spacing w:after="244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061862F0" w14:textId="77777777" w:rsidR="00BC4819" w:rsidRDefault="003573C3" w:rsidP="003564DC">
      <w:pPr>
        <w:pStyle w:val="Heading1"/>
        <w:numPr>
          <w:ilvl w:val="0"/>
          <w:numId w:val="0"/>
        </w:numPr>
        <w:ind w:left="10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C8926D9" wp14:editId="64A45714">
            <wp:simplePos x="0" y="0"/>
            <wp:positionH relativeFrom="page">
              <wp:posOffset>903605</wp:posOffset>
            </wp:positionH>
            <wp:positionV relativeFrom="page">
              <wp:posOffset>449580</wp:posOffset>
            </wp:positionV>
            <wp:extent cx="5714746" cy="459740"/>
            <wp:effectExtent l="0" t="0" r="0" b="0"/>
            <wp:wrapTopAndBottom/>
            <wp:docPr id="210" name="Picture 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4746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Schedule for Training</w:t>
      </w:r>
      <w:r>
        <w:rPr>
          <w:rFonts w:ascii="Segoe UI" w:eastAsia="Segoe UI" w:hAnsi="Segoe UI" w:cs="Segoe UI"/>
          <w:b w:val="0"/>
          <w:color w:val="000000"/>
          <w:vertAlign w:val="subscript"/>
        </w:rPr>
        <w:t xml:space="preserve"> </w:t>
      </w:r>
    </w:p>
    <w:tbl>
      <w:tblPr>
        <w:tblStyle w:val="TableGrid"/>
        <w:tblW w:w="9350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07" w:type="dxa"/>
          <w:bottom w:w="3" w:type="dxa"/>
          <w:right w:w="56" w:type="dxa"/>
        </w:tblCellMar>
        <w:tblLook w:val="04A0" w:firstRow="1" w:lastRow="0" w:firstColumn="1" w:lastColumn="0" w:noHBand="0" w:noVBand="1"/>
      </w:tblPr>
      <w:tblGrid>
        <w:gridCol w:w="1554"/>
        <w:gridCol w:w="2268"/>
        <w:gridCol w:w="1653"/>
        <w:gridCol w:w="3875"/>
      </w:tblGrid>
      <w:tr w:rsidR="00BC4819" w14:paraId="5EE1A647" w14:textId="77777777" w:rsidTr="00723B0A">
        <w:trPr>
          <w:trHeight w:val="605"/>
        </w:trPr>
        <w:tc>
          <w:tcPr>
            <w:tcW w:w="1554" w:type="dxa"/>
            <w:shd w:val="clear" w:color="auto" w:fill="9BC2E6"/>
            <w:vAlign w:val="bottom"/>
          </w:tcPr>
          <w:p w14:paraId="709838E6" w14:textId="77777777" w:rsidR="00BC4819" w:rsidRDefault="003573C3">
            <w:pPr>
              <w:spacing w:after="0"/>
              <w:ind w:left="0" w:firstLine="0"/>
            </w:pPr>
            <w:r>
              <w:t xml:space="preserve">Weekday </w:t>
            </w:r>
          </w:p>
        </w:tc>
        <w:tc>
          <w:tcPr>
            <w:tcW w:w="2268" w:type="dxa"/>
            <w:shd w:val="clear" w:color="auto" w:fill="9BC2E6"/>
            <w:vAlign w:val="bottom"/>
          </w:tcPr>
          <w:p w14:paraId="1ACBB3BD" w14:textId="77777777" w:rsidR="00BC4819" w:rsidRDefault="003573C3">
            <w:pPr>
              <w:spacing w:after="0"/>
              <w:ind w:left="1" w:firstLine="0"/>
            </w:pPr>
            <w:r>
              <w:t xml:space="preserve">Date </w:t>
            </w:r>
          </w:p>
        </w:tc>
        <w:tc>
          <w:tcPr>
            <w:tcW w:w="1653" w:type="dxa"/>
            <w:shd w:val="clear" w:color="auto" w:fill="9BC2E6"/>
            <w:vAlign w:val="bottom"/>
          </w:tcPr>
          <w:p w14:paraId="13BB0798" w14:textId="77777777" w:rsidR="00BC4819" w:rsidRDefault="003573C3">
            <w:pPr>
              <w:spacing w:after="0"/>
              <w:ind w:left="1" w:firstLine="0"/>
            </w:pPr>
            <w:r>
              <w:t xml:space="preserve">Time </w:t>
            </w:r>
          </w:p>
        </w:tc>
        <w:tc>
          <w:tcPr>
            <w:tcW w:w="3875" w:type="dxa"/>
            <w:shd w:val="clear" w:color="auto" w:fill="9BC2E6"/>
          </w:tcPr>
          <w:p w14:paraId="091F12F6" w14:textId="77777777" w:rsidR="00BC4819" w:rsidRDefault="003573C3">
            <w:pPr>
              <w:spacing w:after="0"/>
              <w:ind w:left="2" w:firstLine="0"/>
            </w:pPr>
            <w:r>
              <w:t xml:space="preserve">To join, click on the link below: </w:t>
            </w:r>
          </w:p>
          <w:p w14:paraId="08271873" w14:textId="77777777" w:rsidR="00BC4819" w:rsidRDefault="003573C3">
            <w:pPr>
              <w:spacing w:after="0"/>
              <w:ind w:left="12" w:firstLine="0"/>
              <w:jc w:val="center"/>
            </w:pPr>
            <w:r>
              <w:t xml:space="preserve"> </w:t>
            </w:r>
          </w:p>
        </w:tc>
      </w:tr>
      <w:tr w:rsidR="00BC4819" w14:paraId="6D142265" w14:textId="77777777" w:rsidTr="00723B0A">
        <w:trPr>
          <w:trHeight w:val="364"/>
        </w:trPr>
        <w:tc>
          <w:tcPr>
            <w:tcW w:w="1554" w:type="dxa"/>
            <w:vAlign w:val="bottom"/>
          </w:tcPr>
          <w:p w14:paraId="11B4DBF8" w14:textId="479FCDEB" w:rsidR="00BC4819" w:rsidRDefault="00031BFB">
            <w:pPr>
              <w:spacing w:after="0"/>
              <w:ind w:left="0" w:firstLine="0"/>
            </w:pPr>
            <w:r>
              <w:t>Wednes</w:t>
            </w:r>
            <w:r w:rsidR="00CD3BF6">
              <w:t>day</w:t>
            </w:r>
            <w:r w:rsidR="003573C3">
              <w:t xml:space="preserve"> </w:t>
            </w:r>
          </w:p>
        </w:tc>
        <w:tc>
          <w:tcPr>
            <w:tcW w:w="2268" w:type="dxa"/>
            <w:vAlign w:val="bottom"/>
          </w:tcPr>
          <w:p w14:paraId="62677B54" w14:textId="4801C0DF" w:rsidR="00BC4819" w:rsidRDefault="0011094B">
            <w:pPr>
              <w:spacing w:after="0"/>
              <w:ind w:left="1" w:firstLine="0"/>
            </w:pPr>
            <w:r>
              <w:t>0</w:t>
            </w:r>
            <w:r w:rsidR="00031BFB">
              <w:t>8</w:t>
            </w:r>
            <w:r>
              <w:t xml:space="preserve"> </w:t>
            </w:r>
            <w:r w:rsidR="00CD3BF6">
              <w:t>Apr</w:t>
            </w:r>
            <w:r w:rsidR="003573C3">
              <w:t xml:space="preserve"> 202</w:t>
            </w:r>
            <w:r w:rsidR="005D6773">
              <w:t>6</w:t>
            </w:r>
          </w:p>
        </w:tc>
        <w:tc>
          <w:tcPr>
            <w:tcW w:w="1653" w:type="dxa"/>
            <w:vAlign w:val="bottom"/>
          </w:tcPr>
          <w:p w14:paraId="36F3353C" w14:textId="77777777" w:rsidR="00BC4819" w:rsidRDefault="003573C3">
            <w:pPr>
              <w:spacing w:after="0"/>
              <w:ind w:left="1" w:firstLine="0"/>
            </w:pPr>
            <w:r>
              <w:t xml:space="preserve">13:30 – 14:30 </w:t>
            </w:r>
          </w:p>
        </w:tc>
        <w:tc>
          <w:tcPr>
            <w:tcW w:w="3875" w:type="dxa"/>
          </w:tcPr>
          <w:p w14:paraId="2B4E11F8" w14:textId="5A2932BF" w:rsidR="00205D98" w:rsidRDefault="00205D98" w:rsidP="00205D98">
            <w:pPr>
              <w:spacing w:after="0"/>
              <w:ind w:left="362" w:firstLine="0"/>
            </w:pPr>
            <w:hyperlink r:id="rId9" w:history="1">
              <w:r>
                <w:rPr>
                  <w:rStyle w:val="Hyperlink"/>
                </w:rPr>
                <w:t>Register here</w:t>
              </w:r>
            </w:hyperlink>
          </w:p>
        </w:tc>
      </w:tr>
      <w:tr w:rsidR="00BC4819" w14:paraId="40F5D229" w14:textId="77777777" w:rsidTr="00723B0A">
        <w:trPr>
          <w:trHeight w:val="360"/>
        </w:trPr>
        <w:tc>
          <w:tcPr>
            <w:tcW w:w="1554" w:type="dxa"/>
            <w:vAlign w:val="bottom"/>
          </w:tcPr>
          <w:p w14:paraId="38786B96" w14:textId="4ECBA740" w:rsidR="00BC4819" w:rsidRDefault="001422F7">
            <w:pPr>
              <w:spacing w:after="0"/>
              <w:ind w:left="0" w:firstLine="0"/>
            </w:pPr>
            <w:r>
              <w:t>Mon</w:t>
            </w:r>
            <w:r w:rsidR="003573C3">
              <w:t xml:space="preserve">day </w:t>
            </w:r>
          </w:p>
        </w:tc>
        <w:tc>
          <w:tcPr>
            <w:tcW w:w="2268" w:type="dxa"/>
            <w:vAlign w:val="bottom"/>
          </w:tcPr>
          <w:p w14:paraId="7EC42CBC" w14:textId="16D5B731" w:rsidR="00BC4819" w:rsidRDefault="00031BFB">
            <w:pPr>
              <w:spacing w:after="0"/>
              <w:ind w:left="1" w:firstLine="0"/>
            </w:pPr>
            <w:r>
              <w:t>13 Apr</w:t>
            </w:r>
            <w:r w:rsidR="006E0B08">
              <w:t xml:space="preserve"> </w:t>
            </w:r>
            <w:r w:rsidR="003573C3">
              <w:t>202</w:t>
            </w:r>
            <w:r w:rsidR="005D6773">
              <w:t>6</w:t>
            </w:r>
            <w:r w:rsidR="003573C3">
              <w:t xml:space="preserve"> </w:t>
            </w:r>
          </w:p>
        </w:tc>
        <w:tc>
          <w:tcPr>
            <w:tcW w:w="1653" w:type="dxa"/>
            <w:vAlign w:val="bottom"/>
          </w:tcPr>
          <w:p w14:paraId="46F520EE" w14:textId="77777777" w:rsidR="00BC4819" w:rsidRDefault="003573C3">
            <w:pPr>
              <w:spacing w:after="0"/>
              <w:ind w:left="1" w:firstLine="0"/>
            </w:pPr>
            <w:r>
              <w:t xml:space="preserve">13:30 - 14:30 </w:t>
            </w:r>
          </w:p>
        </w:tc>
        <w:tc>
          <w:tcPr>
            <w:tcW w:w="3875" w:type="dxa"/>
          </w:tcPr>
          <w:p w14:paraId="44FD3562" w14:textId="56E6988E" w:rsidR="00FE5908" w:rsidRDefault="00FE5908" w:rsidP="00FE5908">
            <w:pPr>
              <w:spacing w:after="0"/>
              <w:ind w:left="362" w:firstLine="0"/>
            </w:pPr>
            <w:hyperlink r:id="rId10" w:history="1">
              <w:r>
                <w:rPr>
                  <w:rStyle w:val="Hyperlink"/>
                </w:rPr>
                <w:t>Regis</w:t>
              </w:r>
              <w:r>
                <w:rPr>
                  <w:rStyle w:val="Hyperlink"/>
                </w:rPr>
                <w:t>t</w:t>
              </w:r>
              <w:r>
                <w:rPr>
                  <w:rStyle w:val="Hyperlink"/>
                </w:rPr>
                <w:t>er here</w:t>
              </w:r>
            </w:hyperlink>
          </w:p>
        </w:tc>
      </w:tr>
    </w:tbl>
    <w:p w14:paraId="56C8B308" w14:textId="1DEB954D" w:rsidR="00BC4819" w:rsidRDefault="003573C3" w:rsidP="00723B0A">
      <w:pPr>
        <w:spacing w:after="0"/>
        <w:ind w:left="29" w:firstLine="0"/>
      </w:pPr>
      <w:r>
        <w:rPr>
          <w:rFonts w:ascii="Calibri" w:eastAsia="Calibri" w:hAnsi="Calibri" w:cs="Calibri"/>
        </w:rPr>
        <w:t xml:space="preserve"> </w:t>
      </w:r>
    </w:p>
    <w:sectPr w:rsidR="00BC4819">
      <w:pgSz w:w="11906" w:h="16838"/>
      <w:pgMar w:top="1440" w:right="1142" w:bottom="1440" w:left="10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1204"/>
    <w:multiLevelType w:val="hybridMultilevel"/>
    <w:tmpl w:val="AAFAC828"/>
    <w:lvl w:ilvl="0" w:tplc="4EE8B30E">
      <w:start w:val="2024"/>
      <w:numFmt w:val="decimal"/>
      <w:pStyle w:val="Heading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96A216">
      <w:start w:val="1"/>
      <w:numFmt w:val="lowerLetter"/>
      <w:lvlText w:val="%2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56DF8A">
      <w:start w:val="1"/>
      <w:numFmt w:val="lowerRoman"/>
      <w:lvlText w:val="%3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ACBCDA">
      <w:start w:val="1"/>
      <w:numFmt w:val="decimal"/>
      <w:lvlText w:val="%4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614B8">
      <w:start w:val="1"/>
      <w:numFmt w:val="lowerLetter"/>
      <w:lvlText w:val="%5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6AE276">
      <w:start w:val="1"/>
      <w:numFmt w:val="lowerRoman"/>
      <w:lvlText w:val="%6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E66AC0">
      <w:start w:val="1"/>
      <w:numFmt w:val="decimal"/>
      <w:lvlText w:val="%7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549D4E">
      <w:start w:val="1"/>
      <w:numFmt w:val="lowerLetter"/>
      <w:lvlText w:val="%8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9AE90A">
      <w:start w:val="1"/>
      <w:numFmt w:val="lowerRoman"/>
      <w:lvlText w:val="%9"/>
      <w:lvlJc w:val="left"/>
      <w:pPr>
        <w:ind w:left="6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2A788B"/>
    <w:multiLevelType w:val="hybridMultilevel"/>
    <w:tmpl w:val="65E4543C"/>
    <w:lvl w:ilvl="0" w:tplc="F64EC5D4">
      <w:start w:val="1"/>
      <w:numFmt w:val="bullet"/>
      <w:lvlText w:val="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B2014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382A8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4491C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50A72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885D6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AE151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540AC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0CA0F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CF5269"/>
    <w:multiLevelType w:val="hybridMultilevel"/>
    <w:tmpl w:val="8A44CBCC"/>
    <w:lvl w:ilvl="0" w:tplc="D0002170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E2610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46D21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5200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06C84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0229A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3431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20F13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A6467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3920037">
    <w:abstractNumId w:val="1"/>
  </w:num>
  <w:num w:numId="2" w16cid:durableId="2011903207">
    <w:abstractNumId w:val="2"/>
  </w:num>
  <w:num w:numId="3" w16cid:durableId="563295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19"/>
    <w:rsid w:val="00002100"/>
    <w:rsid w:val="0000451E"/>
    <w:rsid w:val="00031BFB"/>
    <w:rsid w:val="00076B7A"/>
    <w:rsid w:val="0011094B"/>
    <w:rsid w:val="00132265"/>
    <w:rsid w:val="001422F7"/>
    <w:rsid w:val="00205D98"/>
    <w:rsid w:val="002262BF"/>
    <w:rsid w:val="002F3F57"/>
    <w:rsid w:val="003564DC"/>
    <w:rsid w:val="003573C3"/>
    <w:rsid w:val="003A5C4C"/>
    <w:rsid w:val="00412A07"/>
    <w:rsid w:val="0043703F"/>
    <w:rsid w:val="00467F27"/>
    <w:rsid w:val="0055467A"/>
    <w:rsid w:val="00574394"/>
    <w:rsid w:val="005D6773"/>
    <w:rsid w:val="006A1566"/>
    <w:rsid w:val="006C2385"/>
    <w:rsid w:val="006D56B4"/>
    <w:rsid w:val="006E0B08"/>
    <w:rsid w:val="00712CA5"/>
    <w:rsid w:val="00723B0A"/>
    <w:rsid w:val="007353FA"/>
    <w:rsid w:val="007748CE"/>
    <w:rsid w:val="00883AB0"/>
    <w:rsid w:val="00893E05"/>
    <w:rsid w:val="009179AE"/>
    <w:rsid w:val="00923092"/>
    <w:rsid w:val="00932C8C"/>
    <w:rsid w:val="009B2278"/>
    <w:rsid w:val="009F68C2"/>
    <w:rsid w:val="00A20966"/>
    <w:rsid w:val="00AA6418"/>
    <w:rsid w:val="00AB2B4B"/>
    <w:rsid w:val="00AB2D34"/>
    <w:rsid w:val="00B446E4"/>
    <w:rsid w:val="00B7236E"/>
    <w:rsid w:val="00BC2D7D"/>
    <w:rsid w:val="00BC4819"/>
    <w:rsid w:val="00C47836"/>
    <w:rsid w:val="00C9494F"/>
    <w:rsid w:val="00CA1042"/>
    <w:rsid w:val="00CC6EE9"/>
    <w:rsid w:val="00CD3BF6"/>
    <w:rsid w:val="00D06617"/>
    <w:rsid w:val="00D34FF6"/>
    <w:rsid w:val="00DB5011"/>
    <w:rsid w:val="00E26DA6"/>
    <w:rsid w:val="00E97289"/>
    <w:rsid w:val="00F23495"/>
    <w:rsid w:val="00F93D30"/>
    <w:rsid w:val="00FA3F32"/>
    <w:rsid w:val="00FC638E"/>
    <w:rsid w:val="00FE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C379E"/>
  <w15:docId w15:val="{D9055F31-F5F7-46F6-9392-5394CA1E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3" w:line="259" w:lineRule="auto"/>
      <w:ind w:left="370" w:hanging="10"/>
    </w:pPr>
    <w:rPr>
      <w:rFonts w:ascii="Segoe UI" w:eastAsia="Segoe UI" w:hAnsi="Segoe UI" w:cs="Segoe U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3"/>
      </w:numPr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2E74B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2E74B5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67F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F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7F2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vents.teams.microsoft.com/event/f27e36ee-c89e-42af-a3f9-5df3ffd11a26@37c354b2-85b0-47f5-b222-07b48d774ee3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vents.teams.microsoft.com/event/70165cf1-afae-47af-94c8-1982f0a15b9e@37c354b2-85b0-47f5-b222-07b48d774ee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71E0951EF4149B3A4B2BC36C68C3D" ma:contentTypeVersion="16" ma:contentTypeDescription="Create a new document." ma:contentTypeScope="" ma:versionID="33f72cebb9f5faf06a184ca14975e1e9">
  <xsd:schema xmlns:xsd="http://www.w3.org/2001/XMLSchema" xmlns:xs="http://www.w3.org/2001/XMLSchema" xmlns:p="http://schemas.microsoft.com/office/2006/metadata/properties" xmlns:ns1="http://schemas.microsoft.com/sharepoint/v3" xmlns:ns2="670439b0-d7f9-4a70-9686-b0bacac466a7" xmlns:ns3="0b4fc205-a614-4830-878e-1fcbd167ea01" targetNamespace="http://schemas.microsoft.com/office/2006/metadata/properties" ma:root="true" ma:fieldsID="5d9d3db94059ac5f371c8689dd245935" ns1:_="" ns2:_="" ns3:_="">
    <xsd:import namespace="http://schemas.microsoft.com/sharepoint/v3"/>
    <xsd:import namespace="670439b0-d7f9-4a70-9686-b0bacac466a7"/>
    <xsd:import namespace="0b4fc205-a614-4830-878e-1fcbd167ea0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39b0-d7f9-4a70-9686-b0bacac46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c205-a614-4830-878e-1fcbd167ea0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b653ac5-9255-4750-96d6-c7480da176b5}" ma:internalName="TaxCatchAll" ma:showField="CatchAllData" ma:web="0b4fc205-a614-4830-878e-1fcbd167e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70439b0-d7f9-4a70-9686-b0bacac466a7">
      <Terms xmlns="http://schemas.microsoft.com/office/infopath/2007/PartnerControls"/>
    </lcf76f155ced4ddcb4097134ff3c332f>
    <TaxCatchAll xmlns="0b4fc205-a614-4830-878e-1fcbd167ea01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D18603-FB12-43FD-8D91-527B31F5F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0439b0-d7f9-4a70-9686-b0bacac466a7"/>
    <ds:schemaRef ds:uri="0b4fc205-a614-4830-878e-1fcbd167e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D33572-67FB-4148-B75D-6AC5271CAF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70439b0-d7f9-4a70-9686-b0bacac466a7"/>
    <ds:schemaRef ds:uri="0b4fc205-a614-4830-878e-1fcbd167ea01"/>
  </ds:schemaRefs>
</ds:datastoreItem>
</file>

<file path=customXml/itemProps3.xml><?xml version="1.0" encoding="utf-8"?>
<ds:datastoreItem xmlns:ds="http://schemas.openxmlformats.org/officeDocument/2006/customXml" ds:itemID="{A8F68940-5012-40BA-8754-8A390D0D09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WALDMEYER, Joanne (NHS NORTH OF ENGLAND COMMISSIONING SUPPORT UNIT)</dc:creator>
  <cp:keywords/>
  <cp:lastModifiedBy>HAYTON, Heather (NHS NORTH OF ENGLAND COMMISSIONING SUPPORT UNIT)</cp:lastModifiedBy>
  <cp:revision>2</cp:revision>
  <cp:lastPrinted>2026-02-11T09:51:00Z</cp:lastPrinted>
  <dcterms:created xsi:type="dcterms:W3CDTF">2026-03-17T13:30:00Z</dcterms:created>
  <dcterms:modified xsi:type="dcterms:W3CDTF">2026-03-17T13:30:00Z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0x010100D1371E0951EF4149B3A4B2BC36C68C3D</vt:lpwstr>
  </property>
  <property fmtid="{D5CDD505-2E9C-101B-9397-08002B2CF9AE}" pid="3" name="MediaServiceImageTags">
    <vt:lpwstr/>
  </property>
</Properties>
</file>