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"/>
        <w:gridCol w:w="2074"/>
        <w:gridCol w:w="7631"/>
        <w:gridCol w:w="324"/>
        <w:gridCol w:w="111"/>
      </w:tblGrid>
      <w:tr w:rsidR="0091405B" w14:paraId="1C4A61E9" w14:textId="77777777" w:rsidTr="00445E1A">
        <w:trPr>
          <w:gridBefore w:val="1"/>
          <w:gridAfter w:val="2"/>
          <w:wBefore w:w="111" w:type="dxa"/>
          <w:wAfter w:w="435" w:type="dxa"/>
          <w:trHeight w:val="263"/>
        </w:trPr>
        <w:tc>
          <w:tcPr>
            <w:tcW w:w="2074" w:type="dxa"/>
          </w:tcPr>
          <w:p w14:paraId="1C4A61E7" w14:textId="77777777" w:rsidR="0091405B" w:rsidRDefault="00EF4B36">
            <w:pPr>
              <w:spacing w:after="0" w:line="240" w:lineRule="auto"/>
              <w:rPr>
                <w:rFonts w:ascii="Cambria" w:hAnsi="Cambria"/>
                <w:b/>
                <w:bCs/>
                <w:color w:val="8B2C4C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8B2C4C"/>
                <w:sz w:val="24"/>
                <w:szCs w:val="24"/>
              </w:rPr>
              <w:t>Job title:</w:t>
            </w:r>
          </w:p>
        </w:tc>
        <w:tc>
          <w:tcPr>
            <w:tcW w:w="7631" w:type="dxa"/>
          </w:tcPr>
          <w:p w14:paraId="1C4A61E8" w14:textId="6742DB78" w:rsidR="0091405B" w:rsidRDefault="00EA2DE2">
            <w:pPr>
              <w:spacing w:after="0" w:line="240" w:lineRule="auto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Manager</w:t>
            </w:r>
            <w:r w:rsidR="001C5DB2">
              <w:rPr>
                <w:rFonts w:ascii="Cambria" w:hAnsi="Cambria"/>
                <w:lang w:val="en-US"/>
              </w:rPr>
              <w:t>/</w:t>
            </w:r>
            <w:r>
              <w:rPr>
                <w:rFonts w:ascii="Cambria" w:hAnsi="Cambria"/>
                <w:lang w:val="en-US"/>
              </w:rPr>
              <w:t>Director Data Science</w:t>
            </w:r>
          </w:p>
        </w:tc>
      </w:tr>
      <w:tr w:rsidR="0091405B" w14:paraId="1C4A61EC" w14:textId="77777777" w:rsidTr="00445E1A">
        <w:trPr>
          <w:gridBefore w:val="1"/>
          <w:gridAfter w:val="2"/>
          <w:wBefore w:w="111" w:type="dxa"/>
          <w:wAfter w:w="435" w:type="dxa"/>
          <w:trHeight w:val="506"/>
        </w:trPr>
        <w:tc>
          <w:tcPr>
            <w:tcW w:w="2074" w:type="dxa"/>
          </w:tcPr>
          <w:p w14:paraId="1C4A61EA" w14:textId="77777777" w:rsidR="0091405B" w:rsidRDefault="00EF4B36">
            <w:pPr>
              <w:spacing w:after="0" w:line="240" w:lineRule="auto"/>
              <w:rPr>
                <w:rFonts w:ascii="Cambria" w:hAnsi="Cambria"/>
                <w:b/>
                <w:bCs/>
                <w:color w:val="8B2C4C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8B2C4C"/>
                <w:sz w:val="24"/>
                <w:szCs w:val="24"/>
              </w:rPr>
              <w:t>Location:</w:t>
            </w:r>
          </w:p>
        </w:tc>
        <w:tc>
          <w:tcPr>
            <w:tcW w:w="7631" w:type="dxa"/>
          </w:tcPr>
          <w:p w14:paraId="1C4A61EB" w14:textId="77777777" w:rsidR="0091405B" w:rsidRDefault="00EF4B3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Remote (company laptop, remote work stipend and access to </w:t>
            </w:r>
            <w:proofErr w:type="spellStart"/>
            <w:r>
              <w:rPr>
                <w:rFonts w:ascii="Cambria" w:hAnsi="Cambria"/>
                <w:lang w:val="en-US"/>
              </w:rPr>
              <w:t>Implenomics</w:t>
            </w:r>
            <w:proofErr w:type="spellEnd"/>
            <w:r>
              <w:rPr>
                <w:rFonts w:ascii="Cambria" w:hAnsi="Cambria"/>
                <w:lang w:val="en-US"/>
              </w:rPr>
              <w:t xml:space="preserve"> cloud-based software tools and data sharing platform will be provided)</w:t>
            </w:r>
          </w:p>
        </w:tc>
      </w:tr>
      <w:tr w:rsidR="0091405B" w14:paraId="1C4A61EF" w14:textId="77777777" w:rsidTr="00445E1A">
        <w:trPr>
          <w:gridBefore w:val="1"/>
          <w:gridAfter w:val="2"/>
          <w:wBefore w:w="111" w:type="dxa"/>
          <w:wAfter w:w="435" w:type="dxa"/>
          <w:trHeight w:val="263"/>
        </w:trPr>
        <w:tc>
          <w:tcPr>
            <w:tcW w:w="2074" w:type="dxa"/>
          </w:tcPr>
          <w:p w14:paraId="1C4A61ED" w14:textId="77777777" w:rsidR="0091405B" w:rsidRDefault="00EF4B36">
            <w:pPr>
              <w:spacing w:after="0" w:line="240" w:lineRule="auto"/>
              <w:rPr>
                <w:rFonts w:ascii="Cambria" w:hAnsi="Cambria"/>
                <w:b/>
                <w:bCs/>
                <w:color w:val="8B2C4C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8B2C4C"/>
                <w:sz w:val="24"/>
                <w:szCs w:val="24"/>
              </w:rPr>
              <w:t>Terms:</w:t>
            </w:r>
          </w:p>
        </w:tc>
        <w:tc>
          <w:tcPr>
            <w:tcW w:w="7631" w:type="dxa"/>
          </w:tcPr>
          <w:p w14:paraId="1C4A61EE" w14:textId="77777777" w:rsidR="0091405B" w:rsidRDefault="00EF4B3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Full</w:t>
            </w:r>
            <w:r>
              <w:rPr>
                <w:rFonts w:ascii="Cambria" w:hAnsi="Cambria"/>
                <w:lang w:val="en-US"/>
              </w:rPr>
              <w:t>-</w:t>
            </w:r>
            <w:r>
              <w:rPr>
                <w:rFonts w:ascii="Cambria" w:hAnsi="Cambria"/>
              </w:rPr>
              <w:t>time</w:t>
            </w:r>
          </w:p>
        </w:tc>
      </w:tr>
      <w:tr w:rsidR="0091405B" w14:paraId="1C4A61F2" w14:textId="77777777" w:rsidTr="00445E1A">
        <w:trPr>
          <w:gridBefore w:val="1"/>
          <w:gridAfter w:val="2"/>
          <w:wBefore w:w="111" w:type="dxa"/>
          <w:wAfter w:w="435" w:type="dxa"/>
          <w:trHeight w:val="730"/>
        </w:trPr>
        <w:tc>
          <w:tcPr>
            <w:tcW w:w="2074" w:type="dxa"/>
          </w:tcPr>
          <w:p w14:paraId="1C4A61F0" w14:textId="77777777" w:rsidR="0091405B" w:rsidRDefault="00EF4B36">
            <w:pPr>
              <w:spacing w:after="0" w:line="240" w:lineRule="auto"/>
              <w:rPr>
                <w:rFonts w:ascii="Cambria" w:hAnsi="Cambria"/>
                <w:b/>
                <w:bCs/>
                <w:color w:val="8B2C4C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8B2C4C"/>
                <w:sz w:val="24"/>
                <w:szCs w:val="24"/>
              </w:rPr>
              <w:t>Salary/</w:t>
            </w:r>
            <w:r>
              <w:rPr>
                <w:rFonts w:ascii="Cambria" w:hAnsi="Cambria"/>
                <w:b/>
                <w:bCs/>
                <w:color w:val="8B2C4C"/>
                <w:sz w:val="24"/>
                <w:szCs w:val="24"/>
                <w:lang w:val="en-US"/>
              </w:rPr>
              <w:t>Fringe Benefits</w:t>
            </w:r>
            <w:r>
              <w:rPr>
                <w:rFonts w:ascii="Cambria" w:hAnsi="Cambria"/>
                <w:b/>
                <w:bCs/>
                <w:color w:val="8B2C4C"/>
                <w:sz w:val="24"/>
                <w:szCs w:val="24"/>
              </w:rPr>
              <w:t>:</w:t>
            </w:r>
          </w:p>
        </w:tc>
        <w:tc>
          <w:tcPr>
            <w:tcW w:w="7631" w:type="dxa"/>
          </w:tcPr>
          <w:p w14:paraId="1C4A61F1" w14:textId="0A5939E4" w:rsidR="0091405B" w:rsidRDefault="00EF4B3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Competitive salary and performance bonus; fringe benefits include paid time off, allocated funds to cover health insurance and related expenses, retirement plan and short-term disability coverage </w:t>
            </w:r>
          </w:p>
        </w:tc>
      </w:tr>
      <w:tr w:rsidR="0091405B" w14:paraId="1C4A61F5" w14:textId="77777777" w:rsidTr="00445E1A">
        <w:trPr>
          <w:gridBefore w:val="1"/>
          <w:gridAfter w:val="2"/>
          <w:wBefore w:w="111" w:type="dxa"/>
          <w:wAfter w:w="435" w:type="dxa"/>
          <w:trHeight w:val="506"/>
        </w:trPr>
        <w:tc>
          <w:tcPr>
            <w:tcW w:w="2074" w:type="dxa"/>
          </w:tcPr>
          <w:p w14:paraId="1C4A61F3" w14:textId="77777777" w:rsidR="0091405B" w:rsidRDefault="00EF4B36">
            <w:pPr>
              <w:spacing w:after="0" w:line="240" w:lineRule="auto"/>
              <w:rPr>
                <w:rFonts w:ascii="Cambria" w:hAnsi="Cambria"/>
                <w:b/>
                <w:bCs/>
                <w:color w:val="8B2C4C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8B2C4C"/>
                <w:sz w:val="24"/>
                <w:szCs w:val="24"/>
              </w:rPr>
              <w:t>Requirements:</w:t>
            </w:r>
          </w:p>
        </w:tc>
        <w:tc>
          <w:tcPr>
            <w:tcW w:w="7631" w:type="dxa"/>
          </w:tcPr>
          <w:p w14:paraId="1C4A61F4" w14:textId="319679B5" w:rsidR="0091405B" w:rsidRDefault="00EF4B36">
            <w:pPr>
              <w:spacing w:after="0" w:line="240" w:lineRule="auto"/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  <w:lang w:val="en-US"/>
              </w:rPr>
              <w:t>Some travel may be required within the United States or abroad based on project activities</w:t>
            </w:r>
            <w:r w:rsidR="00903B1E">
              <w:rPr>
                <w:rFonts w:ascii="Cambria" w:hAnsi="Cambria"/>
                <w:lang w:val="en-US"/>
              </w:rPr>
              <w:t>.</w:t>
            </w:r>
          </w:p>
        </w:tc>
      </w:tr>
      <w:tr w:rsidR="0091405B" w14:paraId="1C4A61F9" w14:textId="77777777" w:rsidTr="00445E1A">
        <w:trPr>
          <w:gridBefore w:val="1"/>
          <w:wBefore w:w="111" w:type="dxa"/>
          <w:trHeight w:val="1971"/>
        </w:trPr>
        <w:tc>
          <w:tcPr>
            <w:tcW w:w="2074" w:type="dxa"/>
          </w:tcPr>
          <w:p w14:paraId="1C4A61F7" w14:textId="77777777" w:rsidR="0091405B" w:rsidRDefault="00EF4B36">
            <w:pPr>
              <w:spacing w:after="0" w:line="240" w:lineRule="auto"/>
              <w:rPr>
                <w:rFonts w:ascii="Cambria" w:hAnsi="Cambria"/>
                <w:b/>
                <w:bCs/>
                <w:color w:val="8B2C4C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8B2C4C"/>
                <w:sz w:val="24"/>
                <w:szCs w:val="24"/>
              </w:rPr>
              <w:t>About us:</w:t>
            </w:r>
          </w:p>
        </w:tc>
        <w:tc>
          <w:tcPr>
            <w:tcW w:w="8066" w:type="dxa"/>
            <w:gridSpan w:val="3"/>
          </w:tcPr>
          <w:p w14:paraId="1C4A61F8" w14:textId="7DCD9E5E" w:rsidR="0091405B" w:rsidRDefault="00EF4B36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lang w:val="en-US"/>
              </w:rPr>
              <w:t>Implenomics</w:t>
            </w:r>
            <w:proofErr w:type="spellEnd"/>
            <w:r>
              <w:rPr>
                <w:rFonts w:ascii="Cambria" w:hAnsi="Cambria"/>
                <w:lang w:val="en-US"/>
              </w:rPr>
              <w:t xml:space="preserve"> is a </w:t>
            </w:r>
            <w:r w:rsidR="00F91723">
              <w:rPr>
                <w:rFonts w:ascii="Cambria" w:hAnsi="Cambria"/>
                <w:lang w:val="en-US"/>
              </w:rPr>
              <w:t>research organization</w:t>
            </w:r>
            <w:r>
              <w:rPr>
                <w:rFonts w:ascii="Cambria" w:hAnsi="Cambria"/>
                <w:lang w:val="en-US"/>
              </w:rPr>
              <w:t xml:space="preserve"> with expertise in implementation science, health economics and data coordination</w:t>
            </w:r>
            <w:r w:rsidR="00DF2778">
              <w:rPr>
                <w:rFonts w:ascii="Cambria" w:hAnsi="Cambria"/>
                <w:lang w:val="en-US"/>
              </w:rPr>
              <w:t xml:space="preserve">. </w:t>
            </w:r>
            <w:r>
              <w:rPr>
                <w:rFonts w:ascii="Cambria" w:hAnsi="Cambria"/>
                <w:lang w:val="en-US"/>
              </w:rPr>
              <w:t>Our main clients are the Centers for Disease Control and Prevention (CDC) and the National Institutes of Health (NIH)</w:t>
            </w:r>
            <w:r w:rsidR="00DF2778">
              <w:rPr>
                <w:rFonts w:ascii="Cambria" w:hAnsi="Cambria"/>
                <w:lang w:val="en-US"/>
              </w:rPr>
              <w:t xml:space="preserve">. </w:t>
            </w:r>
            <w:r w:rsidR="00937896">
              <w:rPr>
                <w:rFonts w:ascii="Cambria" w:hAnsi="Cambria"/>
                <w:lang w:val="en-US"/>
              </w:rPr>
              <w:t>We work on contracts and grants</w:t>
            </w:r>
            <w:r w:rsidR="00C405ED">
              <w:rPr>
                <w:rFonts w:ascii="Cambria" w:hAnsi="Cambria"/>
                <w:lang w:val="en-US"/>
              </w:rPr>
              <w:t xml:space="preserve"> that</w:t>
            </w:r>
            <w:r w:rsidR="00937896">
              <w:rPr>
                <w:rFonts w:ascii="Cambria" w:hAnsi="Cambria"/>
                <w:lang w:val="en-US"/>
              </w:rPr>
              <w:t xml:space="preserve"> focus on improving prevention and management of chronic and infectious diseases</w:t>
            </w:r>
            <w:r w:rsidR="00DF2778">
              <w:rPr>
                <w:rFonts w:ascii="Cambria" w:hAnsi="Cambria"/>
                <w:lang w:val="en-US"/>
              </w:rPr>
              <w:t xml:space="preserve">. </w:t>
            </w:r>
            <w:r>
              <w:rPr>
                <w:rFonts w:ascii="Cambria" w:hAnsi="Cambria"/>
                <w:lang w:val="en-US"/>
              </w:rPr>
              <w:t>A large proportion of our work is focused on improving health care delivery in the United States</w:t>
            </w:r>
            <w:r w:rsidR="00847A75">
              <w:rPr>
                <w:rFonts w:ascii="Cambria" w:hAnsi="Cambria"/>
                <w:lang w:val="en-US"/>
              </w:rPr>
              <w:t>,</w:t>
            </w:r>
            <w:r>
              <w:rPr>
                <w:rFonts w:ascii="Cambria" w:hAnsi="Cambria"/>
                <w:lang w:val="en-US"/>
              </w:rPr>
              <w:t xml:space="preserve"> but we also have grant-funded studies in several low-and-middle income countries.   </w:t>
            </w:r>
          </w:p>
        </w:tc>
      </w:tr>
      <w:tr w:rsidR="0091405B" w14:paraId="1C4A61FD" w14:textId="77777777" w:rsidTr="00445E1A">
        <w:trPr>
          <w:gridBefore w:val="1"/>
          <w:wBefore w:w="111" w:type="dxa"/>
          <w:trHeight w:val="2601"/>
        </w:trPr>
        <w:tc>
          <w:tcPr>
            <w:tcW w:w="2074" w:type="dxa"/>
          </w:tcPr>
          <w:p w14:paraId="1C4A61FA" w14:textId="77777777" w:rsidR="0091405B" w:rsidRDefault="00EF4B36">
            <w:pPr>
              <w:spacing w:after="0" w:line="240" w:lineRule="auto"/>
              <w:rPr>
                <w:rFonts w:ascii="Cambria" w:hAnsi="Cambria"/>
                <w:b/>
                <w:bCs/>
                <w:color w:val="8B2C4C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8B2C4C"/>
                <w:sz w:val="24"/>
                <w:szCs w:val="24"/>
              </w:rPr>
              <w:t>About the role:</w:t>
            </w:r>
          </w:p>
          <w:p w14:paraId="1C4A61FB" w14:textId="77777777" w:rsidR="0091405B" w:rsidRDefault="0091405B">
            <w:pPr>
              <w:spacing w:after="0" w:line="240" w:lineRule="auto"/>
              <w:rPr>
                <w:rFonts w:ascii="Cambria" w:hAnsi="Cambria"/>
                <w:b/>
                <w:bCs/>
                <w:color w:val="8B2C4C"/>
                <w:sz w:val="24"/>
                <w:szCs w:val="24"/>
              </w:rPr>
            </w:pPr>
          </w:p>
        </w:tc>
        <w:tc>
          <w:tcPr>
            <w:tcW w:w="8066" w:type="dxa"/>
            <w:gridSpan w:val="3"/>
          </w:tcPr>
          <w:p w14:paraId="1C4A61FC" w14:textId="4D9B69D8" w:rsidR="0091405B" w:rsidRDefault="00EF4B36" w:rsidP="00A565CE">
            <w:pPr>
              <w:spacing w:after="120" w:line="240" w:lineRule="auto"/>
              <w:rPr>
                <w:rFonts w:ascii="Cambria" w:hAnsi="Cambri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lang w:val="en-US"/>
              </w:rPr>
              <w:t xml:space="preserve">We are looking for a </w:t>
            </w:r>
            <w:r w:rsidR="00664558">
              <w:rPr>
                <w:rFonts w:ascii="Cambria" w:hAnsi="Cambria"/>
                <w:lang w:val="en-US"/>
              </w:rPr>
              <w:t xml:space="preserve">senior </w:t>
            </w:r>
            <w:r>
              <w:rPr>
                <w:rFonts w:ascii="Cambria" w:hAnsi="Cambria"/>
                <w:lang w:val="en-US"/>
              </w:rPr>
              <w:t xml:space="preserve">data scientist to join the </w:t>
            </w:r>
            <w:proofErr w:type="spellStart"/>
            <w:r>
              <w:rPr>
                <w:rFonts w:ascii="Cambria" w:hAnsi="Cambria"/>
                <w:lang w:val="en-US"/>
              </w:rPr>
              <w:t>Implenomics</w:t>
            </w:r>
            <w:proofErr w:type="spellEnd"/>
            <w:r>
              <w:rPr>
                <w:rFonts w:ascii="Cambria" w:hAnsi="Cambria"/>
                <w:lang w:val="en-US"/>
              </w:rPr>
              <w:t xml:space="preserve"> team to bring microsimulation modeling skills to complement the economics and evaluation expertise of the current team members</w:t>
            </w:r>
            <w:r w:rsidR="00DF2778">
              <w:rPr>
                <w:rFonts w:ascii="Cambria" w:hAnsi="Cambria"/>
                <w:lang w:val="en-US"/>
              </w:rPr>
              <w:t xml:space="preserve">. </w:t>
            </w:r>
            <w:r>
              <w:rPr>
                <w:rFonts w:ascii="Cambria" w:hAnsi="Cambria"/>
                <w:lang w:val="en-US"/>
              </w:rPr>
              <w:t>This position will offer opportunit</w:t>
            </w:r>
            <w:r w:rsidR="009538EC">
              <w:rPr>
                <w:rFonts w:ascii="Cambria" w:hAnsi="Cambria"/>
                <w:lang w:val="en-US"/>
              </w:rPr>
              <w:t>ies</w:t>
            </w:r>
            <w:r>
              <w:rPr>
                <w:rFonts w:ascii="Cambria" w:hAnsi="Cambria"/>
                <w:lang w:val="en-US"/>
              </w:rPr>
              <w:t xml:space="preserve"> to work with existing models</w:t>
            </w:r>
            <w:r w:rsidR="009538EC">
              <w:rPr>
                <w:rFonts w:ascii="Cambria" w:hAnsi="Cambria"/>
                <w:lang w:val="en-US"/>
              </w:rPr>
              <w:t xml:space="preserve">, </w:t>
            </w:r>
            <w:r w:rsidR="00064673">
              <w:rPr>
                <w:rFonts w:ascii="Cambria" w:hAnsi="Cambria"/>
                <w:lang w:val="en-US"/>
              </w:rPr>
              <w:t>build new</w:t>
            </w:r>
            <w:r>
              <w:rPr>
                <w:rFonts w:ascii="Cambria" w:hAnsi="Cambria"/>
                <w:lang w:val="en-US"/>
              </w:rPr>
              <w:t xml:space="preserve"> complex microsimulation models and </w:t>
            </w:r>
            <w:r w:rsidR="001322FC">
              <w:rPr>
                <w:rFonts w:ascii="Cambria" w:hAnsi="Cambria"/>
                <w:lang w:val="en-US"/>
              </w:rPr>
              <w:t xml:space="preserve">novel </w:t>
            </w:r>
            <w:r>
              <w:rPr>
                <w:rFonts w:ascii="Cambria" w:hAnsi="Cambria"/>
                <w:lang w:val="en-US"/>
              </w:rPr>
              <w:t>data visualization approaches</w:t>
            </w:r>
            <w:r w:rsidR="00101DCA">
              <w:rPr>
                <w:rFonts w:ascii="Cambria" w:hAnsi="Cambria"/>
                <w:lang w:val="en-US"/>
              </w:rPr>
              <w:t xml:space="preserve">. </w:t>
            </w:r>
            <w:r>
              <w:rPr>
                <w:rFonts w:ascii="Cambria" w:hAnsi="Cambria"/>
                <w:lang w:val="en-US"/>
              </w:rPr>
              <w:t>The position requires</w:t>
            </w:r>
            <w:r w:rsidR="00F73CDB">
              <w:rPr>
                <w:rFonts w:ascii="Cambria" w:hAnsi="Cambria"/>
                <w:lang w:val="en-US"/>
              </w:rPr>
              <w:t>:</w:t>
            </w:r>
            <w:r>
              <w:rPr>
                <w:rFonts w:ascii="Cambria" w:hAnsi="Cambria"/>
                <w:lang w:val="en-US"/>
              </w:rPr>
              <w:t xml:space="preserve"> innovative thinking, excellent communication skills and ability to function as part of a multidisciplinary team</w:t>
            </w:r>
            <w:r w:rsidR="00F73CDB">
              <w:rPr>
                <w:rFonts w:ascii="Cambria" w:hAnsi="Cambria"/>
                <w:lang w:val="en-US"/>
              </w:rPr>
              <w:t xml:space="preserve">; </w:t>
            </w:r>
            <w:r w:rsidR="006F7649">
              <w:rPr>
                <w:rFonts w:ascii="Cambria" w:hAnsi="Cambria"/>
                <w:lang w:val="en-US"/>
              </w:rPr>
              <w:t>the ability to mentor early career staff</w:t>
            </w:r>
            <w:r w:rsidR="00F73CDB">
              <w:rPr>
                <w:rFonts w:ascii="Cambria" w:hAnsi="Cambria"/>
                <w:lang w:val="en-US"/>
              </w:rPr>
              <w:t>;</w:t>
            </w:r>
            <w:r w:rsidR="006F7649">
              <w:rPr>
                <w:rFonts w:ascii="Cambria" w:hAnsi="Cambria"/>
                <w:lang w:val="en-US"/>
              </w:rPr>
              <w:t xml:space="preserve"> and </w:t>
            </w:r>
            <w:proofErr w:type="gramStart"/>
            <w:r w:rsidR="006F7649">
              <w:rPr>
                <w:rFonts w:ascii="Cambria" w:hAnsi="Cambria"/>
                <w:lang w:val="en-US"/>
              </w:rPr>
              <w:t>collaborat</w:t>
            </w:r>
            <w:r w:rsidR="00F73CDB">
              <w:rPr>
                <w:rFonts w:ascii="Cambria" w:hAnsi="Cambria"/>
                <w:lang w:val="en-US"/>
              </w:rPr>
              <w:t xml:space="preserve">ing </w:t>
            </w:r>
            <w:r w:rsidR="006F7649">
              <w:rPr>
                <w:rFonts w:ascii="Cambria" w:hAnsi="Cambria"/>
                <w:lang w:val="en-US"/>
              </w:rPr>
              <w:t xml:space="preserve"> with</w:t>
            </w:r>
            <w:proofErr w:type="gramEnd"/>
            <w:r w:rsidR="006F7649">
              <w:rPr>
                <w:rFonts w:ascii="Cambria" w:hAnsi="Cambria"/>
                <w:lang w:val="en-US"/>
              </w:rPr>
              <w:t xml:space="preserve"> senior researchers to </w:t>
            </w:r>
            <w:r w:rsidR="005B09D3">
              <w:rPr>
                <w:rFonts w:ascii="Cambria" w:hAnsi="Cambria"/>
                <w:lang w:val="en-US"/>
              </w:rPr>
              <w:t xml:space="preserve">build </w:t>
            </w:r>
            <w:r w:rsidR="00367E67">
              <w:rPr>
                <w:rFonts w:ascii="Cambria" w:hAnsi="Cambria"/>
                <w:lang w:val="en-US"/>
              </w:rPr>
              <w:t xml:space="preserve">a data science program </w:t>
            </w:r>
            <w:r w:rsidR="007C2BF7">
              <w:rPr>
                <w:rFonts w:ascii="Cambria" w:hAnsi="Cambria"/>
                <w:lang w:val="en-US"/>
              </w:rPr>
              <w:t xml:space="preserve">that provides data-driven recommendations </w:t>
            </w:r>
            <w:r w:rsidR="00D41C97">
              <w:rPr>
                <w:rFonts w:ascii="Cambria" w:hAnsi="Cambria"/>
                <w:lang w:val="en-US"/>
              </w:rPr>
              <w:t>to improve population health us</w:t>
            </w:r>
            <w:r w:rsidR="00F73CDB">
              <w:rPr>
                <w:rFonts w:ascii="Cambria" w:hAnsi="Cambria"/>
                <w:lang w:val="en-US"/>
              </w:rPr>
              <w:t>ing</w:t>
            </w:r>
            <w:r w:rsidR="00D41C97">
              <w:rPr>
                <w:rFonts w:ascii="Cambria" w:hAnsi="Cambria"/>
                <w:lang w:val="en-US"/>
              </w:rPr>
              <w:t xml:space="preserve"> </w:t>
            </w:r>
            <w:r w:rsidR="00A42F12">
              <w:rPr>
                <w:rFonts w:ascii="Cambria" w:hAnsi="Cambria"/>
                <w:lang w:val="en-US"/>
              </w:rPr>
              <w:t>models</w:t>
            </w:r>
            <w:r w:rsidR="00367E67">
              <w:rPr>
                <w:rFonts w:ascii="Cambria" w:hAnsi="Cambria"/>
                <w:lang w:val="en-US"/>
              </w:rPr>
              <w:t xml:space="preserve"> that integrate </w:t>
            </w:r>
            <w:r w:rsidR="002E0569">
              <w:rPr>
                <w:rFonts w:ascii="Cambria" w:hAnsi="Cambria"/>
                <w:lang w:val="en-US"/>
              </w:rPr>
              <w:t xml:space="preserve">epidemiology, health interventions and </w:t>
            </w:r>
            <w:r w:rsidR="00367E67">
              <w:rPr>
                <w:rFonts w:ascii="Cambria" w:hAnsi="Cambria"/>
                <w:lang w:val="en-US"/>
              </w:rPr>
              <w:t>economics</w:t>
            </w:r>
            <w:r w:rsidR="002E0569">
              <w:rPr>
                <w:rFonts w:ascii="Cambria" w:hAnsi="Cambria"/>
                <w:lang w:val="en-US"/>
              </w:rPr>
              <w:t>.</w:t>
            </w:r>
          </w:p>
        </w:tc>
      </w:tr>
      <w:tr w:rsidR="0091405B" w14:paraId="1C4A6205" w14:textId="77777777" w:rsidTr="00445E1A">
        <w:trPr>
          <w:gridAfter w:val="1"/>
          <w:wAfter w:w="111" w:type="dxa"/>
          <w:trHeight w:val="3027"/>
        </w:trPr>
        <w:tc>
          <w:tcPr>
            <w:tcW w:w="2185" w:type="dxa"/>
            <w:gridSpan w:val="2"/>
          </w:tcPr>
          <w:p w14:paraId="1C4A61FE" w14:textId="77777777" w:rsidR="0091405B" w:rsidRDefault="00EF4B36">
            <w:pPr>
              <w:spacing w:after="0" w:line="240" w:lineRule="auto"/>
              <w:rPr>
                <w:rFonts w:ascii="Cambria" w:hAnsi="Cambria"/>
                <w:b/>
                <w:bCs/>
                <w:color w:val="8B2C4C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8B2C4C"/>
                <w:sz w:val="24"/>
                <w:szCs w:val="24"/>
              </w:rPr>
              <w:t>Responsibilities:</w:t>
            </w:r>
          </w:p>
        </w:tc>
        <w:tc>
          <w:tcPr>
            <w:tcW w:w="7955" w:type="dxa"/>
            <w:gridSpan w:val="2"/>
          </w:tcPr>
          <w:p w14:paraId="1C4A61FF" w14:textId="78496226" w:rsidR="0091405B" w:rsidRDefault="00EF4B36" w:rsidP="00A804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 w:hanging="288"/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 xml:space="preserve">Work with existing </w:t>
            </w:r>
            <w:r w:rsidR="0010235E">
              <w:rPr>
                <w:rFonts w:ascii="Cambria" w:hAnsi="Cambria"/>
                <w:lang w:val="en-US"/>
              </w:rPr>
              <w:t xml:space="preserve">models </w:t>
            </w:r>
            <w:r w:rsidR="00EB2B54">
              <w:rPr>
                <w:rFonts w:ascii="Cambria" w:hAnsi="Cambria"/>
                <w:lang w:val="en-US"/>
              </w:rPr>
              <w:t xml:space="preserve">and </w:t>
            </w:r>
            <w:r w:rsidR="0010235E">
              <w:rPr>
                <w:rFonts w:ascii="Cambria" w:hAnsi="Cambria"/>
                <w:lang w:val="en-US"/>
              </w:rPr>
              <w:t xml:space="preserve">develop </w:t>
            </w:r>
            <w:r w:rsidR="00EB2B54">
              <w:rPr>
                <w:rFonts w:ascii="Cambria" w:hAnsi="Cambria"/>
                <w:lang w:val="en-US"/>
              </w:rPr>
              <w:t>new microsimulations</w:t>
            </w:r>
            <w:r w:rsidR="00A140AF">
              <w:rPr>
                <w:rFonts w:ascii="Cambria" w:hAnsi="Cambria"/>
                <w:lang w:val="en-US"/>
              </w:rPr>
              <w:t xml:space="preserve"> m</w:t>
            </w:r>
            <w:r>
              <w:rPr>
                <w:rFonts w:ascii="Cambria" w:hAnsi="Cambria"/>
                <w:lang w:val="en-US"/>
              </w:rPr>
              <w:t xml:space="preserve">odels to </w:t>
            </w:r>
            <w:r w:rsidR="00E62E47">
              <w:rPr>
                <w:rFonts w:ascii="Cambria" w:hAnsi="Cambria"/>
                <w:lang w:val="en-US"/>
              </w:rPr>
              <w:t>generate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="000227F3">
              <w:rPr>
                <w:rFonts w:ascii="Cambria" w:hAnsi="Cambria"/>
                <w:lang w:val="en-US"/>
              </w:rPr>
              <w:t>actionable findings to support health program planning</w:t>
            </w:r>
          </w:p>
          <w:p w14:paraId="1C4A6200" w14:textId="49DE7F27" w:rsidR="0091405B" w:rsidRDefault="00F55BD7" w:rsidP="00A804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 w:hanging="288"/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Provide leadership</w:t>
            </w:r>
            <w:r w:rsidR="004A057B">
              <w:rPr>
                <w:rFonts w:ascii="Cambria" w:hAnsi="Cambria"/>
                <w:lang w:val="en-US"/>
              </w:rPr>
              <w:t xml:space="preserve"> </w:t>
            </w:r>
            <w:r w:rsidR="0063330A">
              <w:rPr>
                <w:rFonts w:ascii="Cambria" w:hAnsi="Cambria"/>
                <w:lang w:val="en-US"/>
              </w:rPr>
              <w:t>and strategic planning</w:t>
            </w:r>
            <w:r w:rsidR="001A073C">
              <w:rPr>
                <w:rFonts w:ascii="Cambria" w:hAnsi="Cambria"/>
                <w:lang w:val="en-US"/>
              </w:rPr>
              <w:t xml:space="preserve"> to </w:t>
            </w:r>
            <w:r w:rsidR="00E156C3">
              <w:rPr>
                <w:rFonts w:ascii="Cambria" w:hAnsi="Cambria"/>
                <w:lang w:val="en-US"/>
              </w:rPr>
              <w:t xml:space="preserve">develop </w:t>
            </w:r>
            <w:r w:rsidR="004A057B">
              <w:rPr>
                <w:rFonts w:ascii="Cambria" w:hAnsi="Cambria"/>
                <w:lang w:val="en-US"/>
              </w:rPr>
              <w:t>models</w:t>
            </w:r>
            <w:r w:rsidR="00A140AF">
              <w:rPr>
                <w:rFonts w:ascii="Cambria" w:hAnsi="Cambria"/>
                <w:lang w:val="en-US"/>
              </w:rPr>
              <w:t xml:space="preserve">, machine learning approaches, advanced </w:t>
            </w:r>
            <w:r w:rsidR="00DF2778">
              <w:rPr>
                <w:rFonts w:ascii="Cambria" w:hAnsi="Cambria"/>
                <w:lang w:val="en-US"/>
              </w:rPr>
              <w:t>analytics,</w:t>
            </w:r>
            <w:r w:rsidR="00B673B8">
              <w:rPr>
                <w:rFonts w:ascii="Cambria" w:hAnsi="Cambria"/>
                <w:lang w:val="en-US"/>
              </w:rPr>
              <w:t xml:space="preserve"> and </w:t>
            </w:r>
            <w:r w:rsidR="00EF4B36">
              <w:rPr>
                <w:rFonts w:ascii="Cambria" w:hAnsi="Cambria"/>
                <w:lang w:val="en-US"/>
              </w:rPr>
              <w:t xml:space="preserve">data visualization approaches to </w:t>
            </w:r>
            <w:r w:rsidR="007B66C4">
              <w:rPr>
                <w:rFonts w:ascii="Cambria" w:hAnsi="Cambria"/>
                <w:lang w:val="en-US"/>
              </w:rPr>
              <w:t xml:space="preserve">support </w:t>
            </w:r>
            <w:r w:rsidR="006F4F17">
              <w:rPr>
                <w:rFonts w:ascii="Cambria" w:hAnsi="Cambria"/>
                <w:lang w:val="en-US"/>
              </w:rPr>
              <w:t>business development activities</w:t>
            </w:r>
          </w:p>
          <w:p w14:paraId="48AA44E3" w14:textId="386C040B" w:rsidR="00BF6E0A" w:rsidRDefault="00BF6E0A" w:rsidP="00A804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 w:hanging="288"/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 xml:space="preserve">Lead </w:t>
            </w:r>
            <w:r w:rsidR="00A2632A">
              <w:rPr>
                <w:rFonts w:ascii="Cambria" w:hAnsi="Cambria"/>
                <w:lang w:val="en-US"/>
              </w:rPr>
              <w:t xml:space="preserve">and contribute to </w:t>
            </w:r>
            <w:r>
              <w:rPr>
                <w:rFonts w:ascii="Cambria" w:hAnsi="Cambria"/>
                <w:lang w:val="en-US"/>
              </w:rPr>
              <w:t>proposals</w:t>
            </w:r>
            <w:r w:rsidR="009F4C59">
              <w:rPr>
                <w:rFonts w:ascii="Cambria" w:hAnsi="Cambria"/>
                <w:lang w:val="en-US"/>
              </w:rPr>
              <w:t xml:space="preserve"> and </w:t>
            </w:r>
            <w:r>
              <w:rPr>
                <w:rFonts w:ascii="Cambria" w:hAnsi="Cambria"/>
                <w:lang w:val="en-US"/>
              </w:rPr>
              <w:t>direct projects in the data science field</w:t>
            </w:r>
          </w:p>
          <w:p w14:paraId="1C4A6202" w14:textId="6D023580" w:rsidR="0091405B" w:rsidRDefault="00EF4B36" w:rsidP="00A804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 w:hanging="288"/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Contribute to dissemination of findings through presentations and reports</w:t>
            </w:r>
            <w:r w:rsidR="002B32BD">
              <w:rPr>
                <w:rFonts w:ascii="Cambria" w:hAnsi="Cambria"/>
                <w:lang w:val="en-US"/>
              </w:rPr>
              <w:t xml:space="preserve"> to develop scientific stature in strategic areas</w:t>
            </w:r>
          </w:p>
          <w:p w14:paraId="1C4A6203" w14:textId="729F8417" w:rsidR="0091405B" w:rsidRDefault="00EF4B36" w:rsidP="00A8049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 w:hanging="288"/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M</w:t>
            </w:r>
            <w:r w:rsidR="006A669D">
              <w:rPr>
                <w:rFonts w:ascii="Cambria" w:hAnsi="Cambria"/>
                <w:lang w:val="en-US"/>
              </w:rPr>
              <w:t>entor early-career staff</w:t>
            </w:r>
            <w:r w:rsidR="00DD3845">
              <w:rPr>
                <w:rFonts w:ascii="Cambria" w:hAnsi="Cambria"/>
                <w:lang w:val="en-US"/>
              </w:rPr>
              <w:t xml:space="preserve"> and support the creation of a data science team</w:t>
            </w:r>
          </w:p>
          <w:p w14:paraId="1C4A6204" w14:textId="354EACF3" w:rsidR="0091405B" w:rsidRPr="00E76B64" w:rsidRDefault="00E76B64" w:rsidP="00E76B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 w:hanging="288"/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Support staff to identify and maintain software and other tools for data analysis and visualization</w:t>
            </w:r>
          </w:p>
        </w:tc>
      </w:tr>
      <w:tr w:rsidR="0091405B" w14:paraId="1C4A6212" w14:textId="77777777" w:rsidTr="00445E1A">
        <w:trPr>
          <w:gridAfter w:val="1"/>
          <w:wAfter w:w="111" w:type="dxa"/>
          <w:trHeight w:val="3231"/>
        </w:trPr>
        <w:tc>
          <w:tcPr>
            <w:tcW w:w="2185" w:type="dxa"/>
            <w:gridSpan w:val="2"/>
          </w:tcPr>
          <w:p w14:paraId="44165A03" w14:textId="77777777" w:rsidR="00AE2E4E" w:rsidRPr="00A565CE" w:rsidRDefault="00AE2E4E">
            <w:pPr>
              <w:spacing w:after="0" w:line="240" w:lineRule="auto"/>
              <w:rPr>
                <w:rFonts w:ascii="Cambria" w:hAnsi="Cambria"/>
                <w:b/>
                <w:bCs/>
                <w:color w:val="8B2C4C"/>
                <w:sz w:val="18"/>
                <w:szCs w:val="18"/>
              </w:rPr>
            </w:pPr>
          </w:p>
          <w:p w14:paraId="1C4A6206" w14:textId="53822D72" w:rsidR="0091405B" w:rsidRDefault="00EF4B36">
            <w:pPr>
              <w:spacing w:after="0" w:line="240" w:lineRule="auto"/>
              <w:rPr>
                <w:rFonts w:ascii="Cambria" w:hAnsi="Cambria"/>
                <w:b/>
                <w:bCs/>
                <w:color w:val="8B2C4C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8B2C4C"/>
                <w:sz w:val="24"/>
                <w:szCs w:val="24"/>
              </w:rPr>
              <w:t xml:space="preserve">Candidate </w:t>
            </w:r>
            <w:r w:rsidR="00E16D5D">
              <w:rPr>
                <w:rFonts w:ascii="Cambria" w:hAnsi="Cambria"/>
                <w:b/>
                <w:bCs/>
                <w:color w:val="8B2C4C"/>
                <w:sz w:val="24"/>
                <w:szCs w:val="24"/>
              </w:rPr>
              <w:t xml:space="preserve">qualifications </w:t>
            </w:r>
            <w:r>
              <w:rPr>
                <w:rFonts w:ascii="Cambria" w:hAnsi="Cambria"/>
                <w:b/>
                <w:bCs/>
                <w:color w:val="8B2C4C"/>
                <w:sz w:val="24"/>
                <w:szCs w:val="24"/>
                <w:lang w:val="en-US"/>
              </w:rPr>
              <w:t>and skills</w:t>
            </w:r>
            <w:r>
              <w:rPr>
                <w:rFonts w:ascii="Cambria" w:hAnsi="Cambria"/>
                <w:b/>
                <w:bCs/>
                <w:color w:val="8B2C4C"/>
                <w:sz w:val="24"/>
                <w:szCs w:val="24"/>
              </w:rPr>
              <w:t>:</w:t>
            </w:r>
          </w:p>
          <w:p w14:paraId="1C4A6207" w14:textId="77777777" w:rsidR="0091405B" w:rsidRDefault="0091405B">
            <w:pPr>
              <w:spacing w:after="0" w:line="240" w:lineRule="auto"/>
              <w:rPr>
                <w:rFonts w:ascii="Cambria" w:hAnsi="Cambria"/>
                <w:b/>
                <w:bCs/>
                <w:color w:val="8B2C4C"/>
                <w:sz w:val="28"/>
                <w:szCs w:val="28"/>
              </w:rPr>
            </w:pPr>
          </w:p>
        </w:tc>
        <w:tc>
          <w:tcPr>
            <w:tcW w:w="7955" w:type="dxa"/>
            <w:gridSpan w:val="2"/>
          </w:tcPr>
          <w:p w14:paraId="1C788A79" w14:textId="77777777" w:rsidR="00E16D5D" w:rsidRPr="00A565CE" w:rsidRDefault="00E16D5D" w:rsidP="00A565CE">
            <w:pPr>
              <w:spacing w:after="0" w:line="240" w:lineRule="auto"/>
              <w:rPr>
                <w:rFonts w:ascii="Cambria" w:hAnsi="Cambria"/>
                <w:sz w:val="16"/>
                <w:szCs w:val="16"/>
              </w:rPr>
            </w:pPr>
          </w:p>
          <w:p w14:paraId="1C4A6209" w14:textId="0A3E7D71" w:rsidR="0091405B" w:rsidRDefault="00EF4B36" w:rsidP="00A804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76" w:hanging="288"/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 xml:space="preserve">Master’s degree </w:t>
            </w:r>
            <w:r w:rsidR="001767A1">
              <w:rPr>
                <w:rFonts w:ascii="Cambria" w:hAnsi="Cambria"/>
                <w:lang w:val="en-US"/>
              </w:rPr>
              <w:t>o</w:t>
            </w:r>
            <w:r w:rsidR="00D41DA3">
              <w:rPr>
                <w:rFonts w:ascii="Cambria" w:hAnsi="Cambria"/>
                <w:lang w:val="en-US"/>
              </w:rPr>
              <w:t>r</w:t>
            </w:r>
            <w:r w:rsidR="001767A1">
              <w:rPr>
                <w:rFonts w:ascii="Cambria" w:hAnsi="Cambria"/>
                <w:lang w:val="en-US"/>
              </w:rPr>
              <w:t xml:space="preserve"> PhD </w:t>
            </w:r>
            <w:r w:rsidR="00A2632A">
              <w:rPr>
                <w:rFonts w:ascii="Cambria" w:hAnsi="Cambria"/>
                <w:lang w:val="en-US"/>
              </w:rPr>
              <w:t xml:space="preserve">and at least 8 years of experience </w:t>
            </w:r>
            <w:r>
              <w:rPr>
                <w:rFonts w:ascii="Cambria" w:hAnsi="Cambria"/>
                <w:lang w:val="en-US"/>
              </w:rPr>
              <w:t xml:space="preserve">in data science, decision sciences, operations research, </w:t>
            </w:r>
            <w:r w:rsidR="00A65FE7">
              <w:rPr>
                <w:rFonts w:ascii="Cambria" w:hAnsi="Cambria"/>
                <w:lang w:val="en-US"/>
              </w:rPr>
              <w:t>mathematics,</w:t>
            </w:r>
            <w:r>
              <w:rPr>
                <w:rFonts w:ascii="Cambria" w:hAnsi="Cambria"/>
                <w:lang w:val="en-US"/>
              </w:rPr>
              <w:t xml:space="preserve"> or related field </w:t>
            </w:r>
          </w:p>
          <w:p w14:paraId="1C4A620A" w14:textId="46F9ECA0" w:rsidR="0091405B" w:rsidRPr="00D26BE0" w:rsidRDefault="004B3212" w:rsidP="00A804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76" w:hanging="288"/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Prior e</w:t>
            </w:r>
            <w:r w:rsidR="00EF4B36">
              <w:rPr>
                <w:rFonts w:ascii="Cambria" w:hAnsi="Cambria"/>
                <w:lang w:val="en-US"/>
              </w:rPr>
              <w:t xml:space="preserve">xperience in </w:t>
            </w:r>
            <w:r w:rsidR="00901AF0">
              <w:rPr>
                <w:rFonts w:ascii="Cambria" w:hAnsi="Cambria"/>
                <w:lang w:val="en-US"/>
              </w:rPr>
              <w:t xml:space="preserve">developing microsimulation models for </w:t>
            </w:r>
            <w:r w:rsidR="00EF4B36">
              <w:rPr>
                <w:rFonts w:ascii="Cambria" w:hAnsi="Cambria"/>
                <w:lang w:val="en-US"/>
              </w:rPr>
              <w:t>chronic and/or i</w:t>
            </w:r>
            <w:r w:rsidR="00EF4B36" w:rsidRPr="00D26BE0">
              <w:rPr>
                <w:rFonts w:ascii="Cambria" w:hAnsi="Cambria"/>
                <w:lang w:val="en-US"/>
              </w:rPr>
              <w:t>nfectious diseases</w:t>
            </w:r>
            <w:r w:rsidR="0063666C">
              <w:rPr>
                <w:rFonts w:ascii="Cambria" w:hAnsi="Cambria"/>
                <w:lang w:val="en-US"/>
              </w:rPr>
              <w:t xml:space="preserve"> using python or other programming languages</w:t>
            </w:r>
          </w:p>
          <w:p w14:paraId="1C4A620B" w14:textId="17F3BA9C" w:rsidR="0091405B" w:rsidRDefault="00EF4B36" w:rsidP="00A804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76" w:hanging="288"/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Exp</w:t>
            </w:r>
            <w:r w:rsidR="00E44805">
              <w:rPr>
                <w:rFonts w:ascii="Cambria" w:hAnsi="Cambria"/>
                <w:lang w:val="en-US"/>
              </w:rPr>
              <w:t>erience</w:t>
            </w:r>
            <w:r>
              <w:rPr>
                <w:rFonts w:ascii="Cambria" w:hAnsi="Cambria"/>
                <w:lang w:val="en-US"/>
              </w:rPr>
              <w:t xml:space="preserve"> in </w:t>
            </w:r>
            <w:r w:rsidR="0063666C">
              <w:rPr>
                <w:rFonts w:ascii="Cambria" w:hAnsi="Cambria"/>
                <w:lang w:val="en-US"/>
              </w:rPr>
              <w:t>leading or co-leading grants and contract proposals</w:t>
            </w:r>
          </w:p>
          <w:p w14:paraId="1C4A620C" w14:textId="33594FF6" w:rsidR="0091405B" w:rsidRDefault="00EF4B36" w:rsidP="00A804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76" w:hanging="288"/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Ability to work in a multi-disciplinary team environment</w:t>
            </w:r>
            <w:r w:rsidR="00D1431C">
              <w:rPr>
                <w:rFonts w:ascii="Cambria" w:hAnsi="Cambria"/>
                <w:lang w:val="en-US"/>
              </w:rPr>
              <w:t xml:space="preserve"> and support early-career staff</w:t>
            </w:r>
          </w:p>
          <w:p w14:paraId="57137364" w14:textId="285A28A8" w:rsidR="0091405B" w:rsidRPr="00945AA2" w:rsidRDefault="002903BA" w:rsidP="00A804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76" w:hanging="288"/>
              <w:rPr>
                <w:rFonts w:ascii="Cambria" w:hAnsi="Cambria"/>
              </w:rPr>
            </w:pPr>
            <w:r>
              <w:rPr>
                <w:rFonts w:ascii="Cambria" w:hAnsi="Cambria"/>
                <w:lang w:val="en-US"/>
              </w:rPr>
              <w:t>Excellent</w:t>
            </w:r>
            <w:r w:rsidR="00DE318F">
              <w:rPr>
                <w:rFonts w:ascii="Cambria" w:hAnsi="Cambria"/>
                <w:lang w:val="en-US"/>
              </w:rPr>
              <w:t xml:space="preserve"> communication</w:t>
            </w:r>
            <w:r>
              <w:rPr>
                <w:rFonts w:ascii="Cambria" w:hAnsi="Cambria"/>
                <w:lang w:val="en-US"/>
              </w:rPr>
              <w:t>, writing</w:t>
            </w:r>
            <w:r w:rsidR="00DE318F">
              <w:rPr>
                <w:rFonts w:ascii="Cambria" w:hAnsi="Cambria"/>
                <w:lang w:val="en-US"/>
              </w:rPr>
              <w:t>, p</w:t>
            </w:r>
            <w:r w:rsidR="00EF4B36">
              <w:rPr>
                <w:rFonts w:ascii="Cambria" w:hAnsi="Cambria"/>
                <w:lang w:val="en-US"/>
              </w:rPr>
              <w:t>roblem-solving and conflict-resolution skills</w:t>
            </w:r>
          </w:p>
          <w:p w14:paraId="1C4A6211" w14:textId="25D688A7" w:rsidR="00E16D5D" w:rsidRPr="00D1431C" w:rsidRDefault="00945AA2" w:rsidP="00A804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76" w:hanging="288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Applica</w:t>
            </w:r>
            <w:r w:rsidR="00C75561">
              <w:rPr>
                <w:rFonts w:ascii="Cambria" w:hAnsi="Cambria"/>
              </w:rPr>
              <w:t>n</w:t>
            </w:r>
            <w:r>
              <w:rPr>
                <w:rFonts w:ascii="Cambria" w:hAnsi="Cambria"/>
              </w:rPr>
              <w:t xml:space="preserve">ts must be legally authorized to work in the United States and should not require now, or in the future, sponsorship for </w:t>
            </w:r>
            <w:r w:rsidR="00AE2E4E">
              <w:rPr>
                <w:rFonts w:ascii="Cambria" w:hAnsi="Cambria"/>
              </w:rPr>
              <w:t>employment visa</w:t>
            </w:r>
            <w:r w:rsidR="002903BA">
              <w:rPr>
                <w:rFonts w:ascii="Cambria" w:hAnsi="Cambria"/>
              </w:rPr>
              <w:t>.</w:t>
            </w:r>
          </w:p>
        </w:tc>
      </w:tr>
    </w:tbl>
    <w:p w14:paraId="0BEFE459" w14:textId="51D1AD5E" w:rsidR="002903BA" w:rsidRDefault="00445E1A" w:rsidP="002903BA">
      <w:pPr>
        <w:spacing w:beforeLines="50" w:before="120" w:after="100" w:line="240" w:lineRule="auto"/>
        <w:jc w:val="center"/>
        <w:rPr>
          <w:rFonts w:ascii="Cambria" w:hAnsi="Cambria"/>
          <w:lang w:val="en-US"/>
        </w:rPr>
      </w:pPr>
      <w:r>
        <w:rPr>
          <w:rFonts w:ascii="Cambria" w:hAnsi="Cambria"/>
          <w:b/>
          <w:bCs/>
          <w:color w:val="8B2C4C"/>
          <w:sz w:val="28"/>
          <w:szCs w:val="28"/>
        </w:rPr>
        <w:t>T</w:t>
      </w:r>
      <w:r w:rsidR="00EF4B36">
        <w:rPr>
          <w:rFonts w:ascii="Cambria" w:hAnsi="Cambria"/>
          <w:b/>
          <w:bCs/>
          <w:color w:val="8B2C4C"/>
          <w:sz w:val="28"/>
          <w:szCs w:val="28"/>
        </w:rPr>
        <w:t>o apply</w:t>
      </w:r>
      <w:r w:rsidR="002903BA">
        <w:rPr>
          <w:rFonts w:ascii="Cambria" w:hAnsi="Cambria"/>
          <w:b/>
          <w:bCs/>
          <w:color w:val="8B2C4C"/>
          <w:sz w:val="28"/>
          <w:szCs w:val="28"/>
        </w:rPr>
        <w:t xml:space="preserve">: </w:t>
      </w:r>
      <w:r w:rsidR="00EF4B36">
        <w:rPr>
          <w:rFonts w:ascii="Cambria" w:hAnsi="Cambria"/>
          <w:lang w:val="en-US"/>
        </w:rPr>
        <w:t xml:space="preserve">Please </w:t>
      </w:r>
      <w:r w:rsidR="00735D00">
        <w:rPr>
          <w:rFonts w:ascii="Cambria" w:hAnsi="Cambria"/>
          <w:lang w:val="en-US"/>
        </w:rPr>
        <w:t>email</w:t>
      </w:r>
      <w:r w:rsidR="00EF4B36">
        <w:rPr>
          <w:rFonts w:ascii="Cambria" w:hAnsi="Cambria"/>
          <w:lang w:val="en-US"/>
        </w:rPr>
        <w:t xml:space="preserve"> Dr. </w:t>
      </w:r>
      <w:proofErr w:type="spellStart"/>
      <w:r w:rsidR="00EF4B36">
        <w:rPr>
          <w:rFonts w:ascii="Cambria" w:hAnsi="Cambria"/>
          <w:lang w:val="en-US"/>
        </w:rPr>
        <w:t>Sujha</w:t>
      </w:r>
      <w:proofErr w:type="spellEnd"/>
      <w:r w:rsidR="00EF4B36">
        <w:rPr>
          <w:rFonts w:ascii="Cambria" w:hAnsi="Cambria"/>
          <w:lang w:val="en-US"/>
        </w:rPr>
        <w:t xml:space="preserve"> Subramanian </w:t>
      </w:r>
      <w:r w:rsidR="006D0E0B">
        <w:rPr>
          <w:rFonts w:ascii="Cambria" w:hAnsi="Cambria"/>
          <w:lang w:val="en-US"/>
        </w:rPr>
        <w:t>a cover letter and resume:</w:t>
      </w:r>
      <w:r w:rsidR="00EF4B36">
        <w:rPr>
          <w:rFonts w:ascii="Cambria" w:hAnsi="Cambria"/>
          <w:lang w:val="en-US"/>
        </w:rPr>
        <w:t xml:space="preserve"> </w:t>
      </w:r>
      <w:hyperlink r:id="rId7" w:history="1">
        <w:r w:rsidR="002903BA" w:rsidRPr="0017663F">
          <w:rPr>
            <w:rStyle w:val="Hyperlink"/>
            <w:rFonts w:ascii="Cambria" w:hAnsi="Cambria"/>
            <w:lang w:val="en-US"/>
          </w:rPr>
          <w:t>sujha.subramanian@implenomics.com</w:t>
        </w:r>
      </w:hyperlink>
    </w:p>
    <w:sectPr w:rsidR="002903BA" w:rsidSect="002903B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D9DD" w14:textId="77777777" w:rsidR="008939BB" w:rsidRDefault="008939BB">
      <w:pPr>
        <w:spacing w:line="240" w:lineRule="auto"/>
      </w:pPr>
      <w:r>
        <w:separator/>
      </w:r>
    </w:p>
  </w:endnote>
  <w:endnote w:type="continuationSeparator" w:id="0">
    <w:p w14:paraId="79A2C37D" w14:textId="77777777" w:rsidR="008939BB" w:rsidRDefault="008939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DEBD" w14:textId="32400CFF" w:rsidR="00FC46A5" w:rsidRDefault="00445E1A" w:rsidP="00A6423E">
    <w:pPr>
      <w:pStyle w:val="Footer"/>
      <w:jc w:val="right"/>
    </w:pPr>
    <w:r w:rsidRPr="00231F56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5E3F5F10" wp14:editId="0CC5C58F">
          <wp:simplePos x="0" y="0"/>
          <wp:positionH relativeFrom="margin">
            <wp:posOffset>5457825</wp:posOffset>
          </wp:positionH>
          <wp:positionV relativeFrom="page">
            <wp:posOffset>10157460</wp:posOffset>
          </wp:positionV>
          <wp:extent cx="1490980" cy="474980"/>
          <wp:effectExtent l="0" t="0" r="0" b="1270"/>
          <wp:wrapSquare wrapText="bothSides"/>
          <wp:docPr id="78974977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749770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9208" w14:textId="77777777" w:rsidR="008939BB" w:rsidRDefault="008939BB">
      <w:pPr>
        <w:spacing w:after="0"/>
      </w:pPr>
      <w:r>
        <w:separator/>
      </w:r>
    </w:p>
  </w:footnote>
  <w:footnote w:type="continuationSeparator" w:id="0">
    <w:p w14:paraId="0743F39B" w14:textId="77777777" w:rsidR="008939BB" w:rsidRDefault="008939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905F" w14:textId="7EE0A970" w:rsidR="0039475A" w:rsidRPr="000646F2" w:rsidRDefault="0039475A" w:rsidP="0039475A">
    <w:pPr>
      <w:jc w:val="center"/>
      <w:rPr>
        <w:rFonts w:ascii="Calibri" w:hAnsi="Calibri" w:cs="Calibri"/>
        <w:color w:val="853A4F"/>
        <w:sz w:val="24"/>
        <w:szCs w:val="28"/>
      </w:rPr>
    </w:pPr>
    <w:bookmarkStart w:id="0" w:name="_Hlk146899187"/>
    <w:proofErr w:type="spellStart"/>
    <w:r w:rsidRPr="000646F2">
      <w:rPr>
        <w:rFonts w:ascii="Berlin Sans FB Demi" w:hAnsi="Berlin Sans FB Demi" w:cs="Berlin Sans FB Demi"/>
        <w:color w:val="853A4F"/>
        <w:sz w:val="54"/>
        <w:szCs w:val="56"/>
      </w:rPr>
      <w:t>Implenomics</w:t>
    </w:r>
    <w:proofErr w:type="spellEnd"/>
    <w:r w:rsidRPr="000646F2">
      <w:rPr>
        <w:rFonts w:ascii="Berlin Sans FB Demi" w:hAnsi="Berlin Sans FB Demi" w:cs="Berlin Sans FB Demi"/>
        <w:color w:val="853A4F"/>
        <w:sz w:val="54"/>
        <w:szCs w:val="56"/>
      </w:rPr>
      <w:t xml:space="preserve"> </w:t>
    </w:r>
    <w:r>
      <w:rPr>
        <w:rFonts w:ascii="Berlin Sans FB Demi" w:hAnsi="Berlin Sans FB Demi" w:cs="Berlin Sans FB Demi"/>
        <w:color w:val="853A4F"/>
        <w:sz w:val="54"/>
        <w:szCs w:val="56"/>
      </w:rPr>
      <w:t xml:space="preserve">  </w:t>
    </w:r>
    <w:r w:rsidRPr="000646F2">
      <w:rPr>
        <w:rFonts w:ascii="Calibri" w:hAnsi="Calibri" w:cs="Calibri"/>
        <w:color w:val="853A4F"/>
        <w:sz w:val="24"/>
        <w:szCs w:val="28"/>
      </w:rPr>
      <w:t>Implementation Science &amp; Health Economics</w:t>
    </w:r>
  </w:p>
  <w:bookmarkEnd w:id="0"/>
  <w:p w14:paraId="61CBC5F9" w14:textId="13E87058" w:rsidR="0039475A" w:rsidRDefault="0039475A" w:rsidP="0039475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548DC"/>
    <w:multiLevelType w:val="multilevel"/>
    <w:tmpl w:val="27354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56BD"/>
    <w:multiLevelType w:val="multilevel"/>
    <w:tmpl w:val="2ED156BD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B57C4C"/>
    <w:multiLevelType w:val="multilevel"/>
    <w:tmpl w:val="66AE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9352000">
    <w:abstractNumId w:val="0"/>
  </w:num>
  <w:num w:numId="2" w16cid:durableId="2107528985">
    <w:abstractNumId w:val="1"/>
  </w:num>
  <w:num w:numId="3" w16cid:durableId="213272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881"/>
    <w:rsid w:val="000227F3"/>
    <w:rsid w:val="0003403E"/>
    <w:rsid w:val="00056FB2"/>
    <w:rsid w:val="00064673"/>
    <w:rsid w:val="0008194E"/>
    <w:rsid w:val="000B0232"/>
    <w:rsid w:val="000B5237"/>
    <w:rsid w:val="00101DCA"/>
    <w:rsid w:val="0010235E"/>
    <w:rsid w:val="00103DAB"/>
    <w:rsid w:val="001322FC"/>
    <w:rsid w:val="00135AE9"/>
    <w:rsid w:val="001767A1"/>
    <w:rsid w:val="001805BD"/>
    <w:rsid w:val="00186E5A"/>
    <w:rsid w:val="001A073C"/>
    <w:rsid w:val="001C5DB2"/>
    <w:rsid w:val="00222BF9"/>
    <w:rsid w:val="00251412"/>
    <w:rsid w:val="002903BA"/>
    <w:rsid w:val="00292C6D"/>
    <w:rsid w:val="00294028"/>
    <w:rsid w:val="002B32BD"/>
    <w:rsid w:val="002E0569"/>
    <w:rsid w:val="002F4425"/>
    <w:rsid w:val="002F5881"/>
    <w:rsid w:val="002F785B"/>
    <w:rsid w:val="003201C1"/>
    <w:rsid w:val="00367E67"/>
    <w:rsid w:val="00375279"/>
    <w:rsid w:val="0039475A"/>
    <w:rsid w:val="00394807"/>
    <w:rsid w:val="003D796D"/>
    <w:rsid w:val="003E7907"/>
    <w:rsid w:val="003F1706"/>
    <w:rsid w:val="00445E1A"/>
    <w:rsid w:val="004612BA"/>
    <w:rsid w:val="004656BC"/>
    <w:rsid w:val="004672CD"/>
    <w:rsid w:val="00475184"/>
    <w:rsid w:val="004A057B"/>
    <w:rsid w:val="004B3212"/>
    <w:rsid w:val="004B78D2"/>
    <w:rsid w:val="004F4B80"/>
    <w:rsid w:val="00546A7E"/>
    <w:rsid w:val="00585A44"/>
    <w:rsid w:val="0058617C"/>
    <w:rsid w:val="0059155F"/>
    <w:rsid w:val="00597543"/>
    <w:rsid w:val="005B09D3"/>
    <w:rsid w:val="005D268A"/>
    <w:rsid w:val="005D5A49"/>
    <w:rsid w:val="005E3D48"/>
    <w:rsid w:val="005F22EC"/>
    <w:rsid w:val="005F4D39"/>
    <w:rsid w:val="00605F22"/>
    <w:rsid w:val="006227B3"/>
    <w:rsid w:val="00631AC3"/>
    <w:rsid w:val="0063330A"/>
    <w:rsid w:val="0063666C"/>
    <w:rsid w:val="006470AE"/>
    <w:rsid w:val="006541AE"/>
    <w:rsid w:val="00655D64"/>
    <w:rsid w:val="00664558"/>
    <w:rsid w:val="00683820"/>
    <w:rsid w:val="00684D57"/>
    <w:rsid w:val="006908CF"/>
    <w:rsid w:val="006A11D2"/>
    <w:rsid w:val="006A669D"/>
    <w:rsid w:val="006B018A"/>
    <w:rsid w:val="006C0177"/>
    <w:rsid w:val="006D0E0B"/>
    <w:rsid w:val="006F3B2C"/>
    <w:rsid w:val="006F4F17"/>
    <w:rsid w:val="006F7649"/>
    <w:rsid w:val="0071656C"/>
    <w:rsid w:val="00717173"/>
    <w:rsid w:val="00735D00"/>
    <w:rsid w:val="00741BEA"/>
    <w:rsid w:val="00747E95"/>
    <w:rsid w:val="0075003E"/>
    <w:rsid w:val="007707DC"/>
    <w:rsid w:val="007B66C4"/>
    <w:rsid w:val="007C2BF7"/>
    <w:rsid w:val="007C767B"/>
    <w:rsid w:val="00807141"/>
    <w:rsid w:val="00810ED6"/>
    <w:rsid w:val="008141D3"/>
    <w:rsid w:val="00847A75"/>
    <w:rsid w:val="008939BB"/>
    <w:rsid w:val="008A0878"/>
    <w:rsid w:val="008A2644"/>
    <w:rsid w:val="008E1DE9"/>
    <w:rsid w:val="00901AF0"/>
    <w:rsid w:val="00903B1E"/>
    <w:rsid w:val="0091405B"/>
    <w:rsid w:val="0091715C"/>
    <w:rsid w:val="00931310"/>
    <w:rsid w:val="00937896"/>
    <w:rsid w:val="00945AA2"/>
    <w:rsid w:val="009538EC"/>
    <w:rsid w:val="00964FFB"/>
    <w:rsid w:val="009779B8"/>
    <w:rsid w:val="009820B8"/>
    <w:rsid w:val="009B384F"/>
    <w:rsid w:val="009B7EA1"/>
    <w:rsid w:val="009F13F2"/>
    <w:rsid w:val="009F4C59"/>
    <w:rsid w:val="009F538E"/>
    <w:rsid w:val="009F73AC"/>
    <w:rsid w:val="00A140AF"/>
    <w:rsid w:val="00A2632A"/>
    <w:rsid w:val="00A42F12"/>
    <w:rsid w:val="00A565CE"/>
    <w:rsid w:val="00A6423E"/>
    <w:rsid w:val="00A65FE7"/>
    <w:rsid w:val="00A80498"/>
    <w:rsid w:val="00AE2E4E"/>
    <w:rsid w:val="00B022EB"/>
    <w:rsid w:val="00B0501F"/>
    <w:rsid w:val="00B673B8"/>
    <w:rsid w:val="00B83AA4"/>
    <w:rsid w:val="00BC10AF"/>
    <w:rsid w:val="00BE2C62"/>
    <w:rsid w:val="00BF6E0A"/>
    <w:rsid w:val="00C34E39"/>
    <w:rsid w:val="00C405ED"/>
    <w:rsid w:val="00C619CD"/>
    <w:rsid w:val="00C75561"/>
    <w:rsid w:val="00C94E27"/>
    <w:rsid w:val="00CC5687"/>
    <w:rsid w:val="00CC5F8D"/>
    <w:rsid w:val="00CD13CF"/>
    <w:rsid w:val="00D1431C"/>
    <w:rsid w:val="00D26BE0"/>
    <w:rsid w:val="00D3096B"/>
    <w:rsid w:val="00D4093B"/>
    <w:rsid w:val="00D41C97"/>
    <w:rsid w:val="00D41DA3"/>
    <w:rsid w:val="00D76612"/>
    <w:rsid w:val="00DD2556"/>
    <w:rsid w:val="00DD3845"/>
    <w:rsid w:val="00DE318F"/>
    <w:rsid w:val="00DE4A94"/>
    <w:rsid w:val="00DF2778"/>
    <w:rsid w:val="00E156C3"/>
    <w:rsid w:val="00E16D5D"/>
    <w:rsid w:val="00E2081C"/>
    <w:rsid w:val="00E33B9F"/>
    <w:rsid w:val="00E44805"/>
    <w:rsid w:val="00E62E47"/>
    <w:rsid w:val="00E70431"/>
    <w:rsid w:val="00E76B64"/>
    <w:rsid w:val="00E779C7"/>
    <w:rsid w:val="00EA2DE2"/>
    <w:rsid w:val="00EB2B54"/>
    <w:rsid w:val="00EF4B36"/>
    <w:rsid w:val="00F24772"/>
    <w:rsid w:val="00F55BD7"/>
    <w:rsid w:val="00F61A83"/>
    <w:rsid w:val="00F73CDB"/>
    <w:rsid w:val="00F91723"/>
    <w:rsid w:val="00FA11EC"/>
    <w:rsid w:val="00FC46A5"/>
    <w:rsid w:val="00FD14B9"/>
    <w:rsid w:val="05621F9B"/>
    <w:rsid w:val="05E02329"/>
    <w:rsid w:val="0DA97AD1"/>
    <w:rsid w:val="0FC426EF"/>
    <w:rsid w:val="14900F5D"/>
    <w:rsid w:val="20CC5C53"/>
    <w:rsid w:val="2E9021DA"/>
    <w:rsid w:val="396808F7"/>
    <w:rsid w:val="48785837"/>
    <w:rsid w:val="55517ECC"/>
    <w:rsid w:val="59B67877"/>
    <w:rsid w:val="5B2829B8"/>
    <w:rsid w:val="67BF0487"/>
    <w:rsid w:val="69570A41"/>
    <w:rsid w:val="70FC143C"/>
    <w:rsid w:val="7B137A8B"/>
    <w:rsid w:val="7D35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A61E6"/>
  <w15:docId w15:val="{15872859-A391-436C-851E-30B95390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1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5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55F"/>
    <w:rPr>
      <w:rFonts w:asciiTheme="minorHAnsi" w:eastAsiaTheme="minorHAnsi" w:hAnsiTheme="minorHAnsi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55F"/>
    <w:rPr>
      <w:rFonts w:asciiTheme="minorHAnsi" w:eastAsiaTheme="minorHAnsi" w:hAnsiTheme="minorHAnsi" w:cstheme="minorBidi"/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903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6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FB2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56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FB2"/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jha.subramanian@implenomic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Fennell</dc:creator>
  <cp:lastModifiedBy>Matthias</cp:lastModifiedBy>
  <cp:revision>2</cp:revision>
  <dcterms:created xsi:type="dcterms:W3CDTF">2025-01-13T15:53:00Z</dcterms:created>
  <dcterms:modified xsi:type="dcterms:W3CDTF">2025-01-13T15:53:00Z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6CCEDD82FBD142F596C42C96149ACAF8</vt:lpwstr>
  </property>
</Properties>
</file>