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A561E" w14:textId="61631EAF" w:rsidR="009A5D30" w:rsidRPr="00925DCA" w:rsidRDefault="00F46E7A" w:rsidP="00F96FAD">
      <w:pPr>
        <w:tabs>
          <w:tab w:val="left" w:pos="2160"/>
        </w:tabs>
        <w:rPr>
          <w:rFonts w:ascii="Alegreya Sans" w:hAnsi="Alegreya Sans"/>
          <w:sz w:val="22"/>
          <w:szCs w:val="22"/>
        </w:rPr>
      </w:pPr>
      <w:r w:rsidRPr="00925DCA">
        <w:rPr>
          <w:rFonts w:ascii="Alegreya Sans" w:hAnsi="Alegreya Sans"/>
          <w:noProof/>
          <w:sz w:val="22"/>
          <w:szCs w:val="22"/>
        </w:rPr>
        <mc:AlternateContent>
          <mc:Choice Requires="wps">
            <w:drawing>
              <wp:anchor distT="0" distB="0" distL="114300" distR="114300" simplePos="0" relativeHeight="251658240" behindDoc="0" locked="0" layoutInCell="0" allowOverlap="1" wp14:anchorId="0FB790FB" wp14:editId="1041AFCC">
                <wp:simplePos x="0" y="0"/>
                <wp:positionH relativeFrom="column">
                  <wp:posOffset>4297680</wp:posOffset>
                </wp:positionH>
                <wp:positionV relativeFrom="paragraph">
                  <wp:posOffset>-548640</wp:posOffset>
                </wp:positionV>
                <wp:extent cx="1554480" cy="73152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6CD93" w14:textId="77777777" w:rsidR="009A5D30" w:rsidRDefault="009A5D30" w:rsidP="009A5D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790FB" id="_x0000_t202" coordsize="21600,21600" o:spt="202" path="m,l,21600r21600,l21600,xe">
                <v:stroke joinstyle="miter"/>
                <v:path gradientshapeok="t" o:connecttype="rect"/>
              </v:shapetype>
              <v:shape id="Text Box 8" o:spid="_x0000_s1026" type="#_x0000_t202" style="position:absolute;margin-left:338.4pt;margin-top:-43.2pt;width:122.4pt;height:5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" o:allowincell="f" filled="f" stroked="f">
                <v:textbox>
                  <w:txbxContent>
                    <w:p w14:paraId="6A06CD93" w14:textId="77777777" w:rsidR="009A5D30" w:rsidRDefault="009A5D30" w:rsidP="009A5D30"/>
                  </w:txbxContent>
                </v:textbox>
              </v:shape>
            </w:pict>
          </mc:Fallback>
        </mc:AlternateContent>
      </w:r>
      <w:r w:rsidR="009A5D30" w:rsidRPr="00925DCA">
        <w:rPr>
          <w:rFonts w:ascii="Alegreya Sans" w:hAnsi="Alegreya Sans"/>
          <w:sz w:val="22"/>
          <w:szCs w:val="22"/>
        </w:rPr>
        <w:t>Resolution #</w:t>
      </w:r>
      <w:r w:rsidR="009A5D30" w:rsidRPr="00925DCA">
        <w:rPr>
          <w:rFonts w:ascii="Alegreya Sans" w:hAnsi="Alegreya Sans"/>
          <w:sz w:val="22"/>
          <w:szCs w:val="22"/>
        </w:rPr>
        <w:tab/>
      </w:r>
      <w:r w:rsidR="00F96FAD" w:rsidRPr="00925DCA">
        <w:rPr>
          <w:rFonts w:ascii="Alegreya Sans" w:hAnsi="Alegreya Sans"/>
          <w:sz w:val="22"/>
          <w:szCs w:val="22"/>
        </w:rPr>
        <w:t>20</w:t>
      </w:r>
      <w:r w:rsidR="00AE67FE" w:rsidRPr="00925DCA">
        <w:rPr>
          <w:rFonts w:ascii="Alegreya Sans" w:hAnsi="Alegreya Sans"/>
          <w:sz w:val="22"/>
          <w:szCs w:val="22"/>
        </w:rPr>
        <w:t>2</w:t>
      </w:r>
      <w:r w:rsidR="00346123">
        <w:rPr>
          <w:rFonts w:ascii="Alegreya Sans" w:hAnsi="Alegreya Sans"/>
          <w:sz w:val="22"/>
          <w:szCs w:val="22"/>
        </w:rPr>
        <w:t>6</w:t>
      </w:r>
      <w:r w:rsidR="00F96FAD" w:rsidRPr="00925DCA">
        <w:rPr>
          <w:rFonts w:ascii="Alegreya Sans" w:hAnsi="Alegreya Sans"/>
          <w:sz w:val="22"/>
          <w:szCs w:val="22"/>
        </w:rPr>
        <w:t xml:space="preserve"> </w:t>
      </w:r>
      <w:r w:rsidR="00E11C6F">
        <w:rPr>
          <w:rFonts w:ascii="Alegreya Sans" w:hAnsi="Alegreya Sans"/>
          <w:sz w:val="22"/>
          <w:szCs w:val="22"/>
        </w:rPr>
        <w:t>Leadership Conference</w:t>
      </w:r>
    </w:p>
    <w:p w14:paraId="70A6874D" w14:textId="77777777" w:rsidR="009A5D30" w:rsidRPr="00925DCA" w:rsidRDefault="009A5D30" w:rsidP="00F96FAD">
      <w:pPr>
        <w:tabs>
          <w:tab w:val="left" w:pos="2160"/>
        </w:tabs>
        <w:rPr>
          <w:rFonts w:ascii="Alegreya Sans" w:hAnsi="Alegreya Sans"/>
          <w:sz w:val="22"/>
          <w:szCs w:val="22"/>
        </w:rPr>
      </w:pPr>
    </w:p>
    <w:p w14:paraId="3FA17CF9" w14:textId="0A21EED7" w:rsidR="00011711" w:rsidRPr="00925DCA" w:rsidRDefault="00810BC0" w:rsidP="00F96FAD">
      <w:pPr>
        <w:tabs>
          <w:tab w:val="left" w:pos="2160"/>
        </w:tabs>
        <w:ind w:left="2160" w:hanging="2160"/>
        <w:rPr>
          <w:rFonts w:ascii="Alegreya Sans" w:hAnsi="Alegreya Sans"/>
          <w:sz w:val="22"/>
          <w:szCs w:val="22"/>
        </w:rPr>
      </w:pPr>
      <w:r w:rsidRPr="00925DCA">
        <w:rPr>
          <w:rFonts w:ascii="Alegreya Sans" w:hAnsi="Alegreya Sans"/>
          <w:sz w:val="22"/>
          <w:szCs w:val="22"/>
        </w:rPr>
        <w:t>TITLE:</w:t>
      </w:r>
      <w:r w:rsidR="00BD4D21" w:rsidRPr="00925DCA">
        <w:rPr>
          <w:rFonts w:ascii="Alegreya Sans" w:hAnsi="Alegreya Sans"/>
          <w:sz w:val="22"/>
          <w:szCs w:val="22"/>
        </w:rPr>
        <w:tab/>
      </w:r>
      <w:r w:rsidR="00BD4D21" w:rsidRPr="00925DCA">
        <w:rPr>
          <w:rFonts w:ascii="Alegreya Sans" w:hAnsi="Alegreya Sans"/>
          <w:noProof/>
          <w:sz w:val="22"/>
          <w:szCs w:val="22"/>
        </w:rPr>
        <w:t xml:space="preserve"> </w:t>
      </w:r>
      <w:r w:rsidR="00B87E0A" w:rsidRPr="00B87E0A">
        <w:rPr>
          <w:rFonts w:ascii="Alegreya Sans" w:hAnsi="Alegreya Sans"/>
          <w:noProof/>
          <w:sz w:val="22"/>
          <w:szCs w:val="22"/>
        </w:rPr>
        <w:t>The title should be concise and reflect the action of the resolution</w:t>
      </w:r>
      <w:r w:rsidR="00893F7B">
        <w:rPr>
          <w:rFonts w:ascii="Alegreya Sans" w:hAnsi="Alegreya Sans"/>
          <w:noProof/>
          <w:sz w:val="22"/>
          <w:szCs w:val="22"/>
        </w:rPr>
        <w:t>.</w:t>
      </w:r>
    </w:p>
    <w:p w14:paraId="31443ACB" w14:textId="77777777" w:rsidR="009A5D30" w:rsidRPr="00925DCA" w:rsidRDefault="009A5D30" w:rsidP="00F96FAD">
      <w:pPr>
        <w:tabs>
          <w:tab w:val="left" w:pos="2160"/>
        </w:tabs>
        <w:rPr>
          <w:rFonts w:ascii="Alegreya Sans" w:hAnsi="Alegreya Sans"/>
          <w:sz w:val="22"/>
          <w:szCs w:val="22"/>
        </w:rPr>
      </w:pPr>
    </w:p>
    <w:p w14:paraId="76D08A30" w14:textId="49360134" w:rsidR="00F41864" w:rsidRPr="00925DCA" w:rsidRDefault="009A11E8" w:rsidP="00F41864">
      <w:pPr>
        <w:tabs>
          <w:tab w:val="left" w:pos="2160"/>
        </w:tabs>
        <w:ind w:left="2160" w:hanging="2160"/>
        <w:rPr>
          <w:rFonts w:ascii="Alegreya Sans" w:hAnsi="Alegreya Sans"/>
          <w:sz w:val="22"/>
          <w:szCs w:val="22"/>
        </w:rPr>
      </w:pPr>
      <w:r w:rsidRPr="00925DCA">
        <w:rPr>
          <w:rFonts w:ascii="Alegreya Sans" w:hAnsi="Alegreya Sans"/>
          <w:sz w:val="22"/>
          <w:szCs w:val="22"/>
        </w:rPr>
        <w:t>SPONSORED BY</w:t>
      </w:r>
      <w:r w:rsidR="009A5D30" w:rsidRPr="00925DCA">
        <w:rPr>
          <w:rFonts w:ascii="Alegreya Sans" w:hAnsi="Alegreya Sans"/>
          <w:sz w:val="22"/>
          <w:szCs w:val="22"/>
        </w:rPr>
        <w:t>:</w:t>
      </w:r>
      <w:r w:rsidR="009A5D30" w:rsidRPr="00925DCA">
        <w:rPr>
          <w:rFonts w:ascii="Alegreya Sans" w:hAnsi="Alegreya Sans"/>
          <w:sz w:val="22"/>
          <w:szCs w:val="22"/>
        </w:rPr>
        <w:tab/>
      </w:r>
      <w:r w:rsidR="00F41864" w:rsidRPr="00F41864">
        <w:rPr>
          <w:rFonts w:ascii="Alegreya Sans" w:hAnsi="Alegreya Sans"/>
          <w:sz w:val="22"/>
          <w:szCs w:val="22"/>
        </w:rPr>
        <w:t xml:space="preserve">Sponsorship implies agreement with the intent of the resolution and the sponsoring group has verified all the information included in the resolution. Resolutions can only be sponsored by chapters, committees, councils, and sections. Resolutions do not have to be sponsored when submitted, however, </w:t>
      </w:r>
      <w:proofErr w:type="gramStart"/>
      <w:r w:rsidR="00F41864" w:rsidRPr="00F41864">
        <w:rPr>
          <w:rFonts w:ascii="Alegreya Sans" w:hAnsi="Alegreya Sans"/>
          <w:sz w:val="22"/>
          <w:szCs w:val="22"/>
        </w:rPr>
        <w:t>in order to</w:t>
      </w:r>
      <w:proofErr w:type="gramEnd"/>
      <w:r w:rsidR="00F41864" w:rsidRPr="00F41864">
        <w:rPr>
          <w:rFonts w:ascii="Alegreya Sans" w:hAnsi="Alegreya Sans"/>
          <w:sz w:val="22"/>
          <w:szCs w:val="22"/>
        </w:rPr>
        <w:t xml:space="preserve"> </w:t>
      </w:r>
      <w:proofErr w:type="gramStart"/>
      <w:r w:rsidR="00F41864" w:rsidRPr="00F41864">
        <w:rPr>
          <w:rFonts w:ascii="Alegreya Sans" w:hAnsi="Alegreya Sans"/>
          <w:sz w:val="22"/>
          <w:szCs w:val="22"/>
        </w:rPr>
        <w:t>be considered</w:t>
      </w:r>
      <w:proofErr w:type="gramEnd"/>
      <w:r w:rsidR="00F41864" w:rsidRPr="00F41864">
        <w:rPr>
          <w:rFonts w:ascii="Alegreya Sans" w:hAnsi="Alegreya Sans"/>
          <w:sz w:val="22"/>
          <w:szCs w:val="22"/>
        </w:rPr>
        <w:t xml:space="preserve"> regular business of the Leadership Conference, resolutions </w:t>
      </w:r>
      <w:proofErr w:type="gramStart"/>
      <w:r w:rsidR="00F41864" w:rsidRPr="00F41864">
        <w:rPr>
          <w:rFonts w:ascii="Alegreya Sans" w:hAnsi="Alegreya Sans"/>
          <w:sz w:val="22"/>
          <w:szCs w:val="22"/>
        </w:rPr>
        <w:t>have to</w:t>
      </w:r>
      <w:proofErr w:type="gramEnd"/>
      <w:r w:rsidR="00F41864" w:rsidRPr="00F41864">
        <w:rPr>
          <w:rFonts w:ascii="Alegreya Sans" w:hAnsi="Alegreya Sans"/>
          <w:sz w:val="22"/>
          <w:szCs w:val="22"/>
        </w:rPr>
        <w:t xml:space="preserve"> be sponsored by May 15.</w:t>
      </w:r>
    </w:p>
    <w:p w14:paraId="37AE1BFC" w14:textId="77777777" w:rsidR="0090630E" w:rsidRPr="00925DCA" w:rsidRDefault="0090630E" w:rsidP="00F96FAD">
      <w:pPr>
        <w:tabs>
          <w:tab w:val="left" w:pos="2160"/>
        </w:tabs>
        <w:rPr>
          <w:rFonts w:ascii="Alegreya Sans" w:hAnsi="Alegreya Sans"/>
          <w:noProof/>
          <w:sz w:val="22"/>
          <w:szCs w:val="22"/>
        </w:rPr>
      </w:pPr>
    </w:p>
    <w:p w14:paraId="2D747741" w14:textId="20F1D265" w:rsidR="00011711" w:rsidRPr="00925DCA" w:rsidRDefault="00141B1D" w:rsidP="00F96FAD">
      <w:pPr>
        <w:tabs>
          <w:tab w:val="left" w:pos="2160"/>
        </w:tabs>
        <w:rPr>
          <w:rFonts w:ascii="Alegreya Sans" w:hAnsi="Alegreya Sans"/>
          <w:sz w:val="22"/>
          <w:szCs w:val="22"/>
        </w:rPr>
      </w:pPr>
      <w:r w:rsidRPr="00925DCA">
        <w:rPr>
          <w:rFonts w:ascii="Alegreya Sans" w:hAnsi="Alegreya Sans"/>
          <w:sz w:val="22"/>
          <w:szCs w:val="22"/>
        </w:rPr>
        <w:t>DATE:</w:t>
      </w:r>
      <w:r w:rsidR="006970C1" w:rsidRPr="00925DCA">
        <w:rPr>
          <w:rFonts w:ascii="Alegreya Sans" w:hAnsi="Alegreya Sans"/>
          <w:sz w:val="22"/>
          <w:szCs w:val="22"/>
        </w:rPr>
        <w:tab/>
      </w:r>
      <w:r w:rsidR="00860748">
        <w:rPr>
          <w:rFonts w:ascii="Alegreya Sans" w:hAnsi="Alegreya Sans"/>
          <w:sz w:val="22"/>
          <w:szCs w:val="22"/>
        </w:rPr>
        <w:t xml:space="preserve">The date the resolution was submitted </w:t>
      </w:r>
    </w:p>
    <w:p w14:paraId="680FB0E2" w14:textId="77777777" w:rsidR="0090630E" w:rsidRPr="00925DCA" w:rsidRDefault="0090630E" w:rsidP="00F96FAD">
      <w:pPr>
        <w:tabs>
          <w:tab w:val="left" w:pos="2160"/>
        </w:tabs>
        <w:rPr>
          <w:rFonts w:ascii="Alegreya Sans" w:hAnsi="Alegreya Sans"/>
          <w:noProof/>
          <w:sz w:val="22"/>
          <w:szCs w:val="22"/>
        </w:rPr>
      </w:pPr>
    </w:p>
    <w:p w14:paraId="3D01B7C0" w14:textId="2D6513C4" w:rsidR="009A5D30" w:rsidRPr="00925DCA" w:rsidRDefault="009A5D30" w:rsidP="00F96FAD">
      <w:pPr>
        <w:tabs>
          <w:tab w:val="left" w:pos="2160"/>
        </w:tabs>
        <w:rPr>
          <w:rFonts w:ascii="Alegreya Sans" w:hAnsi="Alegreya Sans"/>
          <w:sz w:val="22"/>
          <w:szCs w:val="22"/>
        </w:rPr>
      </w:pPr>
      <w:r w:rsidRPr="00925DCA">
        <w:rPr>
          <w:rFonts w:ascii="Alegreya Sans" w:hAnsi="Alegreya Sans"/>
          <w:sz w:val="22"/>
          <w:szCs w:val="22"/>
        </w:rPr>
        <w:t>DISPOSITION:</w:t>
      </w:r>
      <w:r w:rsidR="00011711" w:rsidRPr="00925DCA">
        <w:rPr>
          <w:rFonts w:ascii="Alegreya Sans" w:hAnsi="Alegreya Sans"/>
          <w:sz w:val="22"/>
          <w:szCs w:val="22"/>
        </w:rPr>
        <w:tab/>
      </w:r>
      <w:r w:rsidR="00860748">
        <w:rPr>
          <w:rFonts w:ascii="Alegreya Sans" w:hAnsi="Alegreya Sans"/>
          <w:sz w:val="22"/>
          <w:szCs w:val="22"/>
        </w:rPr>
        <w:t>Reflects the vote at the Leadership Conference</w:t>
      </w:r>
    </w:p>
    <w:p w14:paraId="05F31EF0" w14:textId="77777777" w:rsidR="009A5D30" w:rsidRPr="00925DCA" w:rsidRDefault="009A5D30" w:rsidP="00F96FAD">
      <w:pPr>
        <w:tabs>
          <w:tab w:val="left" w:pos="2160"/>
        </w:tabs>
        <w:rPr>
          <w:rFonts w:ascii="Alegreya Sans" w:hAnsi="Alegreya Sans"/>
          <w:b/>
          <w:bCs/>
          <w:sz w:val="22"/>
          <w:szCs w:val="22"/>
        </w:rPr>
      </w:pPr>
    </w:p>
    <w:p w14:paraId="5AF69D06" w14:textId="23B1D539" w:rsidR="00FA2B42" w:rsidRPr="00925DCA" w:rsidRDefault="006444F0" w:rsidP="00FA2B42">
      <w:pPr>
        <w:tabs>
          <w:tab w:val="left" w:pos="2160"/>
        </w:tabs>
        <w:ind w:left="2160" w:hanging="2160"/>
        <w:rPr>
          <w:rFonts w:ascii="Alegreya Sans" w:hAnsi="Alegreya Sans"/>
          <w:sz w:val="22"/>
          <w:szCs w:val="22"/>
        </w:rPr>
      </w:pPr>
      <w:r w:rsidRPr="00925DCA">
        <w:rPr>
          <w:rFonts w:ascii="Alegreya Sans" w:hAnsi="Alegreya Sans"/>
          <w:sz w:val="22"/>
          <w:szCs w:val="22"/>
        </w:rPr>
        <w:t>Whereas,</w:t>
      </w:r>
      <w:r w:rsidR="00FA2B42" w:rsidRPr="00925DCA">
        <w:rPr>
          <w:rFonts w:ascii="Alegreya Sans" w:hAnsi="Alegreya Sans"/>
          <w:sz w:val="22"/>
          <w:szCs w:val="22"/>
        </w:rPr>
        <w:tab/>
      </w:r>
      <w:proofErr w:type="gramStart"/>
      <w:r w:rsidR="00244B97">
        <w:rPr>
          <w:rFonts w:ascii="Alegreya Sans" w:hAnsi="Alegreya Sans"/>
          <w:sz w:val="22"/>
          <w:szCs w:val="22"/>
        </w:rPr>
        <w:t>T</w:t>
      </w:r>
      <w:r w:rsidR="00A905E5" w:rsidRPr="00A905E5">
        <w:rPr>
          <w:rFonts w:ascii="Alegreya Sans" w:hAnsi="Alegreya Sans"/>
          <w:sz w:val="22"/>
          <w:szCs w:val="22"/>
        </w:rPr>
        <w:t>he whereas</w:t>
      </w:r>
      <w:proofErr w:type="gramEnd"/>
      <w:r w:rsidR="00A905E5" w:rsidRPr="00A905E5">
        <w:rPr>
          <w:rFonts w:ascii="Alegreya Sans" w:hAnsi="Alegreya Sans"/>
          <w:sz w:val="22"/>
          <w:szCs w:val="22"/>
        </w:rPr>
        <w:t xml:space="preserve"> statement(s) define the problem and state a solution is possible.</w:t>
      </w:r>
      <w:r w:rsidR="00A66629">
        <w:rPr>
          <w:rFonts w:ascii="Alegreya Sans" w:hAnsi="Alegreya Sans"/>
          <w:sz w:val="22"/>
          <w:szCs w:val="22"/>
        </w:rPr>
        <w:t xml:space="preserve"> Whereas statements are not voted on and </w:t>
      </w:r>
      <w:proofErr w:type="gramStart"/>
      <w:r w:rsidR="00A66629">
        <w:rPr>
          <w:rFonts w:ascii="Alegreya Sans" w:hAnsi="Alegreya Sans"/>
          <w:sz w:val="22"/>
          <w:szCs w:val="22"/>
        </w:rPr>
        <w:t>e</w:t>
      </w:r>
      <w:r w:rsidR="00A905E5" w:rsidRPr="00A905E5">
        <w:rPr>
          <w:rFonts w:ascii="Alegreya Sans" w:hAnsi="Alegreya Sans"/>
          <w:sz w:val="22"/>
          <w:szCs w:val="22"/>
        </w:rPr>
        <w:t>ach whereas</w:t>
      </w:r>
      <w:proofErr w:type="gramEnd"/>
      <w:r w:rsidR="00A905E5" w:rsidRPr="00A905E5">
        <w:rPr>
          <w:rFonts w:ascii="Alegreya Sans" w:hAnsi="Alegreya Sans"/>
          <w:sz w:val="22"/>
          <w:szCs w:val="22"/>
        </w:rPr>
        <w:t xml:space="preserve"> statement should be no longer than one sentence</w:t>
      </w:r>
      <w:r w:rsidR="00A66629">
        <w:rPr>
          <w:rFonts w:ascii="Alegreya Sans" w:hAnsi="Alegreya Sans"/>
          <w:sz w:val="22"/>
          <w:szCs w:val="22"/>
        </w:rPr>
        <w:t xml:space="preserve"> to assure the focus remains on the resolved portion(s) of the resolution</w:t>
      </w:r>
      <w:r w:rsidR="00A905E5" w:rsidRPr="00A905E5">
        <w:rPr>
          <w:rFonts w:ascii="Alegreya Sans" w:hAnsi="Alegreya Sans"/>
          <w:sz w:val="22"/>
          <w:szCs w:val="22"/>
        </w:rPr>
        <w:t>.</w:t>
      </w:r>
      <w:r w:rsidR="00A905E5">
        <w:rPr>
          <w:rFonts w:ascii="Alegreya Sans" w:hAnsi="Alegreya Sans"/>
          <w:sz w:val="22"/>
          <w:szCs w:val="22"/>
        </w:rPr>
        <w:t xml:space="preserve"> Authors are limited to four whereas statements</w:t>
      </w:r>
    </w:p>
    <w:p w14:paraId="41F2E617" w14:textId="77777777" w:rsidR="009A5D30" w:rsidRPr="00925DCA" w:rsidRDefault="006444F0" w:rsidP="00FA2B42">
      <w:pPr>
        <w:tabs>
          <w:tab w:val="left" w:pos="2160"/>
        </w:tabs>
        <w:ind w:left="2160" w:hanging="2160"/>
        <w:rPr>
          <w:rFonts w:ascii="Alegreya Sans" w:hAnsi="Alegreya Sans"/>
          <w:sz w:val="22"/>
          <w:szCs w:val="22"/>
        </w:rPr>
      </w:pPr>
      <w:r w:rsidRPr="00925DCA">
        <w:rPr>
          <w:rFonts w:ascii="Alegreya Sans" w:hAnsi="Alegreya Sans"/>
          <w:sz w:val="22"/>
          <w:szCs w:val="22"/>
        </w:rPr>
        <w:tab/>
      </w:r>
    </w:p>
    <w:p w14:paraId="58232255" w14:textId="7820C733" w:rsidR="009A5D30" w:rsidRPr="00925DCA" w:rsidRDefault="006444F0" w:rsidP="006970C1">
      <w:pPr>
        <w:tabs>
          <w:tab w:val="left" w:pos="2160"/>
        </w:tabs>
        <w:ind w:left="2160" w:hanging="2160"/>
        <w:rPr>
          <w:rFonts w:ascii="Alegreya Sans" w:hAnsi="Alegreya Sans"/>
          <w:sz w:val="22"/>
          <w:szCs w:val="22"/>
        </w:rPr>
      </w:pPr>
      <w:r w:rsidRPr="00925DCA">
        <w:rPr>
          <w:rFonts w:ascii="Alegreya Sans" w:hAnsi="Alegreya Sans"/>
          <w:sz w:val="22"/>
          <w:szCs w:val="22"/>
        </w:rPr>
        <w:t>RESOLVED,</w:t>
      </w:r>
      <w:r w:rsidR="009A5D30" w:rsidRPr="00925DCA">
        <w:rPr>
          <w:rFonts w:ascii="Alegreya Sans" w:hAnsi="Alegreya Sans"/>
          <w:sz w:val="22"/>
          <w:szCs w:val="22"/>
        </w:rPr>
        <w:tab/>
      </w:r>
      <w:r w:rsidR="00F35950">
        <w:rPr>
          <w:rFonts w:ascii="Alegreya Sans" w:hAnsi="Alegreya Sans"/>
          <w:sz w:val="22"/>
          <w:szCs w:val="22"/>
        </w:rPr>
        <w:t>E</w:t>
      </w:r>
      <w:r w:rsidR="00A978E5" w:rsidRPr="00A978E5">
        <w:rPr>
          <w:rFonts w:ascii="Alegreya Sans" w:hAnsi="Alegreya Sans"/>
          <w:sz w:val="22"/>
          <w:szCs w:val="22"/>
        </w:rPr>
        <w:t>ach resolution must contain a resolved which stands alone and requests action by the Academy. The resolution also may not include bullet points within the resolves. For clarity, authors are encouraged to be as succinct as possible.</w:t>
      </w:r>
      <w:r w:rsidR="00A978E5">
        <w:rPr>
          <w:rFonts w:ascii="Alegreya Sans" w:hAnsi="Alegreya Sans"/>
          <w:sz w:val="22"/>
          <w:szCs w:val="22"/>
        </w:rPr>
        <w:t xml:space="preserve"> The resolve should start with: Resolved, that the Academy…</w:t>
      </w:r>
    </w:p>
    <w:p w14:paraId="56E8F5AA" w14:textId="77777777" w:rsidR="009A5D30" w:rsidRDefault="009A5D30" w:rsidP="00F96FAD">
      <w:pPr>
        <w:tabs>
          <w:tab w:val="left" w:pos="2160"/>
        </w:tabs>
        <w:rPr>
          <w:rFonts w:ascii="Alegreya Sans" w:hAnsi="Alegreya Sans"/>
          <w:sz w:val="22"/>
          <w:szCs w:val="22"/>
        </w:rPr>
      </w:pPr>
    </w:p>
    <w:p w14:paraId="678075D1" w14:textId="620B97EA" w:rsidR="00A978E5" w:rsidRDefault="00A978E5" w:rsidP="00F96FAD">
      <w:pPr>
        <w:tabs>
          <w:tab w:val="left" w:pos="2160"/>
        </w:tabs>
        <w:rPr>
          <w:rFonts w:ascii="Alegreya Sans" w:hAnsi="Alegreya Sans"/>
          <w:sz w:val="22"/>
          <w:szCs w:val="22"/>
        </w:rPr>
      </w:pPr>
      <w:r w:rsidRPr="00925DCA">
        <w:rPr>
          <w:rFonts w:ascii="Alegreya Sans" w:hAnsi="Alegreya Sans"/>
          <w:sz w:val="22"/>
          <w:szCs w:val="22"/>
        </w:rPr>
        <w:t>RESOLVED,</w:t>
      </w:r>
      <w:r w:rsidRPr="00925DCA">
        <w:rPr>
          <w:rFonts w:ascii="Alegreya Sans" w:hAnsi="Alegreya Sans"/>
          <w:sz w:val="22"/>
          <w:szCs w:val="22"/>
        </w:rPr>
        <w:tab/>
      </w:r>
      <w:r w:rsidR="00C805C3">
        <w:rPr>
          <w:rFonts w:ascii="Alegreya Sans" w:hAnsi="Alegreya Sans"/>
          <w:sz w:val="22"/>
          <w:szCs w:val="22"/>
        </w:rPr>
        <w:t>that the Academy…</w:t>
      </w:r>
    </w:p>
    <w:p w14:paraId="6D50D162" w14:textId="77777777" w:rsidR="00A978E5" w:rsidRPr="00925DCA" w:rsidRDefault="00A978E5" w:rsidP="00F96FAD">
      <w:pPr>
        <w:tabs>
          <w:tab w:val="left" w:pos="2160"/>
        </w:tabs>
        <w:rPr>
          <w:rFonts w:ascii="Alegreya Sans" w:hAnsi="Alegreya Sans"/>
          <w:sz w:val="22"/>
          <w:szCs w:val="22"/>
        </w:rPr>
      </w:pPr>
    </w:p>
    <w:p w14:paraId="3F7B0CB9" w14:textId="075A263B" w:rsidR="005F6555" w:rsidRDefault="005F6555" w:rsidP="005F6555">
      <w:pPr>
        <w:tabs>
          <w:tab w:val="left" w:pos="2160"/>
          <w:tab w:val="left" w:pos="5400"/>
        </w:tabs>
        <w:ind w:left="2160" w:hanging="2160"/>
        <w:rPr>
          <w:rFonts w:ascii="Alegreya Sans" w:hAnsi="Alegreya Sans"/>
          <w:sz w:val="22"/>
          <w:szCs w:val="22"/>
        </w:rPr>
      </w:pPr>
      <w:r w:rsidRPr="00925DCA">
        <w:rPr>
          <w:rFonts w:ascii="Alegreya Sans" w:hAnsi="Alegreya Sans"/>
          <w:sz w:val="22"/>
          <w:szCs w:val="22"/>
        </w:rPr>
        <w:t>LEAD AUTHOR</w:t>
      </w:r>
      <w:r w:rsidR="00CD4416">
        <w:rPr>
          <w:rFonts w:ascii="Alegreya Sans" w:hAnsi="Alegreya Sans"/>
          <w:sz w:val="22"/>
          <w:szCs w:val="22"/>
        </w:rPr>
        <w:t xml:space="preserve"> 1</w:t>
      </w:r>
      <w:r w:rsidRPr="00925DCA">
        <w:rPr>
          <w:rFonts w:ascii="Alegreya Sans" w:hAnsi="Alegreya Sans"/>
          <w:sz w:val="22"/>
          <w:szCs w:val="22"/>
        </w:rPr>
        <w:t xml:space="preserve">: </w:t>
      </w:r>
      <w:r>
        <w:rPr>
          <w:rFonts w:ascii="Alegreya Sans" w:hAnsi="Alegreya Sans"/>
          <w:sz w:val="22"/>
          <w:szCs w:val="22"/>
        </w:rPr>
        <w:tab/>
      </w:r>
      <w:r w:rsidR="00EB4894">
        <w:rPr>
          <w:rFonts w:ascii="Alegreya Sans" w:hAnsi="Alegreya Sans"/>
          <w:sz w:val="22"/>
          <w:szCs w:val="22"/>
        </w:rPr>
        <w:t xml:space="preserve">(name and designation) </w:t>
      </w:r>
      <w:r w:rsidRPr="00F35950">
        <w:rPr>
          <w:rFonts w:ascii="Alegreya Sans" w:hAnsi="Alegreya Sans"/>
          <w:sz w:val="22"/>
          <w:szCs w:val="22"/>
        </w:rPr>
        <w:t>Fellow(s) of the American Academy of Pediatrics (FAAPs) who drafted the resolution and can be contacted for clarification. Resident and candidate fellows who author resolutions must obtain the support of an AAP full fellow (FAAP) to co-author the resolution. District Chairpersons and District Vice Chairpersons are not eligible to be authors of resolutions.</w:t>
      </w:r>
      <w:r>
        <w:rPr>
          <w:rFonts w:ascii="Alegreya Sans" w:hAnsi="Alegreya Sans"/>
          <w:sz w:val="22"/>
          <w:szCs w:val="22"/>
        </w:rPr>
        <w:t xml:space="preserve"> Resolutions are limited to two authors. </w:t>
      </w:r>
    </w:p>
    <w:p w14:paraId="3AAA8B80" w14:textId="77777777" w:rsidR="005F6555" w:rsidRDefault="005F6555" w:rsidP="005F6555">
      <w:pPr>
        <w:tabs>
          <w:tab w:val="left" w:pos="2160"/>
          <w:tab w:val="left" w:pos="5400"/>
        </w:tabs>
        <w:ind w:left="2160" w:hanging="2160"/>
        <w:rPr>
          <w:rFonts w:ascii="Alegreya Sans" w:hAnsi="Alegreya Sans"/>
          <w:sz w:val="22"/>
          <w:szCs w:val="22"/>
        </w:rPr>
      </w:pPr>
    </w:p>
    <w:p w14:paraId="0115414C" w14:textId="77777777" w:rsidR="00EB4894" w:rsidRDefault="00EB4894" w:rsidP="005F6555">
      <w:pPr>
        <w:tabs>
          <w:tab w:val="left" w:pos="2160"/>
          <w:tab w:val="left" w:pos="5400"/>
        </w:tabs>
        <w:ind w:left="2160" w:hanging="2160"/>
        <w:rPr>
          <w:rStyle w:val="Hyperlink"/>
          <w:rFonts w:ascii="Alegreya Sans" w:hAnsi="Alegreya Sans"/>
          <w:caps/>
          <w:color w:val="auto"/>
          <w:sz w:val="22"/>
          <w:szCs w:val="22"/>
          <w:u w:val="none"/>
        </w:rPr>
      </w:pPr>
      <w:r w:rsidRPr="00925DCA">
        <w:rPr>
          <w:rFonts w:ascii="Alegreya Sans" w:hAnsi="Alegreya Sans"/>
          <w:sz w:val="22"/>
          <w:szCs w:val="22"/>
        </w:rPr>
        <w:t>LEAD AUTHOR</w:t>
      </w:r>
      <w:r>
        <w:rPr>
          <w:rFonts w:ascii="Alegreya Sans" w:hAnsi="Alegreya Sans"/>
          <w:sz w:val="22"/>
          <w:szCs w:val="22"/>
        </w:rPr>
        <w:t xml:space="preserve"> 1 </w:t>
      </w:r>
      <w:r w:rsidR="005F6555" w:rsidRPr="00893F7B">
        <w:rPr>
          <w:rStyle w:val="Hyperlink"/>
          <w:rFonts w:ascii="Alegreya Sans" w:hAnsi="Alegreya Sans"/>
          <w:caps/>
          <w:color w:val="auto"/>
          <w:sz w:val="22"/>
          <w:szCs w:val="22"/>
          <w:u w:val="none"/>
        </w:rPr>
        <w:t>Emai</w:t>
      </w:r>
      <w:r>
        <w:rPr>
          <w:rStyle w:val="Hyperlink"/>
          <w:rFonts w:ascii="Alegreya Sans" w:hAnsi="Alegreya Sans"/>
          <w:caps/>
          <w:color w:val="auto"/>
          <w:sz w:val="22"/>
          <w:szCs w:val="22"/>
          <w:u w:val="none"/>
        </w:rPr>
        <w:t>L:</w:t>
      </w:r>
      <w:r>
        <w:rPr>
          <w:rStyle w:val="Hyperlink"/>
          <w:rFonts w:ascii="Alegreya Sans" w:hAnsi="Alegreya Sans"/>
          <w:caps/>
          <w:color w:val="auto"/>
          <w:sz w:val="22"/>
          <w:szCs w:val="22"/>
          <w:u w:val="none"/>
        </w:rPr>
        <w:tab/>
      </w:r>
    </w:p>
    <w:p w14:paraId="79377EA0" w14:textId="77777777" w:rsidR="00EB4894" w:rsidRDefault="00EB4894" w:rsidP="005F6555">
      <w:pPr>
        <w:tabs>
          <w:tab w:val="left" w:pos="2160"/>
          <w:tab w:val="left" w:pos="5400"/>
        </w:tabs>
        <w:ind w:left="2160" w:hanging="2160"/>
        <w:rPr>
          <w:rStyle w:val="Hyperlink"/>
          <w:rFonts w:ascii="Alegreya Sans" w:hAnsi="Alegreya Sans"/>
          <w:caps/>
          <w:color w:val="auto"/>
          <w:sz w:val="22"/>
          <w:szCs w:val="22"/>
          <w:u w:val="none"/>
        </w:rPr>
      </w:pPr>
    </w:p>
    <w:p w14:paraId="44386ED1" w14:textId="4A19BFB4" w:rsidR="00EB4894" w:rsidRDefault="00EB4894" w:rsidP="00EB4894">
      <w:pPr>
        <w:tabs>
          <w:tab w:val="left" w:pos="2160"/>
          <w:tab w:val="left" w:pos="5400"/>
        </w:tabs>
        <w:ind w:left="2160" w:hanging="2160"/>
        <w:rPr>
          <w:rFonts w:ascii="Alegreya Sans" w:hAnsi="Alegreya Sans"/>
          <w:sz w:val="22"/>
          <w:szCs w:val="22"/>
        </w:rPr>
      </w:pPr>
      <w:r w:rsidRPr="00925DCA">
        <w:rPr>
          <w:rFonts w:ascii="Alegreya Sans" w:hAnsi="Alegreya Sans"/>
          <w:sz w:val="22"/>
          <w:szCs w:val="22"/>
        </w:rPr>
        <w:t>LEAD AUTHOR</w:t>
      </w:r>
      <w:r>
        <w:rPr>
          <w:rFonts w:ascii="Alegreya Sans" w:hAnsi="Alegreya Sans"/>
          <w:sz w:val="22"/>
          <w:szCs w:val="22"/>
        </w:rPr>
        <w:t xml:space="preserve"> 2</w:t>
      </w:r>
      <w:r w:rsidRPr="00925DCA">
        <w:rPr>
          <w:rFonts w:ascii="Alegreya Sans" w:hAnsi="Alegreya Sans"/>
          <w:sz w:val="22"/>
          <w:szCs w:val="22"/>
        </w:rPr>
        <w:t xml:space="preserve">: </w:t>
      </w:r>
      <w:r>
        <w:rPr>
          <w:rFonts w:ascii="Alegreya Sans" w:hAnsi="Alegreya Sans"/>
          <w:sz w:val="22"/>
          <w:szCs w:val="22"/>
        </w:rPr>
        <w:tab/>
        <w:t xml:space="preserve">(name and designation) </w:t>
      </w:r>
    </w:p>
    <w:p w14:paraId="44003253" w14:textId="77777777" w:rsidR="00EB4894" w:rsidRDefault="00EB4894" w:rsidP="00EB4894">
      <w:pPr>
        <w:tabs>
          <w:tab w:val="left" w:pos="2160"/>
          <w:tab w:val="left" w:pos="5400"/>
        </w:tabs>
        <w:ind w:left="2160" w:hanging="2160"/>
        <w:rPr>
          <w:rFonts w:ascii="Alegreya Sans" w:hAnsi="Alegreya Sans"/>
          <w:sz w:val="22"/>
          <w:szCs w:val="22"/>
        </w:rPr>
      </w:pPr>
    </w:p>
    <w:p w14:paraId="2DAA9E07" w14:textId="34CE4F7C" w:rsidR="005F6555" w:rsidRDefault="00EB4894" w:rsidP="00EB4894">
      <w:pPr>
        <w:tabs>
          <w:tab w:val="left" w:pos="2160"/>
          <w:tab w:val="left" w:pos="5400"/>
        </w:tabs>
        <w:ind w:left="2160" w:hanging="2160"/>
        <w:rPr>
          <w:rStyle w:val="Hyperlink"/>
          <w:rFonts w:ascii="Alegreya Sans" w:hAnsi="Alegreya Sans"/>
          <w:caps/>
          <w:color w:val="auto"/>
          <w:sz w:val="22"/>
          <w:szCs w:val="22"/>
          <w:u w:val="none"/>
        </w:rPr>
      </w:pPr>
      <w:r w:rsidRPr="00925DCA">
        <w:rPr>
          <w:rFonts w:ascii="Alegreya Sans" w:hAnsi="Alegreya Sans"/>
          <w:sz w:val="22"/>
          <w:szCs w:val="22"/>
        </w:rPr>
        <w:t>LEAD AUTHOR</w:t>
      </w:r>
      <w:r>
        <w:rPr>
          <w:rFonts w:ascii="Alegreya Sans" w:hAnsi="Alegreya Sans"/>
          <w:sz w:val="22"/>
          <w:szCs w:val="22"/>
        </w:rPr>
        <w:t xml:space="preserve"> 2 </w:t>
      </w:r>
      <w:r w:rsidRPr="00893F7B">
        <w:rPr>
          <w:rStyle w:val="Hyperlink"/>
          <w:rFonts w:ascii="Alegreya Sans" w:hAnsi="Alegreya Sans"/>
          <w:caps/>
          <w:color w:val="auto"/>
          <w:sz w:val="22"/>
          <w:szCs w:val="22"/>
          <w:u w:val="none"/>
        </w:rPr>
        <w:t>Emai</w:t>
      </w:r>
      <w:r>
        <w:rPr>
          <w:rStyle w:val="Hyperlink"/>
          <w:rFonts w:ascii="Alegreya Sans" w:hAnsi="Alegreya Sans"/>
          <w:caps/>
          <w:color w:val="auto"/>
          <w:sz w:val="22"/>
          <w:szCs w:val="22"/>
          <w:u w:val="none"/>
        </w:rPr>
        <w:t>L:</w:t>
      </w:r>
      <w:r>
        <w:rPr>
          <w:rStyle w:val="Hyperlink"/>
          <w:rFonts w:ascii="Alegreya Sans" w:hAnsi="Alegreya Sans"/>
          <w:caps/>
          <w:color w:val="auto"/>
          <w:sz w:val="22"/>
          <w:szCs w:val="22"/>
          <w:u w:val="none"/>
        </w:rPr>
        <w:tab/>
      </w:r>
      <w:r w:rsidR="005F6555" w:rsidRPr="00893F7B">
        <w:rPr>
          <w:rStyle w:val="Hyperlink"/>
          <w:rFonts w:ascii="Alegreya Sans" w:hAnsi="Alegreya Sans"/>
          <w:caps/>
          <w:color w:val="auto"/>
          <w:sz w:val="22"/>
          <w:szCs w:val="22"/>
          <w:u w:val="none"/>
        </w:rPr>
        <w:tab/>
      </w:r>
    </w:p>
    <w:p w14:paraId="4CE64248" w14:textId="77777777" w:rsidR="005F6555" w:rsidRPr="00925DCA" w:rsidRDefault="005F6555" w:rsidP="005F6555">
      <w:pPr>
        <w:tabs>
          <w:tab w:val="left" w:pos="2160"/>
          <w:tab w:val="left" w:pos="5400"/>
        </w:tabs>
        <w:ind w:left="2160" w:hanging="2160"/>
        <w:rPr>
          <w:rFonts w:ascii="Alegreya Sans" w:hAnsi="Alegreya Sans"/>
          <w:sz w:val="22"/>
          <w:szCs w:val="22"/>
        </w:rPr>
      </w:pPr>
    </w:p>
    <w:p w14:paraId="6195FC44" w14:textId="1E96DDCA" w:rsidR="00EB4894" w:rsidRPr="00EB4894" w:rsidRDefault="00EB4894" w:rsidP="00F35950">
      <w:pPr>
        <w:tabs>
          <w:tab w:val="left" w:pos="2160"/>
        </w:tabs>
        <w:ind w:left="2160" w:hanging="2160"/>
        <w:rPr>
          <w:rFonts w:ascii="Alegreya Sans" w:hAnsi="Alegreya Sans"/>
          <w:caps/>
          <w:sz w:val="22"/>
          <w:szCs w:val="22"/>
        </w:rPr>
      </w:pPr>
      <w:r w:rsidRPr="00EB4894">
        <w:rPr>
          <w:rFonts w:ascii="Alegreya Sans" w:hAnsi="Alegreya Sans"/>
          <w:caps/>
          <w:sz w:val="22"/>
          <w:szCs w:val="22"/>
        </w:rPr>
        <w:t>Chapter of Authors:</w:t>
      </w:r>
    </w:p>
    <w:p w14:paraId="3364846B" w14:textId="77777777" w:rsidR="00EB4894" w:rsidRDefault="00EB4894" w:rsidP="00F35950">
      <w:pPr>
        <w:tabs>
          <w:tab w:val="left" w:pos="2160"/>
        </w:tabs>
        <w:ind w:left="2160" w:hanging="2160"/>
        <w:rPr>
          <w:rFonts w:ascii="Alegreya Sans" w:hAnsi="Alegreya Sans"/>
          <w:sz w:val="22"/>
          <w:szCs w:val="22"/>
        </w:rPr>
      </w:pPr>
    </w:p>
    <w:p w14:paraId="2AB50A00" w14:textId="19DDCAFF" w:rsidR="00EB4894" w:rsidRDefault="00EB4894" w:rsidP="00EB4894">
      <w:pPr>
        <w:tabs>
          <w:tab w:val="left" w:pos="-720"/>
        </w:tabs>
        <w:suppressAutoHyphens/>
        <w:ind w:left="2160" w:hanging="2160"/>
        <w:rPr>
          <w:rFonts w:ascii="Alegreya Sans" w:hAnsi="Alegreya Sans" w:cs="Segoe UI"/>
          <w:bCs/>
          <w:sz w:val="22"/>
          <w:szCs w:val="22"/>
        </w:rPr>
      </w:pPr>
      <w:r w:rsidRPr="00FB65DA">
        <w:rPr>
          <w:rFonts w:ascii="Alegreya Sans" w:hAnsi="Alegreya Sans" w:cs="Segoe UI"/>
          <w:bCs/>
          <w:sz w:val="22"/>
          <w:szCs w:val="22"/>
        </w:rPr>
        <w:t>CONFLICT OF INTEREST</w:t>
      </w:r>
      <w:r>
        <w:rPr>
          <w:rFonts w:ascii="Alegreya Sans" w:hAnsi="Alegreya Sans" w:cs="Segoe UI"/>
          <w:bCs/>
          <w:sz w:val="22"/>
          <w:szCs w:val="22"/>
        </w:rPr>
        <w:t>:</w:t>
      </w:r>
      <w:r w:rsidR="00435AD2">
        <w:rPr>
          <w:rFonts w:ascii="Alegreya Sans" w:hAnsi="Alegreya Sans" w:cs="Segoe UI"/>
          <w:bCs/>
          <w:sz w:val="22"/>
          <w:szCs w:val="22"/>
        </w:rPr>
        <w:tab/>
      </w:r>
      <w:r w:rsidRPr="00C61589">
        <w:rPr>
          <w:rFonts w:ascii="Alegreya Sans" w:hAnsi="Alegreya Sans" w:cs="Segoe UI"/>
          <w:bCs/>
          <w:sz w:val="22"/>
          <w:szCs w:val="22"/>
        </w:rPr>
        <w:t xml:space="preserve">To be transparent and avoid potential or perceived conflicts of interest, authors </w:t>
      </w:r>
      <w:r>
        <w:rPr>
          <w:rFonts w:ascii="Alegreya Sans" w:hAnsi="Alegreya Sans" w:cs="Segoe UI"/>
          <w:bCs/>
          <w:sz w:val="22"/>
          <w:szCs w:val="22"/>
        </w:rPr>
        <w:t>must</w:t>
      </w:r>
      <w:r w:rsidRPr="00C61589">
        <w:rPr>
          <w:rFonts w:ascii="Alegreya Sans" w:hAnsi="Alegreya Sans" w:cs="Segoe UI"/>
          <w:bCs/>
          <w:sz w:val="22"/>
          <w:szCs w:val="22"/>
        </w:rPr>
        <w:t xml:space="preserve"> disclose </w:t>
      </w:r>
      <w:r>
        <w:rPr>
          <w:rFonts w:ascii="Alegreya Sans" w:hAnsi="Alegreya Sans" w:cs="Segoe UI"/>
          <w:bCs/>
          <w:sz w:val="22"/>
          <w:szCs w:val="22"/>
        </w:rPr>
        <w:t>whether they, or a member of their immediate family, ha</w:t>
      </w:r>
      <w:r w:rsidRPr="00C61589">
        <w:rPr>
          <w:rFonts w:ascii="Alegreya Sans" w:hAnsi="Alegreya Sans" w:cs="Segoe UI"/>
          <w:bCs/>
          <w:sz w:val="22"/>
          <w:szCs w:val="22"/>
        </w:rPr>
        <w:t xml:space="preserve">ve a </w:t>
      </w:r>
      <w:r>
        <w:rPr>
          <w:rFonts w:ascii="Alegreya Sans" w:hAnsi="Alegreya Sans" w:cs="Segoe UI"/>
          <w:bCs/>
          <w:sz w:val="22"/>
          <w:szCs w:val="22"/>
        </w:rPr>
        <w:t>relationship, commitment, or other financial, personal, or professional relationship related to the subject of a submitted resolution</w:t>
      </w:r>
      <w:r w:rsidRPr="00C61589">
        <w:rPr>
          <w:rFonts w:ascii="Alegreya Sans" w:hAnsi="Alegreya Sans" w:cs="Segoe UI"/>
          <w:bCs/>
          <w:sz w:val="22"/>
          <w:szCs w:val="22"/>
        </w:rPr>
        <w:t xml:space="preserve">. In addition, anyone with a conflict of interest will be asked to disclose it prior to speaking to a resolution in both reference committee hearings and during </w:t>
      </w:r>
      <w:r w:rsidRPr="00C61589">
        <w:rPr>
          <w:rFonts w:ascii="Alegreya Sans" w:hAnsi="Alegreya Sans" w:cs="Segoe UI"/>
          <w:bCs/>
          <w:sz w:val="22"/>
          <w:szCs w:val="22"/>
        </w:rPr>
        <w:lastRenderedPageBreak/>
        <w:t>the general voting sessions of the Leadership Conference.</w:t>
      </w:r>
      <w:r>
        <w:rPr>
          <w:rFonts w:ascii="Alegreya Sans" w:hAnsi="Alegreya Sans" w:cs="Segoe UI"/>
          <w:bCs/>
          <w:sz w:val="22"/>
          <w:szCs w:val="22"/>
        </w:rPr>
        <w:t xml:space="preserve"> Please review the AAP Policy on Conflict of Interest, which can be found </w:t>
      </w:r>
      <w:hyperlink r:id="rId10" w:history="1">
        <w:r w:rsidRPr="00D9639F">
          <w:rPr>
            <w:rStyle w:val="Hyperlink"/>
            <w:rFonts w:ascii="Alegreya Sans" w:hAnsi="Alegreya Sans" w:cs="Segoe UI"/>
            <w:bCs/>
            <w:sz w:val="22"/>
            <w:szCs w:val="22"/>
          </w:rPr>
          <w:t>here</w:t>
        </w:r>
      </w:hyperlink>
      <w:r w:rsidR="00D9639F">
        <w:rPr>
          <w:rFonts w:ascii="Alegreya Sans" w:hAnsi="Alegreya Sans" w:cs="Segoe UI"/>
          <w:bCs/>
          <w:sz w:val="22"/>
          <w:szCs w:val="22"/>
        </w:rPr>
        <w:t>.</w:t>
      </w:r>
      <w:r>
        <w:rPr>
          <w:rFonts w:ascii="Alegreya Sans" w:hAnsi="Alegreya Sans" w:cs="Segoe UI"/>
          <w:bCs/>
          <w:sz w:val="22"/>
          <w:szCs w:val="22"/>
        </w:rPr>
        <w:t xml:space="preserve"> </w:t>
      </w:r>
    </w:p>
    <w:p w14:paraId="5AD644DC" w14:textId="77777777" w:rsidR="00B84452" w:rsidRDefault="00B84452" w:rsidP="00EB4894">
      <w:pPr>
        <w:tabs>
          <w:tab w:val="left" w:pos="-720"/>
        </w:tabs>
        <w:suppressAutoHyphens/>
        <w:ind w:left="2160" w:hanging="2160"/>
        <w:rPr>
          <w:rFonts w:ascii="Alegreya Sans" w:hAnsi="Alegreya Sans" w:cs="Segoe UI"/>
          <w:bCs/>
          <w:sz w:val="22"/>
          <w:szCs w:val="22"/>
        </w:rPr>
      </w:pPr>
    </w:p>
    <w:p w14:paraId="60C254AC" w14:textId="32721189" w:rsidR="00B84452" w:rsidRDefault="00B84452" w:rsidP="00EB4894">
      <w:pPr>
        <w:tabs>
          <w:tab w:val="left" w:pos="-720"/>
        </w:tabs>
        <w:suppressAutoHyphens/>
        <w:ind w:left="2160" w:hanging="2160"/>
        <w:rPr>
          <w:rFonts w:ascii="Alegreya Sans" w:hAnsi="Alegreya Sans" w:cs="Segoe UI"/>
          <w:bCs/>
          <w:sz w:val="22"/>
          <w:szCs w:val="22"/>
        </w:rPr>
      </w:pPr>
      <w:r>
        <w:rPr>
          <w:rFonts w:ascii="Alegreya Sans" w:hAnsi="Alegreya Sans" w:cs="Segoe UI"/>
          <w:bCs/>
          <w:sz w:val="22"/>
          <w:szCs w:val="22"/>
        </w:rPr>
        <w:tab/>
      </w:r>
      <w:r w:rsidRPr="00B84452">
        <w:rPr>
          <w:rFonts w:ascii="Alegreya Sans" w:hAnsi="Alegreya Sans" w:cs="Segoe UI"/>
          <w:bCs/>
          <w:sz w:val="22"/>
          <w:szCs w:val="22"/>
        </w:rPr>
        <w:t>Does an author, or a member of an author’s immediate family, have a relationship, commitment, or other financial, personal, or professional relationship related to the subject of the resolution?</w:t>
      </w:r>
    </w:p>
    <w:p w14:paraId="12C9D91D" w14:textId="0DC080F1" w:rsidR="00B84452" w:rsidRDefault="00B84452" w:rsidP="00EB4894">
      <w:pPr>
        <w:tabs>
          <w:tab w:val="left" w:pos="-720"/>
        </w:tabs>
        <w:suppressAutoHyphens/>
        <w:ind w:left="2160" w:hanging="2160"/>
        <w:rPr>
          <w:rFonts w:ascii="Alegreya Sans" w:hAnsi="Alegreya Sans" w:cs="Segoe UI"/>
          <w:bCs/>
          <w:sz w:val="22"/>
          <w:szCs w:val="22"/>
        </w:rPr>
      </w:pPr>
      <w:r>
        <w:rPr>
          <w:rFonts w:ascii="Alegreya Sans" w:hAnsi="Alegreya Sans" w:cs="Segoe UI"/>
          <w:bCs/>
          <w:sz w:val="22"/>
          <w:szCs w:val="22"/>
        </w:rPr>
        <w:tab/>
        <w:t>Yes</w:t>
      </w:r>
      <w:r w:rsidR="00435AD2">
        <w:rPr>
          <w:rFonts w:ascii="Alegreya Sans" w:hAnsi="Alegreya Sans" w:cs="Segoe UI"/>
          <w:bCs/>
          <w:sz w:val="22"/>
          <w:szCs w:val="22"/>
        </w:rPr>
        <w:t xml:space="preserve"> or No</w:t>
      </w:r>
    </w:p>
    <w:p w14:paraId="58230670" w14:textId="77777777" w:rsidR="00F41864" w:rsidRDefault="00F41864" w:rsidP="00F35950">
      <w:pPr>
        <w:tabs>
          <w:tab w:val="left" w:pos="2160"/>
        </w:tabs>
        <w:ind w:left="2160" w:hanging="2160"/>
        <w:rPr>
          <w:rFonts w:ascii="Alegreya Sans" w:hAnsi="Alegreya Sans"/>
          <w:sz w:val="22"/>
          <w:szCs w:val="22"/>
        </w:rPr>
      </w:pPr>
    </w:p>
    <w:p w14:paraId="4C2F658D" w14:textId="7053C114" w:rsidR="00EB4894" w:rsidRDefault="00EB4894" w:rsidP="00F35950">
      <w:pPr>
        <w:tabs>
          <w:tab w:val="left" w:pos="2160"/>
        </w:tabs>
        <w:ind w:left="2160" w:hanging="2160"/>
        <w:rPr>
          <w:rFonts w:ascii="Alegreya Sans" w:hAnsi="Alegreya Sans"/>
          <w:sz w:val="22"/>
          <w:szCs w:val="22"/>
        </w:rPr>
      </w:pPr>
      <w:r>
        <w:rPr>
          <w:rFonts w:ascii="Alegreya Sans" w:hAnsi="Alegreya Sans"/>
          <w:sz w:val="22"/>
          <w:szCs w:val="22"/>
        </w:rPr>
        <w:t>COI EXPLANATION:</w:t>
      </w:r>
      <w:r>
        <w:rPr>
          <w:rFonts w:ascii="Alegreya Sans" w:hAnsi="Alegreya Sans"/>
          <w:sz w:val="22"/>
          <w:szCs w:val="22"/>
        </w:rPr>
        <w:tab/>
      </w:r>
      <w:r w:rsidR="00A82C8D" w:rsidRPr="00A82C8D">
        <w:rPr>
          <w:rFonts w:ascii="Alegreya Sans" w:hAnsi="Alegreya Sans"/>
          <w:sz w:val="22"/>
          <w:szCs w:val="22"/>
        </w:rPr>
        <w:t>Please explain. If you answered “No”, indicate N/A</w:t>
      </w:r>
    </w:p>
    <w:p w14:paraId="475372ED" w14:textId="77777777" w:rsidR="00EB4894" w:rsidRDefault="00EB4894" w:rsidP="00F35950">
      <w:pPr>
        <w:tabs>
          <w:tab w:val="left" w:pos="2160"/>
        </w:tabs>
        <w:ind w:left="2160" w:hanging="2160"/>
        <w:rPr>
          <w:rFonts w:ascii="Alegreya Sans" w:hAnsi="Alegreya Sans"/>
          <w:sz w:val="22"/>
          <w:szCs w:val="22"/>
        </w:rPr>
      </w:pPr>
    </w:p>
    <w:p w14:paraId="42254BFB" w14:textId="47EC17A2" w:rsidR="009A5D30" w:rsidRPr="00925DCA" w:rsidRDefault="006444F0" w:rsidP="00F35950">
      <w:pPr>
        <w:tabs>
          <w:tab w:val="left" w:pos="2160"/>
        </w:tabs>
        <w:ind w:left="2160" w:hanging="2160"/>
        <w:rPr>
          <w:rFonts w:ascii="Alegreya Sans" w:hAnsi="Alegreya Sans"/>
          <w:sz w:val="22"/>
          <w:szCs w:val="22"/>
        </w:rPr>
      </w:pPr>
      <w:r w:rsidRPr="00925DCA">
        <w:rPr>
          <w:rFonts w:ascii="Alegreya Sans" w:hAnsi="Alegreya Sans"/>
          <w:sz w:val="22"/>
          <w:szCs w:val="22"/>
        </w:rPr>
        <w:t>FISCAL NOTE:</w:t>
      </w:r>
      <w:r w:rsidR="009A5D30" w:rsidRPr="00925DCA">
        <w:rPr>
          <w:rFonts w:ascii="Alegreya Sans" w:hAnsi="Alegreya Sans"/>
          <w:sz w:val="22"/>
          <w:szCs w:val="22"/>
        </w:rPr>
        <w:tab/>
      </w:r>
      <w:r w:rsidR="00F35950" w:rsidRPr="00F35950">
        <w:rPr>
          <w:rFonts w:ascii="Alegreya Sans" w:hAnsi="Alegreya Sans"/>
          <w:sz w:val="22"/>
          <w:szCs w:val="22"/>
        </w:rPr>
        <w:t>Fiscal notes are generally supplied by staff, but whenever possible, the authors are encouraged to supply fiscal notes upon resolution submission.</w:t>
      </w:r>
    </w:p>
    <w:p w14:paraId="2BE0B221" w14:textId="77777777" w:rsidR="00780F66" w:rsidRPr="00925DCA" w:rsidRDefault="00780F66" w:rsidP="00F96FAD">
      <w:pPr>
        <w:tabs>
          <w:tab w:val="left" w:pos="2160"/>
        </w:tabs>
        <w:rPr>
          <w:rFonts w:ascii="Alegreya Sans" w:hAnsi="Alegreya Sans"/>
          <w:sz w:val="22"/>
          <w:szCs w:val="22"/>
        </w:rPr>
      </w:pPr>
    </w:p>
    <w:p w14:paraId="64795B6D" w14:textId="77777777" w:rsidR="00DF2C24" w:rsidRPr="00925DCA" w:rsidRDefault="00DF2C24" w:rsidP="00DF2C24">
      <w:pPr>
        <w:tabs>
          <w:tab w:val="left" w:pos="2160"/>
        </w:tabs>
        <w:rPr>
          <w:rFonts w:ascii="Alegreya Sans" w:hAnsi="Alegreya Sans"/>
          <w:sz w:val="22"/>
          <w:szCs w:val="22"/>
        </w:rPr>
      </w:pPr>
      <w:r w:rsidRPr="00925DCA">
        <w:rPr>
          <w:rFonts w:ascii="Alegreya Sans" w:hAnsi="Alegreya Sans"/>
          <w:sz w:val="22"/>
          <w:szCs w:val="22"/>
        </w:rPr>
        <w:t>BACKGROUND</w:t>
      </w:r>
    </w:p>
    <w:p w14:paraId="1EB563E7" w14:textId="62E7E5D5" w:rsidR="00DF2C24" w:rsidRDefault="00DF2C24" w:rsidP="00FF5BCD">
      <w:pPr>
        <w:tabs>
          <w:tab w:val="left" w:pos="2160"/>
        </w:tabs>
        <w:ind w:left="2160" w:hanging="2160"/>
        <w:rPr>
          <w:rFonts w:ascii="Alegreya Sans" w:hAnsi="Alegreya Sans"/>
          <w:sz w:val="22"/>
          <w:szCs w:val="22"/>
        </w:rPr>
      </w:pPr>
      <w:r w:rsidRPr="00925DCA">
        <w:rPr>
          <w:rFonts w:ascii="Alegreya Sans" w:hAnsi="Alegreya Sans"/>
          <w:sz w:val="22"/>
          <w:szCs w:val="22"/>
        </w:rPr>
        <w:t>INFORMATION:</w:t>
      </w:r>
      <w:r w:rsidRPr="00925DCA">
        <w:rPr>
          <w:rFonts w:ascii="Alegreya Sans" w:hAnsi="Alegreya Sans"/>
          <w:sz w:val="22"/>
          <w:szCs w:val="22"/>
        </w:rPr>
        <w:tab/>
      </w:r>
      <w:r w:rsidR="009E1CF2">
        <w:rPr>
          <w:rFonts w:ascii="Alegreya Sans" w:hAnsi="Alegreya Sans"/>
          <w:sz w:val="22"/>
          <w:szCs w:val="22"/>
        </w:rPr>
        <w:t>REQUIRED</w:t>
      </w:r>
      <w:r>
        <w:rPr>
          <w:rFonts w:ascii="Alegreya Sans" w:hAnsi="Alegreya Sans"/>
          <w:sz w:val="22"/>
          <w:szCs w:val="22"/>
        </w:rPr>
        <w:t xml:space="preserve">. </w:t>
      </w:r>
      <w:r w:rsidRPr="00893F7B">
        <w:rPr>
          <w:rFonts w:ascii="Alegreya Sans" w:hAnsi="Alegreya Sans"/>
          <w:sz w:val="22"/>
          <w:szCs w:val="22"/>
        </w:rPr>
        <w:t xml:space="preserve">Limit to </w:t>
      </w:r>
      <w:r w:rsidR="009E1CF2">
        <w:rPr>
          <w:rFonts w:ascii="Alegreya Sans" w:hAnsi="Alegreya Sans"/>
          <w:sz w:val="22"/>
          <w:szCs w:val="22"/>
        </w:rPr>
        <w:t>750</w:t>
      </w:r>
      <w:r w:rsidRPr="00893F7B">
        <w:rPr>
          <w:rFonts w:ascii="Alegreya Sans" w:hAnsi="Alegreya Sans"/>
          <w:sz w:val="22"/>
          <w:szCs w:val="22"/>
        </w:rPr>
        <w:t xml:space="preserve"> words. Include </w:t>
      </w:r>
      <w:r w:rsidR="00FF5BCD">
        <w:rPr>
          <w:rFonts w:ascii="Alegreya Sans" w:hAnsi="Alegreya Sans"/>
          <w:sz w:val="22"/>
          <w:szCs w:val="22"/>
        </w:rPr>
        <w:t xml:space="preserve">any supporting data or literature such as links to research, </w:t>
      </w:r>
      <w:r w:rsidR="00FF5BCD" w:rsidRPr="00FF5BCD">
        <w:rPr>
          <w:rFonts w:ascii="Alegreya Sans" w:hAnsi="Alegreya Sans"/>
          <w:sz w:val="22"/>
          <w:szCs w:val="22"/>
        </w:rPr>
        <w:t>statistics, or member feedback that demonstrate the need for action beyond what AAP is already doing</w:t>
      </w:r>
      <w:r w:rsidR="00DC0D88">
        <w:rPr>
          <w:rFonts w:ascii="Alegreya Sans" w:hAnsi="Alegreya Sans"/>
          <w:sz w:val="22"/>
          <w:szCs w:val="22"/>
        </w:rPr>
        <w:t>.</w:t>
      </w:r>
    </w:p>
    <w:p w14:paraId="54C15B26" w14:textId="77777777" w:rsidR="00FF5BCD" w:rsidRDefault="00FF5BCD" w:rsidP="00FF5BCD">
      <w:pPr>
        <w:tabs>
          <w:tab w:val="left" w:pos="2160"/>
        </w:tabs>
        <w:ind w:left="2160" w:hanging="2160"/>
        <w:rPr>
          <w:rFonts w:ascii="Alegreya Sans" w:hAnsi="Alegreya Sans"/>
          <w:sz w:val="22"/>
          <w:szCs w:val="22"/>
        </w:rPr>
      </w:pPr>
    </w:p>
    <w:p w14:paraId="30314D25" w14:textId="3261F5C6" w:rsidR="00FF5BCD" w:rsidRDefault="00FF5BCD" w:rsidP="00446366">
      <w:pPr>
        <w:tabs>
          <w:tab w:val="left" w:pos="2160"/>
        </w:tabs>
        <w:ind w:left="2160" w:hanging="2160"/>
        <w:rPr>
          <w:rFonts w:ascii="Alegreya Sans" w:hAnsi="Alegreya Sans"/>
          <w:sz w:val="22"/>
          <w:szCs w:val="22"/>
        </w:rPr>
      </w:pPr>
      <w:r>
        <w:rPr>
          <w:rFonts w:ascii="Alegreya Sans" w:hAnsi="Alegreya Sans"/>
          <w:sz w:val="22"/>
          <w:szCs w:val="22"/>
        </w:rPr>
        <w:tab/>
      </w:r>
      <w:r w:rsidR="00F0522B">
        <w:rPr>
          <w:rFonts w:ascii="Alegreya Sans" w:hAnsi="Alegreya Sans"/>
          <w:sz w:val="22"/>
          <w:szCs w:val="22"/>
        </w:rPr>
        <w:t>P</w:t>
      </w:r>
      <w:r>
        <w:rPr>
          <w:rFonts w:ascii="Alegreya Sans" w:hAnsi="Alegreya Sans"/>
          <w:sz w:val="22"/>
          <w:szCs w:val="22"/>
        </w:rPr>
        <w:t xml:space="preserve">rovide a short explanation of what is missing in </w:t>
      </w:r>
      <w:r w:rsidR="00F0522B">
        <w:rPr>
          <w:rFonts w:ascii="Alegreya Sans" w:hAnsi="Alegreya Sans"/>
          <w:sz w:val="22"/>
          <w:szCs w:val="22"/>
        </w:rPr>
        <w:t>current</w:t>
      </w:r>
      <w:r>
        <w:rPr>
          <w:rFonts w:ascii="Alegreya Sans" w:hAnsi="Alegreya Sans"/>
          <w:sz w:val="22"/>
          <w:szCs w:val="22"/>
        </w:rPr>
        <w:t xml:space="preserve"> policy or programing and why this resolution fills that gap. Som</w:t>
      </w:r>
      <w:r w:rsidR="00446366">
        <w:rPr>
          <w:rFonts w:ascii="Alegreya Sans" w:hAnsi="Alegreya Sans"/>
          <w:sz w:val="22"/>
          <w:szCs w:val="22"/>
        </w:rPr>
        <w:t>e questions to consider while writing background:</w:t>
      </w:r>
    </w:p>
    <w:p w14:paraId="54D03FD6" w14:textId="1CE26567" w:rsidR="00446366" w:rsidRPr="00446366" w:rsidRDefault="00446366" w:rsidP="00446366">
      <w:pPr>
        <w:pStyle w:val="ListParagraph"/>
        <w:numPr>
          <w:ilvl w:val="0"/>
          <w:numId w:val="12"/>
        </w:numPr>
        <w:tabs>
          <w:tab w:val="left" w:pos="2160"/>
        </w:tabs>
        <w:spacing w:after="0" w:line="240" w:lineRule="auto"/>
        <w:rPr>
          <w:rFonts w:ascii="Alegreya Sans" w:hAnsi="Alegreya Sans"/>
        </w:rPr>
      </w:pPr>
      <w:r w:rsidRPr="00446366">
        <w:rPr>
          <w:rFonts w:ascii="Alegreya Sans" w:hAnsi="Alegreya Sans"/>
        </w:rPr>
        <w:t>What specific problem does this resolution address?</w:t>
      </w:r>
    </w:p>
    <w:p w14:paraId="542DE3EF" w14:textId="2AC625C3" w:rsidR="00446366" w:rsidRPr="00446366" w:rsidRDefault="00446366" w:rsidP="00446366">
      <w:pPr>
        <w:pStyle w:val="ListParagraph"/>
        <w:numPr>
          <w:ilvl w:val="0"/>
          <w:numId w:val="12"/>
        </w:numPr>
        <w:tabs>
          <w:tab w:val="left" w:pos="2160"/>
        </w:tabs>
        <w:spacing w:after="0" w:line="240" w:lineRule="auto"/>
        <w:rPr>
          <w:rFonts w:ascii="Alegreya Sans" w:hAnsi="Alegreya Sans"/>
        </w:rPr>
      </w:pPr>
      <w:r w:rsidRPr="00446366">
        <w:rPr>
          <w:rFonts w:ascii="Alegreya Sans" w:hAnsi="Alegreya Sans"/>
        </w:rPr>
        <w:t>What current AAP activities or policies relate to this issue?</w:t>
      </w:r>
    </w:p>
    <w:p w14:paraId="7F8E36F0" w14:textId="60644DBD" w:rsidR="00446366" w:rsidRPr="00446366" w:rsidRDefault="00446366" w:rsidP="00446366">
      <w:pPr>
        <w:pStyle w:val="ListParagraph"/>
        <w:numPr>
          <w:ilvl w:val="0"/>
          <w:numId w:val="12"/>
        </w:numPr>
        <w:tabs>
          <w:tab w:val="left" w:pos="2160"/>
        </w:tabs>
        <w:spacing w:after="0" w:line="240" w:lineRule="auto"/>
        <w:rPr>
          <w:rFonts w:ascii="Alegreya Sans" w:hAnsi="Alegreya Sans"/>
        </w:rPr>
      </w:pPr>
      <w:r w:rsidRPr="00446366">
        <w:rPr>
          <w:rFonts w:ascii="Alegreya Sans" w:hAnsi="Alegreya Sans"/>
        </w:rPr>
        <w:t>Why is additional action needed?</w:t>
      </w:r>
    </w:p>
    <w:p w14:paraId="555F7D16" w14:textId="0F9F3E2C" w:rsidR="00DF2C24" w:rsidRPr="00446366" w:rsidRDefault="00446366" w:rsidP="00446366">
      <w:pPr>
        <w:pStyle w:val="ListParagraph"/>
        <w:numPr>
          <w:ilvl w:val="0"/>
          <w:numId w:val="12"/>
        </w:numPr>
        <w:tabs>
          <w:tab w:val="left" w:pos="2160"/>
        </w:tabs>
        <w:spacing w:after="0" w:line="240" w:lineRule="auto"/>
        <w:rPr>
          <w:rFonts w:ascii="Alegreya Sans" w:hAnsi="Alegreya Sans"/>
        </w:rPr>
      </w:pPr>
      <w:r w:rsidRPr="00446366">
        <w:rPr>
          <w:rFonts w:ascii="Alegreya Sans" w:hAnsi="Alegreya Sans"/>
        </w:rPr>
        <w:t>How does this resolution advance AAP’s mission and values?</w:t>
      </w:r>
    </w:p>
    <w:p w14:paraId="6F278689" w14:textId="77777777" w:rsidR="00B863CF" w:rsidRDefault="00B863CF" w:rsidP="00446366">
      <w:pPr>
        <w:tabs>
          <w:tab w:val="left" w:pos="2160"/>
        </w:tabs>
        <w:ind w:left="2160" w:hanging="2160"/>
        <w:rPr>
          <w:rFonts w:ascii="Alegreya Sans" w:hAnsi="Alegreya Sans"/>
          <w:sz w:val="22"/>
          <w:szCs w:val="22"/>
        </w:rPr>
      </w:pPr>
    </w:p>
    <w:p w14:paraId="3ACE8057" w14:textId="3C74FD55" w:rsidR="00DF2C24" w:rsidRDefault="00DF2C24" w:rsidP="00446366">
      <w:pPr>
        <w:tabs>
          <w:tab w:val="left" w:pos="2160"/>
        </w:tabs>
        <w:ind w:left="2160" w:hanging="2160"/>
        <w:rPr>
          <w:rFonts w:ascii="Alegreya Sans" w:hAnsi="Alegreya Sans"/>
          <w:sz w:val="22"/>
          <w:szCs w:val="22"/>
        </w:rPr>
      </w:pPr>
      <w:r>
        <w:rPr>
          <w:rFonts w:ascii="Alegreya Sans" w:hAnsi="Alegreya Sans"/>
          <w:sz w:val="22"/>
          <w:szCs w:val="22"/>
        </w:rPr>
        <w:t>REFERENCES</w:t>
      </w:r>
      <w:r>
        <w:rPr>
          <w:rFonts w:ascii="Alegreya Sans" w:hAnsi="Alegreya Sans"/>
          <w:sz w:val="22"/>
          <w:szCs w:val="22"/>
        </w:rPr>
        <w:tab/>
      </w:r>
      <w:r w:rsidRPr="00893F7B">
        <w:rPr>
          <w:rFonts w:ascii="Alegreya Sans" w:hAnsi="Alegreya Sans"/>
          <w:sz w:val="22"/>
          <w:szCs w:val="22"/>
        </w:rPr>
        <w:t>Limit to 5 references. Please include hyperlinks where possible. References will be verified.</w:t>
      </w:r>
    </w:p>
    <w:p w14:paraId="3B395A2F" w14:textId="77777777" w:rsidR="00DF2C24" w:rsidRDefault="00DF2C24" w:rsidP="00446366">
      <w:pPr>
        <w:tabs>
          <w:tab w:val="left" w:pos="2160"/>
          <w:tab w:val="left" w:pos="5400"/>
        </w:tabs>
        <w:ind w:left="2160" w:hanging="2160"/>
        <w:rPr>
          <w:rFonts w:ascii="Alegreya Sans" w:hAnsi="Alegreya Sans"/>
          <w:noProof/>
          <w:sz w:val="22"/>
          <w:szCs w:val="22"/>
        </w:rPr>
      </w:pPr>
    </w:p>
    <w:p w14:paraId="3A6A9405" w14:textId="77777777" w:rsidR="00C716B8" w:rsidRDefault="00C716B8" w:rsidP="00446366">
      <w:pPr>
        <w:tabs>
          <w:tab w:val="left" w:pos="2160"/>
          <w:tab w:val="left" w:pos="5400"/>
        </w:tabs>
        <w:ind w:left="2160" w:hanging="2160"/>
        <w:rPr>
          <w:rFonts w:ascii="Alegreya Sans" w:hAnsi="Alegreya Sans"/>
          <w:noProof/>
          <w:sz w:val="22"/>
          <w:szCs w:val="22"/>
        </w:rPr>
      </w:pPr>
      <w:r>
        <w:rPr>
          <w:rFonts w:ascii="Alegreya Sans" w:hAnsi="Alegreya Sans"/>
          <w:noProof/>
          <w:sz w:val="22"/>
          <w:szCs w:val="22"/>
        </w:rPr>
        <w:t>VERFICATOIN</w:t>
      </w:r>
    </w:p>
    <w:p w14:paraId="1C921CBC" w14:textId="37F69F81" w:rsidR="00DF2C24" w:rsidRDefault="00C716B8" w:rsidP="00446366">
      <w:pPr>
        <w:tabs>
          <w:tab w:val="left" w:pos="2160"/>
          <w:tab w:val="left" w:pos="5400"/>
        </w:tabs>
        <w:ind w:left="2160" w:hanging="2160"/>
        <w:rPr>
          <w:rFonts w:ascii="Alegreya Sans" w:hAnsi="Alegreya Sans"/>
          <w:noProof/>
          <w:sz w:val="22"/>
          <w:szCs w:val="22"/>
        </w:rPr>
      </w:pPr>
      <w:r>
        <w:rPr>
          <w:rFonts w:ascii="Alegreya Sans" w:hAnsi="Alegreya Sans"/>
          <w:noProof/>
          <w:sz w:val="22"/>
          <w:szCs w:val="22"/>
        </w:rPr>
        <w:t>STATEMENT</w:t>
      </w:r>
      <w:r w:rsidR="00DF2C24">
        <w:rPr>
          <w:rFonts w:ascii="Alegreya Sans" w:hAnsi="Alegreya Sans"/>
          <w:noProof/>
          <w:sz w:val="22"/>
          <w:szCs w:val="22"/>
        </w:rPr>
        <w:t>:</w:t>
      </w:r>
      <w:r w:rsidR="00DF2C24">
        <w:rPr>
          <w:rFonts w:ascii="Alegreya Sans" w:hAnsi="Alegreya Sans"/>
          <w:noProof/>
          <w:sz w:val="22"/>
          <w:szCs w:val="22"/>
        </w:rPr>
        <w:tab/>
      </w:r>
      <w:r w:rsidR="00500FF3" w:rsidRPr="00500FF3">
        <w:rPr>
          <w:rFonts w:ascii="Alegreya Sans" w:hAnsi="Alegreya Sans"/>
          <w:noProof/>
          <w:sz w:val="22"/>
          <w:szCs w:val="22"/>
        </w:rPr>
        <w:t>I confirm that all information and references in this resolution are accurate and verifiable. I have reviewed relevant policies, advocacy initiatives, educational resources, and the resolution database, and affirm this resolution is not duplicative.</w:t>
      </w:r>
    </w:p>
    <w:p w14:paraId="75D6BA49" w14:textId="77777777" w:rsidR="005D1B6F" w:rsidRDefault="005D1B6F" w:rsidP="00DF2C24">
      <w:pPr>
        <w:tabs>
          <w:tab w:val="left" w:pos="2160"/>
        </w:tabs>
        <w:ind w:left="2160" w:hanging="2160"/>
        <w:rPr>
          <w:rFonts w:ascii="Alegreya Sans" w:hAnsi="Alegreya Sans"/>
          <w:noProof/>
          <w:sz w:val="22"/>
          <w:szCs w:val="22"/>
        </w:rPr>
      </w:pPr>
    </w:p>
    <w:p w14:paraId="03873F71" w14:textId="54B7F0DE" w:rsidR="00DF2C24" w:rsidRDefault="00DF2C24" w:rsidP="00DF2C24">
      <w:pPr>
        <w:tabs>
          <w:tab w:val="left" w:pos="2160"/>
        </w:tabs>
        <w:ind w:left="2160" w:hanging="2160"/>
        <w:rPr>
          <w:rFonts w:ascii="Alegreya Sans" w:hAnsi="Alegreya Sans"/>
          <w:sz w:val="22"/>
          <w:szCs w:val="22"/>
        </w:rPr>
      </w:pPr>
      <w:r>
        <w:rPr>
          <w:rFonts w:ascii="Alegreya Sans" w:hAnsi="Alegreya Sans"/>
          <w:noProof/>
          <w:sz w:val="22"/>
          <w:szCs w:val="22"/>
        </w:rPr>
        <w:t>MISSION ALIGNMENT:</w:t>
      </w:r>
      <w:r>
        <w:rPr>
          <w:rFonts w:ascii="Alegreya Sans" w:hAnsi="Alegreya Sans"/>
          <w:noProof/>
          <w:sz w:val="22"/>
          <w:szCs w:val="22"/>
        </w:rPr>
        <w:tab/>
      </w:r>
      <w:r w:rsidR="0093178C" w:rsidRPr="0093178C">
        <w:rPr>
          <w:rFonts w:ascii="Alegreya Sans" w:hAnsi="Alegreya Sans"/>
          <w:noProof/>
          <w:sz w:val="22"/>
          <w:szCs w:val="22"/>
        </w:rPr>
        <w:t>Author confirms this resolution aligns with the Academy’s mission, core values, and/or strategic initiatives</w:t>
      </w:r>
      <w:r w:rsidR="0093178C">
        <w:rPr>
          <w:rFonts w:ascii="Alegreya Sans" w:hAnsi="Alegreya Sans"/>
          <w:noProof/>
          <w:sz w:val="22"/>
          <w:szCs w:val="22"/>
        </w:rPr>
        <w:t>.</w:t>
      </w:r>
    </w:p>
    <w:p w14:paraId="259B3584" w14:textId="77777777" w:rsidR="000B26A0" w:rsidRDefault="000B26A0" w:rsidP="00F96FAD">
      <w:pPr>
        <w:tabs>
          <w:tab w:val="left" w:pos="2160"/>
        </w:tabs>
        <w:rPr>
          <w:rFonts w:ascii="Alegreya Sans" w:hAnsi="Alegreya Sans"/>
          <w:noProof/>
          <w:sz w:val="22"/>
          <w:szCs w:val="22"/>
        </w:rPr>
      </w:pPr>
    </w:p>
    <w:p w14:paraId="661E5C93" w14:textId="0A6D7E84" w:rsidR="009A5D30" w:rsidRPr="00925DCA" w:rsidRDefault="009A5D30" w:rsidP="00F96FAD">
      <w:pPr>
        <w:tabs>
          <w:tab w:val="left" w:pos="2160"/>
        </w:tabs>
        <w:rPr>
          <w:rFonts w:ascii="Alegreya Sans" w:hAnsi="Alegreya Sans"/>
          <w:noProof/>
          <w:sz w:val="22"/>
          <w:szCs w:val="22"/>
        </w:rPr>
      </w:pPr>
      <w:r w:rsidRPr="00925DCA">
        <w:rPr>
          <w:rFonts w:ascii="Alegreya Sans" w:hAnsi="Alegreya Sans"/>
          <w:noProof/>
          <w:sz w:val="22"/>
          <w:szCs w:val="22"/>
        </w:rPr>
        <w:t>REFER TO:</w:t>
      </w:r>
      <w:r w:rsidRPr="00925DCA">
        <w:rPr>
          <w:rFonts w:ascii="Alegreya Sans" w:hAnsi="Alegreya Sans"/>
          <w:noProof/>
          <w:sz w:val="22"/>
          <w:szCs w:val="22"/>
        </w:rPr>
        <w:tab/>
        <w:t>20</w:t>
      </w:r>
      <w:r w:rsidR="00AE67FE" w:rsidRPr="00925DCA">
        <w:rPr>
          <w:rFonts w:ascii="Alegreya Sans" w:hAnsi="Alegreya Sans"/>
          <w:noProof/>
          <w:sz w:val="22"/>
          <w:szCs w:val="22"/>
        </w:rPr>
        <w:t>2</w:t>
      </w:r>
      <w:r w:rsidR="00346123">
        <w:rPr>
          <w:rFonts w:ascii="Alegreya Sans" w:hAnsi="Alegreya Sans"/>
          <w:noProof/>
          <w:sz w:val="22"/>
          <w:szCs w:val="22"/>
        </w:rPr>
        <w:t>6</w:t>
      </w:r>
      <w:r w:rsidRPr="00925DCA">
        <w:rPr>
          <w:rFonts w:ascii="Alegreya Sans" w:hAnsi="Alegreya Sans"/>
          <w:noProof/>
          <w:sz w:val="22"/>
          <w:szCs w:val="22"/>
        </w:rPr>
        <w:t xml:space="preserve"> </w:t>
      </w:r>
      <w:r w:rsidR="00E11C6F">
        <w:rPr>
          <w:rFonts w:ascii="Alegreya Sans" w:hAnsi="Alegreya Sans"/>
          <w:noProof/>
          <w:sz w:val="22"/>
          <w:szCs w:val="22"/>
        </w:rPr>
        <w:t xml:space="preserve">Leadership Conference </w:t>
      </w:r>
    </w:p>
    <w:p w14:paraId="57199468" w14:textId="77777777" w:rsidR="009A5D30" w:rsidRPr="00925DCA" w:rsidRDefault="009A5D30" w:rsidP="006444F0">
      <w:pPr>
        <w:tabs>
          <w:tab w:val="left" w:pos="2160"/>
          <w:tab w:val="left" w:pos="5400"/>
        </w:tabs>
        <w:rPr>
          <w:rFonts w:ascii="Alegreya Sans" w:hAnsi="Alegreya Sans"/>
          <w:noProof/>
          <w:sz w:val="22"/>
          <w:szCs w:val="22"/>
        </w:rPr>
      </w:pPr>
    </w:p>
    <w:p w14:paraId="6E389684" w14:textId="59B378ED" w:rsidR="00A03DC3" w:rsidRPr="00A03DC3" w:rsidRDefault="008E0841" w:rsidP="00435AD2">
      <w:pPr>
        <w:tabs>
          <w:tab w:val="left" w:pos="2160"/>
          <w:tab w:val="left" w:pos="5400"/>
        </w:tabs>
        <w:rPr>
          <w:rFonts w:ascii="Alegreya Sans" w:hAnsi="Alegreya Sans"/>
          <w:sz w:val="32"/>
          <w:szCs w:val="32"/>
        </w:rPr>
      </w:pPr>
      <w:r w:rsidRPr="00893F7B">
        <w:rPr>
          <w:rStyle w:val="Hyperlink"/>
          <w:rFonts w:ascii="Alegreya Sans" w:hAnsi="Alegreya Sans"/>
          <w:caps/>
          <w:color w:val="auto"/>
          <w:sz w:val="22"/>
          <w:szCs w:val="22"/>
          <w:u w:val="none"/>
        </w:rPr>
        <w:tab/>
      </w:r>
      <w:hyperlink r:id="rId11" w:history="1">
        <w:r w:rsidR="00A03DC3" w:rsidRPr="00286102">
          <w:rPr>
            <w:rStyle w:val="Hyperlink"/>
            <w:rFonts w:ascii="Alegreya Sans" w:hAnsi="Alegreya Sans"/>
            <w:sz w:val="32"/>
            <w:szCs w:val="32"/>
          </w:rPr>
          <w:t>Submit Resolutions Here</w:t>
        </w:r>
      </w:hyperlink>
    </w:p>
    <w:sectPr w:rsidR="00A03DC3" w:rsidRPr="00A03DC3" w:rsidSect="00C118F5">
      <w:footerReference w:type="even" r:id="rId12"/>
      <w:footerReference w:type="first" r:id="rId13"/>
      <w:pgSz w:w="12240" w:h="15840" w:code="1"/>
      <w:pgMar w:top="1152" w:right="1440" w:bottom="1152" w:left="2160" w:header="432" w:footer="576" w:gutter="0"/>
      <w:paperSrc w:first="15" w:other="15"/>
      <w:lnNumType w:countBy="1" w:restart="continuous"/>
      <w:pgNumType w:start="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5D8AB" w14:textId="77777777" w:rsidR="00BA3C8D" w:rsidRDefault="00BA3C8D">
      <w:r>
        <w:separator/>
      </w:r>
    </w:p>
  </w:endnote>
  <w:endnote w:type="continuationSeparator" w:id="0">
    <w:p w14:paraId="015B9A6B" w14:textId="77777777" w:rsidR="00BA3C8D" w:rsidRDefault="00BA3C8D">
      <w:r>
        <w:continuationSeparator/>
      </w:r>
    </w:p>
  </w:endnote>
  <w:endnote w:type="continuationNotice" w:id="1">
    <w:p w14:paraId="50669A20" w14:textId="77777777" w:rsidR="00BA3C8D" w:rsidRDefault="00BA3C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legreya Sans">
    <w:panose1 w:val="00000500000000000000"/>
    <w:charset w:val="00"/>
    <w:family w:val="auto"/>
    <w:pitch w:val="variable"/>
    <w:sig w:usb0="20000007" w:usb1="00000000"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773A" w14:textId="77777777" w:rsidR="00CC2D77" w:rsidRDefault="00CC2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74EAD664" w14:textId="77777777" w:rsidR="00CC2D77" w:rsidRDefault="00CC2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DB84" w14:textId="77777777" w:rsidR="00C118F5" w:rsidRPr="00C118F5" w:rsidRDefault="00C118F5" w:rsidP="00C118F5">
    <w:pPr>
      <w:pStyle w:val="Footer"/>
      <w:rPr>
        <w:rFonts w:ascii="Alegreya Sans" w:hAnsi="Alegreya Sans"/>
        <w:sz w:val="22"/>
        <w:szCs w:val="22"/>
      </w:rPr>
    </w:pPr>
    <w:r w:rsidRPr="00C118F5">
      <w:rPr>
        <w:rFonts w:ascii="Alegreya Sans" w:hAnsi="Alegreya Sans"/>
        <w:sz w:val="22"/>
        <w:szCs w:val="22"/>
      </w:rPr>
      <w:t>This is a proposed resolution and has not been considered or adopted. Proposed resolutions are</w:t>
    </w:r>
  </w:p>
  <w:p w14:paraId="246B41F4" w14:textId="77777777" w:rsidR="00C118F5" w:rsidRPr="00C118F5" w:rsidRDefault="00C118F5" w:rsidP="00C118F5">
    <w:pPr>
      <w:pStyle w:val="Footer"/>
      <w:rPr>
        <w:rFonts w:ascii="Alegreya Sans" w:hAnsi="Alegreya Sans"/>
        <w:sz w:val="22"/>
        <w:szCs w:val="22"/>
      </w:rPr>
    </w:pPr>
    <w:r w:rsidRPr="00C118F5">
      <w:rPr>
        <w:rFonts w:ascii="Alegreya Sans" w:hAnsi="Alegreya Sans"/>
        <w:sz w:val="22"/>
        <w:szCs w:val="22"/>
      </w:rPr>
      <w:t>subject to change. Adopted resolutions are advisory recommendations and do not constitute official</w:t>
    </w:r>
  </w:p>
  <w:p w14:paraId="41CDEFCD" w14:textId="77777777" w:rsidR="00C118F5" w:rsidRPr="00C118F5" w:rsidRDefault="00C118F5" w:rsidP="00C118F5">
    <w:pPr>
      <w:pStyle w:val="Footer"/>
      <w:rPr>
        <w:rFonts w:ascii="Alegreya Sans" w:hAnsi="Alegreya Sans"/>
        <w:sz w:val="22"/>
        <w:szCs w:val="22"/>
      </w:rPr>
    </w:pPr>
    <w:r w:rsidRPr="00C118F5">
      <w:rPr>
        <w:rFonts w:ascii="Alegreya Sans" w:hAnsi="Alegreya Sans"/>
        <w:sz w:val="22"/>
        <w:szCs w:val="22"/>
      </w:rPr>
      <w:t>AAP policy. Submitted resolutions are property of the AAP and should not be shared outside of AAP</w:t>
    </w:r>
  </w:p>
  <w:p w14:paraId="2D94AC4E" w14:textId="1475743A" w:rsidR="00EC3B38" w:rsidRPr="00C118F5" w:rsidRDefault="00C118F5" w:rsidP="00C118F5">
    <w:pPr>
      <w:pStyle w:val="Footer"/>
    </w:pPr>
    <w:r w:rsidRPr="00C118F5">
      <w:rPr>
        <w:rFonts w:ascii="Alegreya Sans" w:hAnsi="Alegreya Sans"/>
        <w:sz w:val="22"/>
        <w:szCs w:val="22"/>
      </w:rPr>
      <w:t>membership.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9F1E8" w14:textId="77777777" w:rsidR="00BA3C8D" w:rsidRDefault="00BA3C8D">
      <w:r>
        <w:separator/>
      </w:r>
    </w:p>
  </w:footnote>
  <w:footnote w:type="continuationSeparator" w:id="0">
    <w:p w14:paraId="042C428A" w14:textId="77777777" w:rsidR="00BA3C8D" w:rsidRDefault="00BA3C8D">
      <w:r>
        <w:continuationSeparator/>
      </w:r>
    </w:p>
  </w:footnote>
  <w:footnote w:type="continuationNotice" w:id="1">
    <w:p w14:paraId="1B6C49A0" w14:textId="77777777" w:rsidR="00BA3C8D" w:rsidRDefault="00BA3C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2376"/>
    <w:multiLevelType w:val="hybridMultilevel"/>
    <w:tmpl w:val="47DAEFAA"/>
    <w:lvl w:ilvl="0" w:tplc="D16A8622">
      <w:start w:val="1"/>
      <w:numFmt w:val="decimal"/>
      <w:lvlText w:val="%1."/>
      <w:lvlJc w:val="left"/>
      <w:pPr>
        <w:ind w:left="5040" w:hanging="360"/>
      </w:pPr>
      <w:rPr>
        <w:rFonts w:ascii="Times New Roman" w:hAnsi="Times New Roman" w:hint="default"/>
        <w:b w:val="0"/>
        <w:i w:val="0"/>
        <w:sz w:val="24"/>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7C827F3"/>
    <w:multiLevelType w:val="hybridMultilevel"/>
    <w:tmpl w:val="BA24A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43461"/>
    <w:multiLevelType w:val="hybridMultilevel"/>
    <w:tmpl w:val="6FEADAD0"/>
    <w:lvl w:ilvl="0" w:tplc="163C6060">
      <w:start w:val="1"/>
      <w:numFmt w:val="decimal"/>
      <w:lvlText w:val="%1."/>
      <w:lvlJc w:val="left"/>
      <w:pPr>
        <w:ind w:left="2880" w:hanging="360"/>
      </w:pPr>
      <w:rPr>
        <w:rFonts w:ascii="Times New Roman" w:hAnsi="Times New Roman" w:hint="default"/>
        <w:b w:val="0"/>
        <w:i w:val="0"/>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2F004270"/>
    <w:multiLevelType w:val="hybridMultilevel"/>
    <w:tmpl w:val="BC3244E4"/>
    <w:lvl w:ilvl="0" w:tplc="44AC10E0">
      <w:numFmt w:val="bullet"/>
      <w:lvlText w:val="-"/>
      <w:lvlJc w:val="left"/>
      <w:pPr>
        <w:ind w:left="2520" w:hanging="360"/>
      </w:pPr>
      <w:rPr>
        <w:rFonts w:ascii="Alegreya Sans" w:eastAsia="Times New Roman" w:hAnsi="Alegreya San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8E97A1A"/>
    <w:multiLevelType w:val="singleLevel"/>
    <w:tmpl w:val="96D29B88"/>
    <w:lvl w:ilvl="0">
      <w:start w:val="1"/>
      <w:numFmt w:val="bullet"/>
      <w:lvlText w:val=""/>
      <w:lvlJc w:val="left"/>
      <w:pPr>
        <w:tabs>
          <w:tab w:val="num" w:pos="360"/>
        </w:tabs>
        <w:ind w:left="0" w:firstLine="0"/>
      </w:pPr>
      <w:rPr>
        <w:rFonts w:ascii="Symbol" w:hAnsi="Symbol" w:hint="default"/>
      </w:rPr>
    </w:lvl>
  </w:abstractNum>
  <w:abstractNum w:abstractNumId="5" w15:restartNumberingAfterBreak="0">
    <w:nsid w:val="39B920FB"/>
    <w:multiLevelType w:val="hybridMultilevel"/>
    <w:tmpl w:val="936E8E22"/>
    <w:lvl w:ilvl="0" w:tplc="5790843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DDC5F02"/>
    <w:multiLevelType w:val="hybridMultilevel"/>
    <w:tmpl w:val="173EF342"/>
    <w:lvl w:ilvl="0" w:tplc="163C6060">
      <w:start w:val="1"/>
      <w:numFmt w:val="decimal"/>
      <w:lvlText w:val="%1."/>
      <w:lvlJc w:val="left"/>
      <w:pPr>
        <w:ind w:left="2880" w:hanging="360"/>
      </w:pPr>
      <w:rPr>
        <w:rFonts w:ascii="Times New Roman" w:hAnsi="Times New Roman" w:hint="default"/>
        <w:b w:val="0"/>
        <w:i w:val="0"/>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44B815B0"/>
    <w:multiLevelType w:val="hybridMultilevel"/>
    <w:tmpl w:val="57C823EE"/>
    <w:lvl w:ilvl="0" w:tplc="D16A8622">
      <w:start w:val="1"/>
      <w:numFmt w:val="decimal"/>
      <w:lvlText w:val="%1."/>
      <w:lvlJc w:val="left"/>
      <w:pPr>
        <w:ind w:left="5040" w:hanging="360"/>
      </w:pPr>
      <w:rPr>
        <w:rFonts w:ascii="Times New Roman" w:hAnsi="Times New Roman" w:hint="default"/>
        <w:b w:val="0"/>
        <w:i w:val="0"/>
        <w:sz w:val="24"/>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48616DE5"/>
    <w:multiLevelType w:val="hybridMultilevel"/>
    <w:tmpl w:val="35183564"/>
    <w:lvl w:ilvl="0" w:tplc="D16A8622">
      <w:start w:val="1"/>
      <w:numFmt w:val="decimal"/>
      <w:lvlText w:val="%1."/>
      <w:lvlJc w:val="left"/>
      <w:pPr>
        <w:ind w:left="2880" w:hanging="360"/>
      </w:pPr>
      <w:rPr>
        <w:rFonts w:ascii="Times New Roman" w:hAnsi="Times New Roman" w:hint="default"/>
        <w:b w:val="0"/>
        <w:i w:val="0"/>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66B157B1"/>
    <w:multiLevelType w:val="hybridMultilevel"/>
    <w:tmpl w:val="BAF02A3E"/>
    <w:lvl w:ilvl="0" w:tplc="163C6060">
      <w:start w:val="1"/>
      <w:numFmt w:val="decimal"/>
      <w:lvlText w:val="%1."/>
      <w:lvlJc w:val="left"/>
      <w:pPr>
        <w:ind w:left="2880" w:hanging="360"/>
      </w:pPr>
      <w:rPr>
        <w:rFonts w:ascii="Times New Roman" w:hAnsi="Times New Roman" w:hint="default"/>
        <w:b w:val="0"/>
        <w:i w:val="0"/>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76C93D4E"/>
    <w:multiLevelType w:val="hybridMultilevel"/>
    <w:tmpl w:val="238AE64C"/>
    <w:lvl w:ilvl="0" w:tplc="D16A8622">
      <w:start w:val="1"/>
      <w:numFmt w:val="decimal"/>
      <w:lvlText w:val="%1."/>
      <w:lvlJc w:val="left"/>
      <w:pPr>
        <w:ind w:left="3600" w:hanging="360"/>
      </w:pPr>
      <w:rPr>
        <w:rFonts w:ascii="Times New Roman" w:hAnsi="Times New Roman"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8603B21"/>
    <w:multiLevelType w:val="singleLevel"/>
    <w:tmpl w:val="0409000F"/>
    <w:lvl w:ilvl="0">
      <w:start w:val="1"/>
      <w:numFmt w:val="decimal"/>
      <w:lvlText w:val="%1."/>
      <w:lvlJc w:val="left"/>
      <w:pPr>
        <w:tabs>
          <w:tab w:val="num" w:pos="360"/>
        </w:tabs>
        <w:ind w:left="360" w:hanging="360"/>
      </w:pPr>
    </w:lvl>
  </w:abstractNum>
  <w:num w:numId="1" w16cid:durableId="602804079">
    <w:abstractNumId w:val="4"/>
  </w:num>
  <w:num w:numId="2" w16cid:durableId="502202815">
    <w:abstractNumId w:val="11"/>
  </w:num>
  <w:num w:numId="3" w16cid:durableId="475993859">
    <w:abstractNumId w:val="5"/>
  </w:num>
  <w:num w:numId="4" w16cid:durableId="404693046">
    <w:abstractNumId w:val="1"/>
  </w:num>
  <w:num w:numId="5" w16cid:durableId="969894901">
    <w:abstractNumId w:val="8"/>
  </w:num>
  <w:num w:numId="6" w16cid:durableId="1542325859">
    <w:abstractNumId w:val="7"/>
  </w:num>
  <w:num w:numId="7" w16cid:durableId="993266438">
    <w:abstractNumId w:val="10"/>
  </w:num>
  <w:num w:numId="8" w16cid:durableId="1545287363">
    <w:abstractNumId w:val="0"/>
  </w:num>
  <w:num w:numId="9" w16cid:durableId="1144272548">
    <w:abstractNumId w:val="2"/>
  </w:num>
  <w:num w:numId="10" w16cid:durableId="1080441055">
    <w:abstractNumId w:val="6"/>
  </w:num>
  <w:num w:numId="11" w16cid:durableId="2081058993">
    <w:abstractNumId w:val="9"/>
  </w:num>
  <w:num w:numId="12" w16cid:durableId="36900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D77"/>
    <w:rsid w:val="00001DB5"/>
    <w:rsid w:val="00011711"/>
    <w:rsid w:val="00026DB7"/>
    <w:rsid w:val="00027AFD"/>
    <w:rsid w:val="0006626D"/>
    <w:rsid w:val="0006689B"/>
    <w:rsid w:val="00072132"/>
    <w:rsid w:val="00087AF1"/>
    <w:rsid w:val="000B032B"/>
    <w:rsid w:val="000B26A0"/>
    <w:rsid w:val="0013273E"/>
    <w:rsid w:val="00133D45"/>
    <w:rsid w:val="00141B1D"/>
    <w:rsid w:val="001600AA"/>
    <w:rsid w:val="00163F0A"/>
    <w:rsid w:val="00171247"/>
    <w:rsid w:val="001C772A"/>
    <w:rsid w:val="001E1DC7"/>
    <w:rsid w:val="002153EE"/>
    <w:rsid w:val="002174C0"/>
    <w:rsid w:val="00222932"/>
    <w:rsid w:val="00242305"/>
    <w:rsid w:val="00244B97"/>
    <w:rsid w:val="00261E89"/>
    <w:rsid w:val="00271AB6"/>
    <w:rsid w:val="00286102"/>
    <w:rsid w:val="002A382C"/>
    <w:rsid w:val="002A77B7"/>
    <w:rsid w:val="002B3EC4"/>
    <w:rsid w:val="002B4412"/>
    <w:rsid w:val="002E29EF"/>
    <w:rsid w:val="002F206C"/>
    <w:rsid w:val="002F6351"/>
    <w:rsid w:val="00314657"/>
    <w:rsid w:val="00320DD0"/>
    <w:rsid w:val="00346123"/>
    <w:rsid w:val="003550D4"/>
    <w:rsid w:val="00362E8A"/>
    <w:rsid w:val="003B6B99"/>
    <w:rsid w:val="003D1116"/>
    <w:rsid w:val="003F4302"/>
    <w:rsid w:val="00433C96"/>
    <w:rsid w:val="00435AD2"/>
    <w:rsid w:val="00436A5F"/>
    <w:rsid w:val="004404E1"/>
    <w:rsid w:val="00446366"/>
    <w:rsid w:val="004C70EC"/>
    <w:rsid w:val="004E057D"/>
    <w:rsid w:val="004E31E2"/>
    <w:rsid w:val="004F204E"/>
    <w:rsid w:val="004F4D89"/>
    <w:rsid w:val="00500FF3"/>
    <w:rsid w:val="00522514"/>
    <w:rsid w:val="00544745"/>
    <w:rsid w:val="00551C0B"/>
    <w:rsid w:val="005544AD"/>
    <w:rsid w:val="00572249"/>
    <w:rsid w:val="005D1B6F"/>
    <w:rsid w:val="005F6555"/>
    <w:rsid w:val="00616A41"/>
    <w:rsid w:val="006444F0"/>
    <w:rsid w:val="0065556B"/>
    <w:rsid w:val="006970C1"/>
    <w:rsid w:val="006B31C0"/>
    <w:rsid w:val="006C5017"/>
    <w:rsid w:val="00706FCB"/>
    <w:rsid w:val="00735976"/>
    <w:rsid w:val="00740CF3"/>
    <w:rsid w:val="00744E95"/>
    <w:rsid w:val="00745F7E"/>
    <w:rsid w:val="00751E16"/>
    <w:rsid w:val="0075489C"/>
    <w:rsid w:val="00754D58"/>
    <w:rsid w:val="0076293B"/>
    <w:rsid w:val="00770987"/>
    <w:rsid w:val="00771032"/>
    <w:rsid w:val="00780F66"/>
    <w:rsid w:val="007838CA"/>
    <w:rsid w:val="007A07CC"/>
    <w:rsid w:val="007B31DF"/>
    <w:rsid w:val="007B3C05"/>
    <w:rsid w:val="007B5998"/>
    <w:rsid w:val="007C0C76"/>
    <w:rsid w:val="007C20D5"/>
    <w:rsid w:val="00810BC0"/>
    <w:rsid w:val="00836E15"/>
    <w:rsid w:val="00842082"/>
    <w:rsid w:val="00860748"/>
    <w:rsid w:val="008811EC"/>
    <w:rsid w:val="00883116"/>
    <w:rsid w:val="00893F7B"/>
    <w:rsid w:val="00896CC6"/>
    <w:rsid w:val="008A7E62"/>
    <w:rsid w:val="008E0841"/>
    <w:rsid w:val="00902986"/>
    <w:rsid w:val="00904D14"/>
    <w:rsid w:val="0090630E"/>
    <w:rsid w:val="00925DCA"/>
    <w:rsid w:val="0093178C"/>
    <w:rsid w:val="00997796"/>
    <w:rsid w:val="00997E8D"/>
    <w:rsid w:val="009A11E8"/>
    <w:rsid w:val="009A2B27"/>
    <w:rsid w:val="009A5D30"/>
    <w:rsid w:val="009E1CF2"/>
    <w:rsid w:val="009F5323"/>
    <w:rsid w:val="009F6893"/>
    <w:rsid w:val="00A03DC3"/>
    <w:rsid w:val="00A124FE"/>
    <w:rsid w:val="00A66629"/>
    <w:rsid w:val="00A82C8D"/>
    <w:rsid w:val="00A905E5"/>
    <w:rsid w:val="00A90EDA"/>
    <w:rsid w:val="00A978E5"/>
    <w:rsid w:val="00AB2745"/>
    <w:rsid w:val="00AB43B9"/>
    <w:rsid w:val="00AC26F6"/>
    <w:rsid w:val="00AE67FE"/>
    <w:rsid w:val="00AF75F0"/>
    <w:rsid w:val="00B00C92"/>
    <w:rsid w:val="00B84452"/>
    <w:rsid w:val="00B863CF"/>
    <w:rsid w:val="00B87E0A"/>
    <w:rsid w:val="00BA3C8D"/>
    <w:rsid w:val="00BD3D5C"/>
    <w:rsid w:val="00BD4D21"/>
    <w:rsid w:val="00C118F5"/>
    <w:rsid w:val="00C716B8"/>
    <w:rsid w:val="00C72BD7"/>
    <w:rsid w:val="00C805C3"/>
    <w:rsid w:val="00C86815"/>
    <w:rsid w:val="00C964AA"/>
    <w:rsid w:val="00CC2D77"/>
    <w:rsid w:val="00CD4416"/>
    <w:rsid w:val="00CF400E"/>
    <w:rsid w:val="00CF780F"/>
    <w:rsid w:val="00D11123"/>
    <w:rsid w:val="00D528D3"/>
    <w:rsid w:val="00D54761"/>
    <w:rsid w:val="00D83B45"/>
    <w:rsid w:val="00D9639F"/>
    <w:rsid w:val="00DC0D88"/>
    <w:rsid w:val="00DC390C"/>
    <w:rsid w:val="00DF2C24"/>
    <w:rsid w:val="00DF59D2"/>
    <w:rsid w:val="00E111A1"/>
    <w:rsid w:val="00E11C6F"/>
    <w:rsid w:val="00E31DF3"/>
    <w:rsid w:val="00E62569"/>
    <w:rsid w:val="00E870E3"/>
    <w:rsid w:val="00E976E8"/>
    <w:rsid w:val="00EB4894"/>
    <w:rsid w:val="00EC2896"/>
    <w:rsid w:val="00EC3B38"/>
    <w:rsid w:val="00F00881"/>
    <w:rsid w:val="00F0522B"/>
    <w:rsid w:val="00F077C7"/>
    <w:rsid w:val="00F12885"/>
    <w:rsid w:val="00F17915"/>
    <w:rsid w:val="00F233AF"/>
    <w:rsid w:val="00F35950"/>
    <w:rsid w:val="00F41864"/>
    <w:rsid w:val="00F41D57"/>
    <w:rsid w:val="00F46E7A"/>
    <w:rsid w:val="00F904A1"/>
    <w:rsid w:val="00F96FAD"/>
    <w:rsid w:val="00FA2B42"/>
    <w:rsid w:val="00FB0618"/>
    <w:rsid w:val="00FB5163"/>
    <w:rsid w:val="00FB65DA"/>
    <w:rsid w:val="00FF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798FD"/>
  <w15:chartTrackingRefBased/>
  <w15:docId w15:val="{8F02F7BE-DC54-4FB1-A464-18362E052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style>
  <w:style w:type="paragraph" w:styleId="Heading2">
    <w:name w:val="heading 2"/>
    <w:basedOn w:val="Normal"/>
    <w:next w:val="Normal"/>
    <w:qFormat/>
    <w:pPr>
      <w:keepNext/>
      <w:ind w:left="216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style>
  <w:style w:type="paragraph" w:styleId="Title">
    <w:name w:val="Title"/>
    <w:basedOn w:val="Normal"/>
    <w:qFormat/>
    <w:pPr>
      <w:jc w:val="center"/>
    </w:pPr>
    <w:rPr>
      <w:b/>
      <w:sz w:val="22"/>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snapToGrid w:val="0"/>
    </w:rPr>
  </w:style>
  <w:style w:type="paragraph" w:styleId="BodyText3">
    <w:name w:val="Body Text 3"/>
    <w:basedOn w:val="Normal"/>
    <w:rPr>
      <w:b/>
    </w:rPr>
  </w:style>
  <w:style w:type="paragraph" w:styleId="BodyTextIndent">
    <w:name w:val="Body Text Indent"/>
    <w:basedOn w:val="Normal"/>
    <w:pPr>
      <w:ind w:left="2160" w:hanging="2160"/>
    </w:pPr>
  </w:style>
  <w:style w:type="paragraph" w:styleId="BodyTextIndent2">
    <w:name w:val="Body Text Indent 2"/>
    <w:basedOn w:val="Normal"/>
    <w:pPr>
      <w:ind w:left="2160"/>
    </w:pPr>
    <w:rPr>
      <w:u w:val="single"/>
    </w:rPr>
  </w:style>
  <w:style w:type="paragraph" w:styleId="BodyTextIndent3">
    <w:name w:val="Body Text Indent 3"/>
    <w:basedOn w:val="Normal"/>
    <w:pPr>
      <w:ind w:left="2160"/>
    </w:pPr>
  </w:style>
  <w:style w:type="character" w:styleId="FollowedHyperlink">
    <w:name w:val="FollowedHyperlink"/>
    <w:rPr>
      <w:color w:val="800080"/>
      <w:u w:val="single"/>
    </w:rPr>
  </w:style>
  <w:style w:type="character" w:styleId="Strong">
    <w:name w:val="Strong"/>
    <w:qFormat/>
    <w:rPr>
      <w:b/>
      <w:bCs/>
    </w:rPr>
  </w:style>
  <w:style w:type="paragraph" w:styleId="ListParagraph">
    <w:name w:val="List Paragraph"/>
    <w:basedOn w:val="Normal"/>
    <w:uiPriority w:val="34"/>
    <w:qFormat/>
    <w:rsid w:val="006970C1"/>
    <w:pPr>
      <w:spacing w:after="200" w:line="276"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A03DC3"/>
    <w:rPr>
      <w:color w:val="605E5C"/>
      <w:shd w:val="clear" w:color="auto" w:fill="E1DFDD"/>
    </w:rPr>
  </w:style>
  <w:style w:type="paragraph" w:styleId="Revision">
    <w:name w:val="Revision"/>
    <w:hidden/>
    <w:uiPriority w:val="99"/>
    <w:semiHidden/>
    <w:rsid w:val="00E976E8"/>
    <w:rPr>
      <w:sz w:val="24"/>
    </w:rPr>
  </w:style>
  <w:style w:type="character" w:styleId="CommentReference">
    <w:name w:val="annotation reference"/>
    <w:basedOn w:val="DefaultParagraphFont"/>
    <w:rsid w:val="00FB65DA"/>
    <w:rPr>
      <w:sz w:val="16"/>
      <w:szCs w:val="16"/>
    </w:rPr>
  </w:style>
  <w:style w:type="paragraph" w:styleId="CommentText">
    <w:name w:val="annotation text"/>
    <w:basedOn w:val="Normal"/>
    <w:link w:val="CommentTextChar"/>
    <w:rsid w:val="00FB65DA"/>
    <w:rPr>
      <w:rFonts w:ascii="Courier New" w:hAnsi="Courier New"/>
      <w:sz w:val="20"/>
    </w:rPr>
  </w:style>
  <w:style w:type="character" w:customStyle="1" w:styleId="CommentTextChar">
    <w:name w:val="Comment Text Char"/>
    <w:basedOn w:val="DefaultParagraphFont"/>
    <w:link w:val="CommentText"/>
    <w:rsid w:val="00FB65D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smartsheet.com/b/form/d7d874484f4541349219468994b30ca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ollaborate.aap.org/alf/Misc/AAP_COI_Polic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5BF477145B6944BCB7ED973945E9AD" ma:contentTypeVersion="22" ma:contentTypeDescription="Create a new document." ma:contentTypeScope="" ma:versionID="4573f18331148eb06809f5c14440927e">
  <xsd:schema xmlns:xsd="http://www.w3.org/2001/XMLSchema" xmlns:xs="http://www.w3.org/2001/XMLSchema" xmlns:p="http://schemas.microsoft.com/office/2006/metadata/properties" xmlns:ns1="http://schemas.microsoft.com/sharepoint/v3" xmlns:ns2="02d04f66-c7e6-467a-9488-fd97e7b1ffd7" xmlns:ns3="dd469c8f-ef9b-4c3a-9bee-0d8cdd232381" targetNamespace="http://schemas.microsoft.com/office/2006/metadata/properties" ma:root="true" ma:fieldsID="dba60412d1cf0dca45ceacf18e7d3ec2" ns1:_="" ns2:_="" ns3:_="">
    <xsd:import namespace="http://schemas.microsoft.com/sharepoint/v3"/>
    <xsd:import namespace="02d04f66-c7e6-467a-9488-fd97e7b1ffd7"/>
    <xsd:import namespace="dd469c8f-ef9b-4c3a-9bee-0d8cdd2323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_Flow_SignoffStatus" minOccurs="0"/>
                <xsd:element ref="ns1:_ip_UnifiedCompliancePolicyProperties" minOccurs="0"/>
                <xsd:element ref="ns1:_ip_UnifiedCompliancePolicyUIAction" minOccurs="0"/>
                <xsd:element ref="ns2:MediaServiceBillingMetadata" minOccurs="0"/>
                <xsd:element ref="ns2:Notes" minOccurs="0"/>
                <xsd:element ref="ns2:Last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04f66-c7e6-467a-9488-fd97e7b1f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234ffa-7caa-425e-ac4c-2fbcad3f6b8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LastReviewed" ma:index="28" nillable="true" ma:displayName="Last Reviewed " ma:format="DateOnly" ma:internalName="Last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469c8f-ef9b-4c3a-9bee-0d8cdd2323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9e7814a-0b40-4a02-88cd-daddab0b7fec}" ma:internalName="TaxCatchAll" ma:showField="CatchAllData" ma:web="dd469c8f-ef9b-4c3a-9bee-0d8cdd2323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469c8f-ef9b-4c3a-9bee-0d8cdd232381" xsi:nil="true"/>
    <lcf76f155ced4ddcb4097134ff3c332f xmlns="02d04f66-c7e6-467a-9488-fd97e7b1ffd7">
      <Terms xmlns="http://schemas.microsoft.com/office/infopath/2007/PartnerControls"/>
    </lcf76f155ced4ddcb4097134ff3c332f>
    <_Flow_SignoffStatus xmlns="02d04f66-c7e6-467a-9488-fd97e7b1ffd7" xsi:nil="true"/>
    <_ip_UnifiedCompliancePolicyUIAction xmlns="http://schemas.microsoft.com/sharepoint/v3" xsi:nil="true"/>
    <_ip_UnifiedCompliancePolicyProperties xmlns="http://schemas.microsoft.com/sharepoint/v3" xsi:nil="true"/>
    <LastReviewed xmlns="02d04f66-c7e6-467a-9488-fd97e7b1ffd7" xsi:nil="true"/>
    <Notes xmlns="02d04f66-c7e6-467a-9488-fd97e7b1ff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FE6F3E-29AB-4E86-9411-D9A04E25C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d04f66-c7e6-467a-9488-fd97e7b1ffd7"/>
    <ds:schemaRef ds:uri="dd469c8f-ef9b-4c3a-9bee-0d8cdd232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360400-6615-4FDB-A3F2-B597D1783FC2}">
  <ds:schemaRefs>
    <ds:schemaRef ds:uri="http://schemas.microsoft.com/office/2006/metadata/properties"/>
    <ds:schemaRef ds:uri="http://schemas.microsoft.com/office/infopath/2007/PartnerControls"/>
    <ds:schemaRef ds:uri="dd469c8f-ef9b-4c3a-9bee-0d8cdd232381"/>
    <ds:schemaRef ds:uri="02d04f66-c7e6-467a-9488-fd97e7b1ffd7"/>
    <ds:schemaRef ds:uri="http://schemas.microsoft.com/sharepoint/v3"/>
  </ds:schemaRefs>
</ds:datastoreItem>
</file>

<file path=customXml/itemProps3.xml><?xml version="1.0" encoding="utf-8"?>
<ds:datastoreItem xmlns:ds="http://schemas.openxmlformats.org/officeDocument/2006/customXml" ds:itemID="{2F93AEA2-9B45-4BD6-9810-029CC551E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608</Words>
  <Characters>3439</Characters>
  <Application>Microsoft Office Word</Application>
  <DocSecurity>0</DocSecurity>
  <Lines>90</Lines>
  <Paragraphs>31</Paragraphs>
  <ScaleCrop>false</ScaleCrop>
  <HeadingPairs>
    <vt:vector size="2" baseType="variant">
      <vt:variant>
        <vt:lpstr>Title</vt:lpstr>
      </vt:variant>
      <vt:variant>
        <vt:i4>1</vt:i4>
      </vt:variant>
    </vt:vector>
  </HeadingPairs>
  <TitlesOfParts>
    <vt:vector size="1" baseType="lpstr">
      <vt:lpstr>Resolution #  - 2016 Annual Chapter Forum</vt:lpstr>
    </vt:vector>
  </TitlesOfParts>
  <Company>American Academy of Pediatrics</Company>
  <LinksUpToDate>false</LinksUpToDate>
  <CharactersWithSpaces>4032</CharactersWithSpaces>
  <SharedDoc>false</SharedDoc>
  <HLinks>
    <vt:vector size="12" baseType="variant">
      <vt:variant>
        <vt:i4>6422643</vt:i4>
      </vt:variant>
      <vt:variant>
        <vt:i4>3</vt:i4>
      </vt:variant>
      <vt:variant>
        <vt:i4>0</vt:i4>
      </vt:variant>
      <vt:variant>
        <vt:i4>5</vt:i4>
      </vt:variant>
      <vt:variant>
        <vt:lpwstr>https://app.smartsheet.com/b/form/d7d874484f4541349219468994b30ca2</vt:lpwstr>
      </vt:variant>
      <vt:variant>
        <vt:lpwstr/>
      </vt:variant>
      <vt:variant>
        <vt:i4>2949227</vt:i4>
      </vt:variant>
      <vt:variant>
        <vt:i4>0</vt:i4>
      </vt:variant>
      <vt:variant>
        <vt:i4>0</vt:i4>
      </vt:variant>
      <vt:variant>
        <vt:i4>5</vt:i4>
      </vt:variant>
      <vt:variant>
        <vt:lpwstr>https://collaborate.aap.org/alf/Misc/AAP_COI_Policy.pdf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Hurley, Hope</dc:creator>
  <cp:keywords/>
  <cp:lastModifiedBy>Faletti, Jonathan</cp:lastModifiedBy>
  <cp:revision>74</cp:revision>
  <cp:lastPrinted>2006-01-05T23:01:00Z</cp:lastPrinted>
  <dcterms:created xsi:type="dcterms:W3CDTF">2015-11-13T00:05:00Z</dcterms:created>
  <dcterms:modified xsi:type="dcterms:W3CDTF">2026-01-22T14:20:00Z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0x010100565BF477145B6944BCB7ED973945E9AD</vt:lpwstr>
  </property>
  <property fmtid="{D5CDD505-2E9C-101B-9397-08002B2CF9AE}" pid="3" name="Order">
    <vt:r8>100</vt:r8>
  </property>
  <property fmtid="{D5CDD505-2E9C-101B-9397-08002B2CF9AE}" pid="4" name="MediaServiceImageTags">
    <vt:lpwstr/>
  </property>
  <property fmtid="{D5CDD505-2E9C-101B-9397-08002B2CF9AE}" pid="5" name="docLang">
    <vt:lpwstr>en</vt:lpwstr>
  </property>
</Properties>
</file>