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D4E85" w14:textId="20C27021" w:rsidR="00BE76C4" w:rsidRPr="00891421" w:rsidRDefault="006433A6" w:rsidP="00DD2BB3">
      <w:pPr>
        <w:rPr>
          <w:rFonts w:ascii="Arial" w:hAnsi="Arial" w:cs="Arial"/>
          <w:b/>
          <w:sz w:val="28"/>
          <w:szCs w:val="28"/>
        </w:rPr>
      </w:pPr>
      <w:r w:rsidRPr="00891421">
        <w:rPr>
          <w:rFonts w:ascii="Arial" w:hAnsi="Arial" w:cs="Arial"/>
          <w:b/>
          <w:sz w:val="28"/>
          <w:szCs w:val="28"/>
        </w:rPr>
        <w:t xml:space="preserve">FOR </w:t>
      </w:r>
      <w:r w:rsidR="00B20EC7" w:rsidRPr="00891421">
        <w:rPr>
          <w:rFonts w:ascii="Arial" w:hAnsi="Arial" w:cs="Arial"/>
          <w:b/>
          <w:sz w:val="28"/>
          <w:szCs w:val="28"/>
        </w:rPr>
        <w:t>IMMEDIATE RELEASE</w:t>
      </w:r>
    </w:p>
    <w:p w14:paraId="5AAA3D40" w14:textId="77777777" w:rsidR="00BE76C4" w:rsidRPr="00891421" w:rsidRDefault="00BE76C4" w:rsidP="00DD2BB3">
      <w:pPr>
        <w:rPr>
          <w:rFonts w:ascii="Arial" w:hAnsi="Arial" w:cs="Arial"/>
          <w:sz w:val="28"/>
          <w:szCs w:val="28"/>
        </w:rPr>
      </w:pPr>
      <w:r w:rsidRPr="00891421">
        <w:rPr>
          <w:rFonts w:ascii="Arial" w:hAnsi="Arial" w:cs="Arial"/>
          <w:sz w:val="28"/>
          <w:szCs w:val="28"/>
        </w:rPr>
        <w:t>Contact:  Anne Wilson</w:t>
      </w:r>
    </w:p>
    <w:p w14:paraId="75AEC7E4" w14:textId="46E04638" w:rsidR="00BE76C4" w:rsidRPr="00891421" w:rsidRDefault="00ED4515" w:rsidP="00DD2BB3">
      <w:pPr>
        <w:rPr>
          <w:rFonts w:ascii="Arial" w:hAnsi="Arial" w:cs="Arial"/>
          <w:b/>
          <w:sz w:val="28"/>
          <w:szCs w:val="28"/>
        </w:rPr>
      </w:pPr>
      <w:r w:rsidRPr="00891421">
        <w:rPr>
          <w:rStyle w:val="Hyperlink"/>
          <w:rFonts w:ascii="Arial" w:hAnsi="Arial" w:cs="Arial"/>
          <w:sz w:val="28"/>
          <w:szCs w:val="28"/>
        </w:rPr>
        <w:t xml:space="preserve">Email:  </w:t>
      </w:r>
      <w:hyperlink r:id="rId9" w:history="1">
        <w:r w:rsidRPr="00891421">
          <w:rPr>
            <w:rStyle w:val="Hyperlink"/>
            <w:rFonts w:ascii="Arial" w:hAnsi="Arial" w:cs="Arial"/>
            <w:sz w:val="28"/>
            <w:szCs w:val="28"/>
          </w:rPr>
          <w:t>awilson@batesville.k12.in.us</w:t>
        </w:r>
      </w:hyperlink>
      <w:r w:rsidRPr="00891421">
        <w:rPr>
          <w:rStyle w:val="Hyperlink"/>
          <w:rFonts w:ascii="Arial" w:hAnsi="Arial" w:cs="Arial"/>
          <w:sz w:val="28"/>
          <w:szCs w:val="28"/>
        </w:rPr>
        <w:br/>
      </w:r>
      <w:r w:rsidR="00DE6E6F" w:rsidRPr="00891421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>Phone:  812-934-2194</w:t>
      </w:r>
    </w:p>
    <w:p w14:paraId="4D3764F2" w14:textId="77777777" w:rsidR="00BE76C4" w:rsidRPr="00891421" w:rsidRDefault="00BE76C4" w:rsidP="00DD2BB3">
      <w:pPr>
        <w:jc w:val="center"/>
        <w:rPr>
          <w:rFonts w:ascii="Arial" w:hAnsi="Arial" w:cs="Arial"/>
          <w:b/>
          <w:sz w:val="28"/>
          <w:szCs w:val="28"/>
        </w:rPr>
      </w:pPr>
    </w:p>
    <w:p w14:paraId="2089A597" w14:textId="1D9A5AFB" w:rsidR="00CD6A74" w:rsidRPr="00891421" w:rsidRDefault="00CD6A74" w:rsidP="00DD2BB3">
      <w:pPr>
        <w:jc w:val="center"/>
        <w:rPr>
          <w:rFonts w:ascii="Arial" w:hAnsi="Arial" w:cs="Arial"/>
          <w:b/>
          <w:sz w:val="28"/>
          <w:szCs w:val="28"/>
        </w:rPr>
      </w:pPr>
      <w:r w:rsidRPr="00891421">
        <w:rPr>
          <w:rFonts w:ascii="Arial" w:hAnsi="Arial" w:cs="Arial"/>
          <w:b/>
          <w:sz w:val="28"/>
          <w:szCs w:val="28"/>
        </w:rPr>
        <w:t>BCEF ANNOUNCES 20</w:t>
      </w:r>
      <w:r w:rsidR="00A57FA0" w:rsidRPr="00891421">
        <w:rPr>
          <w:rFonts w:ascii="Arial" w:hAnsi="Arial" w:cs="Arial"/>
          <w:b/>
          <w:sz w:val="28"/>
          <w:szCs w:val="28"/>
        </w:rPr>
        <w:t>2</w:t>
      </w:r>
      <w:r w:rsidR="00A7696E" w:rsidRPr="00891421">
        <w:rPr>
          <w:rFonts w:ascii="Arial" w:hAnsi="Arial" w:cs="Arial"/>
          <w:b/>
          <w:sz w:val="28"/>
          <w:szCs w:val="28"/>
        </w:rPr>
        <w:t>3</w:t>
      </w:r>
      <w:r w:rsidRPr="00891421">
        <w:rPr>
          <w:rFonts w:ascii="Arial" w:hAnsi="Arial" w:cs="Arial"/>
          <w:b/>
          <w:sz w:val="28"/>
          <w:szCs w:val="28"/>
        </w:rPr>
        <w:t xml:space="preserve"> SCHOLARSHIP RECIPIENTS</w:t>
      </w:r>
    </w:p>
    <w:p w14:paraId="5BA253F1" w14:textId="77777777" w:rsidR="00CD6A74" w:rsidRPr="00891421" w:rsidRDefault="00CD6A74" w:rsidP="00DD2BB3">
      <w:pPr>
        <w:jc w:val="center"/>
        <w:rPr>
          <w:rFonts w:ascii="Arial" w:hAnsi="Arial" w:cs="Arial"/>
          <w:b/>
          <w:sz w:val="28"/>
          <w:szCs w:val="28"/>
        </w:rPr>
      </w:pPr>
    </w:p>
    <w:p w14:paraId="14C48CFA" w14:textId="009D6B21" w:rsidR="003E4698" w:rsidRPr="00891421" w:rsidRDefault="00CD6A74" w:rsidP="00DD2BB3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91421">
        <w:rPr>
          <w:rFonts w:ascii="Arial" w:hAnsi="Arial" w:cs="Arial"/>
          <w:sz w:val="28"/>
          <w:szCs w:val="28"/>
        </w:rPr>
        <w:t xml:space="preserve">BATESVILLE, INDIANA — </w:t>
      </w:r>
      <w:r w:rsidRPr="00891421">
        <w:rPr>
          <w:rFonts w:ascii="Arial" w:eastAsia="Times New Roman" w:hAnsi="Arial" w:cs="Arial"/>
          <w:color w:val="3F3F3F"/>
          <w:sz w:val="28"/>
          <w:szCs w:val="28"/>
        </w:rPr>
        <w:t>The Batesville Community Education Foundation (BCEF) is pleased to announce the recipients of its 20</w:t>
      </w:r>
      <w:r w:rsidR="0038229A" w:rsidRPr="00891421">
        <w:rPr>
          <w:rFonts w:ascii="Arial" w:eastAsia="Times New Roman" w:hAnsi="Arial" w:cs="Arial"/>
          <w:color w:val="3F3F3F"/>
          <w:sz w:val="28"/>
          <w:szCs w:val="28"/>
        </w:rPr>
        <w:t>2</w:t>
      </w:r>
      <w:r w:rsidR="00A7696E" w:rsidRPr="00891421">
        <w:rPr>
          <w:rFonts w:ascii="Arial" w:eastAsia="Times New Roman" w:hAnsi="Arial" w:cs="Arial"/>
          <w:color w:val="3F3F3F"/>
          <w:sz w:val="28"/>
          <w:szCs w:val="28"/>
        </w:rPr>
        <w:t>3</w:t>
      </w:r>
      <w:r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 scholarships to Batesville High School (BHS) graduates</w:t>
      </w:r>
      <w:r w:rsidR="001E6304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. </w:t>
      </w:r>
      <w:r w:rsidRPr="00891421">
        <w:rPr>
          <w:rFonts w:ascii="Arial" w:eastAsia="Times New Roman" w:hAnsi="Arial" w:cs="Arial"/>
          <w:color w:val="3F3F3F"/>
          <w:sz w:val="28"/>
          <w:szCs w:val="28"/>
        </w:rPr>
        <w:t>These scholarship awards total</w:t>
      </w:r>
      <w:r w:rsidR="00274C88" w:rsidRPr="00891421">
        <w:rPr>
          <w:rFonts w:ascii="Arial" w:eastAsia="Times New Roman" w:hAnsi="Arial" w:cs="Arial"/>
          <w:color w:val="3F3F3F"/>
          <w:sz w:val="28"/>
          <w:szCs w:val="28"/>
        </w:rPr>
        <w:t>ed</w:t>
      </w:r>
      <w:r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 </w:t>
      </w:r>
      <w:r w:rsidR="00653515" w:rsidRPr="00891421">
        <w:rPr>
          <w:rFonts w:ascii="Arial" w:eastAsia="Times New Roman" w:hAnsi="Arial" w:cs="Arial"/>
          <w:color w:val="3F3F3F"/>
          <w:sz w:val="28"/>
          <w:szCs w:val="28"/>
        </w:rPr>
        <w:t>$</w:t>
      </w:r>
      <w:r w:rsidR="00A7696E" w:rsidRPr="00891421">
        <w:rPr>
          <w:rFonts w:ascii="Arial" w:eastAsia="Times New Roman" w:hAnsi="Arial" w:cs="Arial"/>
          <w:color w:val="3F3F3F"/>
          <w:sz w:val="28"/>
          <w:szCs w:val="28"/>
        </w:rPr>
        <w:t>31,500</w:t>
      </w:r>
      <w:r w:rsidRPr="00891421">
        <w:rPr>
          <w:rFonts w:ascii="Arial" w:eastAsia="Times New Roman" w:hAnsi="Arial" w:cs="Arial"/>
          <w:color w:val="3F3F3F"/>
          <w:sz w:val="28"/>
          <w:szCs w:val="28"/>
        </w:rPr>
        <w:t>, according to BCEF executive director Anne Wilson.</w:t>
      </w:r>
      <w:r w:rsidR="003E4698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 </w:t>
      </w:r>
      <w:proofErr w:type="gramStart"/>
      <w:r w:rsidR="003E4698" w:rsidRPr="00891421">
        <w:rPr>
          <w:rFonts w:ascii="Arial" w:hAnsi="Arial" w:cs="Arial"/>
          <w:sz w:val="28"/>
          <w:szCs w:val="28"/>
        </w:rPr>
        <w:t xml:space="preserve">Scholarship recipients are </w:t>
      </w:r>
      <w:r w:rsidR="002B5CF1" w:rsidRPr="00891421">
        <w:rPr>
          <w:rFonts w:ascii="Arial" w:hAnsi="Arial" w:cs="Arial"/>
          <w:sz w:val="28"/>
          <w:szCs w:val="28"/>
        </w:rPr>
        <w:t>selected</w:t>
      </w:r>
      <w:r w:rsidR="003E4698" w:rsidRPr="00891421">
        <w:rPr>
          <w:rFonts w:ascii="Arial" w:hAnsi="Arial" w:cs="Arial"/>
          <w:sz w:val="28"/>
          <w:szCs w:val="28"/>
        </w:rPr>
        <w:t xml:space="preserve"> by a committee of individuals </w:t>
      </w:r>
      <w:r w:rsidR="00A7696E" w:rsidRPr="00891421">
        <w:rPr>
          <w:rFonts w:ascii="Arial" w:hAnsi="Arial" w:cs="Arial"/>
          <w:sz w:val="28"/>
          <w:szCs w:val="28"/>
        </w:rPr>
        <w:t>that</w:t>
      </w:r>
      <w:r w:rsidR="003E4698" w:rsidRPr="00891421">
        <w:rPr>
          <w:rFonts w:ascii="Arial" w:hAnsi="Arial" w:cs="Arial"/>
          <w:sz w:val="28"/>
          <w:szCs w:val="28"/>
        </w:rPr>
        <w:t xml:space="preserve"> consists of two BCEF board members, the BHS principal, and two community members</w:t>
      </w:r>
      <w:proofErr w:type="gramEnd"/>
      <w:r w:rsidR="003E4698" w:rsidRPr="00891421">
        <w:rPr>
          <w:rFonts w:ascii="Arial" w:hAnsi="Arial" w:cs="Arial"/>
          <w:sz w:val="28"/>
          <w:szCs w:val="28"/>
        </w:rPr>
        <w:t>.</w:t>
      </w:r>
    </w:p>
    <w:p w14:paraId="02AC3CF5" w14:textId="24AB3090" w:rsidR="000A40F2" w:rsidRPr="00891421" w:rsidRDefault="000A40F2" w:rsidP="00DD2BB3">
      <w:pPr>
        <w:pStyle w:val="NormalWeb"/>
        <w:shd w:val="clear" w:color="auto" w:fill="FFFFFF"/>
        <w:jc w:val="both"/>
        <w:rPr>
          <w:rFonts w:ascii="Arial" w:eastAsia="Times New Roman" w:hAnsi="Arial" w:cs="Arial"/>
          <w:color w:val="3F3F3F"/>
          <w:sz w:val="28"/>
          <w:szCs w:val="28"/>
        </w:rPr>
      </w:pPr>
    </w:p>
    <w:p w14:paraId="4CB1CC2D" w14:textId="01183267" w:rsidR="00A7696E" w:rsidRPr="00891421" w:rsidRDefault="000A40F2" w:rsidP="00DD2BB3">
      <w:pPr>
        <w:jc w:val="both"/>
        <w:rPr>
          <w:rFonts w:ascii="Arial" w:hAnsi="Arial" w:cs="Arial"/>
          <w:sz w:val="28"/>
          <w:szCs w:val="28"/>
        </w:rPr>
      </w:pPr>
      <w:r w:rsidRPr="00891421">
        <w:rPr>
          <w:rFonts w:ascii="Arial" w:eastAsia="Times New Roman" w:hAnsi="Arial" w:cs="Arial"/>
          <w:color w:val="3F3F3F"/>
          <w:sz w:val="28"/>
          <w:szCs w:val="28"/>
        </w:rPr>
        <w:t>BCEF’s newest scholarship</w:t>
      </w:r>
      <w:r w:rsidR="00A7696E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 is the Ron Raver Memorial Scholarship, established by his family</w:t>
      </w:r>
      <w:r w:rsidR="007B6EA3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 after his passing last year</w:t>
      </w:r>
      <w:r w:rsidR="00A7696E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. </w:t>
      </w:r>
      <w:r w:rsidR="00A7696E" w:rsidRPr="00891421">
        <w:rPr>
          <w:rFonts w:ascii="Arial" w:hAnsi="Arial" w:cs="Arial"/>
          <w:sz w:val="28"/>
          <w:szCs w:val="28"/>
        </w:rPr>
        <w:t xml:space="preserve">Raver was a 1958 graduate of BHS and a long-time teacher and coach of basketball, cross-country, and track at the high school. Applicants for this award had to rank in the top 15% of the graduating class and have participated in one of the sports that Mr. Raver coached. </w:t>
      </w:r>
      <w:r w:rsidR="00A7696E" w:rsidRPr="00891421">
        <w:rPr>
          <w:rFonts w:ascii="Arial" w:eastAsia="Times New Roman" w:hAnsi="Arial" w:cs="Arial"/>
          <w:color w:val="3F3F3F"/>
          <w:sz w:val="28"/>
          <w:szCs w:val="28"/>
        </w:rPr>
        <w:t> In addition, applicants had to demonstrate that they have the following qualities and characteristics that Coach Raver displayed:</w:t>
      </w:r>
      <w:r w:rsidR="00A7696E" w:rsidRPr="00891421">
        <w:rPr>
          <w:rFonts w:ascii="Arial" w:hAnsi="Arial" w:cs="Arial"/>
          <w:sz w:val="28"/>
          <w:szCs w:val="28"/>
        </w:rPr>
        <w:t xml:space="preserve"> </w:t>
      </w:r>
      <w:r w:rsidR="00A7696E" w:rsidRPr="00891421">
        <w:rPr>
          <w:rFonts w:ascii="Arial" w:eastAsia="Times New Roman" w:hAnsi="Arial" w:cs="Arial"/>
          <w:color w:val="3F3F3F"/>
          <w:sz w:val="28"/>
          <w:szCs w:val="28"/>
        </w:rPr>
        <w:t>actively involved in school, church, and community and</w:t>
      </w:r>
      <w:r w:rsidR="00A7696E" w:rsidRPr="00891421">
        <w:rPr>
          <w:rFonts w:ascii="Arial" w:hAnsi="Arial" w:cs="Arial"/>
          <w:sz w:val="28"/>
          <w:szCs w:val="28"/>
        </w:rPr>
        <w:t xml:space="preserve"> p</w:t>
      </w:r>
      <w:r w:rsidR="00A7696E" w:rsidRPr="00891421">
        <w:rPr>
          <w:rFonts w:ascii="Arial" w:eastAsia="Times New Roman" w:hAnsi="Arial" w:cs="Arial"/>
          <w:color w:val="3F3F3F"/>
          <w:sz w:val="28"/>
          <w:szCs w:val="28"/>
        </w:rPr>
        <w:t>roven determination and perseverance. The $1,000 scholarship was awarded to Madison Rahschulte.</w:t>
      </w:r>
    </w:p>
    <w:p w14:paraId="0CF0A2C2" w14:textId="77777777" w:rsidR="00A7696E" w:rsidRPr="00891421" w:rsidRDefault="00A7696E" w:rsidP="00DD2BB3">
      <w:pPr>
        <w:jc w:val="both"/>
        <w:rPr>
          <w:rFonts w:ascii="Arial" w:eastAsia="Times New Roman" w:hAnsi="Arial" w:cs="Arial"/>
          <w:color w:val="3F3F3F"/>
          <w:sz w:val="28"/>
          <w:szCs w:val="28"/>
        </w:rPr>
      </w:pPr>
    </w:p>
    <w:p w14:paraId="5672C893" w14:textId="1E498DDA" w:rsidR="000A40F2" w:rsidRPr="00891421" w:rsidRDefault="00A7696E" w:rsidP="00DD2BB3">
      <w:pPr>
        <w:jc w:val="both"/>
        <w:rPr>
          <w:rFonts w:ascii="Arial" w:hAnsi="Arial" w:cs="Arial"/>
          <w:sz w:val="28"/>
          <w:szCs w:val="28"/>
        </w:rPr>
      </w:pPr>
      <w:r w:rsidRPr="00891421">
        <w:rPr>
          <w:rFonts w:ascii="Arial" w:eastAsia="Times New Roman" w:hAnsi="Arial" w:cs="Arial"/>
          <w:color w:val="3F3F3F"/>
          <w:sz w:val="28"/>
          <w:szCs w:val="28"/>
        </w:rPr>
        <w:t>The foundation also awarded the B</w:t>
      </w:r>
      <w:r w:rsidR="000A40F2" w:rsidRPr="00891421">
        <w:rPr>
          <w:rFonts w:ascii="Arial" w:eastAsia="Times New Roman" w:hAnsi="Arial" w:cs="Arial"/>
          <w:color w:val="3F3F3F"/>
          <w:sz w:val="28"/>
          <w:szCs w:val="28"/>
        </w:rPr>
        <w:t>obbie</w:t>
      </w:r>
      <w:r w:rsidR="00236D70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 </w:t>
      </w:r>
      <w:r w:rsidR="000A40F2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Brandes Memorial Scholarship, named in honor of </w:t>
      </w:r>
      <w:r w:rsidR="000A40F2" w:rsidRPr="00891421">
        <w:rPr>
          <w:rFonts w:ascii="Arial" w:hAnsi="Arial" w:cs="Arial"/>
          <w:sz w:val="28"/>
          <w:szCs w:val="28"/>
        </w:rPr>
        <w:t xml:space="preserve">Mrs. Roberta “Bobbie” Brandes, who served as the administrative assistant to the principal of Batesville High School for nearly 40 years. </w:t>
      </w:r>
      <w:proofErr w:type="gramStart"/>
      <w:r w:rsidR="000A40F2" w:rsidRPr="00891421">
        <w:rPr>
          <w:rFonts w:ascii="Arial" w:hAnsi="Arial" w:cs="Arial"/>
          <w:sz w:val="28"/>
          <w:szCs w:val="28"/>
        </w:rPr>
        <w:t xml:space="preserve">This scholarship was established </w:t>
      </w:r>
      <w:r w:rsidR="003540E7" w:rsidRPr="00891421">
        <w:rPr>
          <w:rFonts w:ascii="Arial" w:hAnsi="Arial" w:cs="Arial"/>
          <w:sz w:val="28"/>
          <w:szCs w:val="28"/>
        </w:rPr>
        <w:t>by her family</w:t>
      </w:r>
      <w:proofErr w:type="gramEnd"/>
      <w:r w:rsidR="003540E7" w:rsidRPr="00891421">
        <w:rPr>
          <w:rFonts w:ascii="Arial" w:hAnsi="Arial" w:cs="Arial"/>
          <w:sz w:val="28"/>
          <w:szCs w:val="28"/>
        </w:rPr>
        <w:t xml:space="preserve"> </w:t>
      </w:r>
      <w:r w:rsidR="000A40F2" w:rsidRPr="00891421">
        <w:rPr>
          <w:rFonts w:ascii="Arial" w:hAnsi="Arial" w:cs="Arial"/>
          <w:sz w:val="28"/>
          <w:szCs w:val="28"/>
        </w:rPr>
        <w:t xml:space="preserve">after her passing in 2021 as a way to continue her legacy of impacting students. </w:t>
      </w:r>
      <w:r w:rsidR="003540E7" w:rsidRPr="00891421">
        <w:rPr>
          <w:rFonts w:ascii="Arial" w:hAnsi="Arial" w:cs="Arial"/>
          <w:sz w:val="28"/>
          <w:szCs w:val="28"/>
        </w:rPr>
        <w:t xml:space="preserve">To qualify for the scholarship, applicants had to rank in the top 15% of their class. Special consideration was given to those applicants who met any of the following criteria: </w:t>
      </w:r>
      <w:r w:rsidR="003540E7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are </w:t>
      </w:r>
      <w:r w:rsidR="0030790B" w:rsidRPr="00891421">
        <w:rPr>
          <w:rFonts w:ascii="Arial" w:eastAsia="Times New Roman" w:hAnsi="Arial" w:cs="Arial"/>
          <w:color w:val="3F3F3F"/>
          <w:sz w:val="28"/>
          <w:szCs w:val="28"/>
        </w:rPr>
        <w:t>first-generation</w:t>
      </w:r>
      <w:r w:rsidR="003540E7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 college-bound;</w:t>
      </w:r>
      <w:r w:rsidR="003540E7" w:rsidRPr="00891421">
        <w:rPr>
          <w:rFonts w:ascii="Arial" w:hAnsi="Arial" w:cs="Arial"/>
          <w:sz w:val="28"/>
          <w:szCs w:val="28"/>
        </w:rPr>
        <w:t xml:space="preserve"> </w:t>
      </w:r>
      <w:r w:rsidR="0030790B" w:rsidRPr="00891421">
        <w:rPr>
          <w:rFonts w:ascii="Arial" w:hAnsi="Arial" w:cs="Arial"/>
          <w:sz w:val="28"/>
          <w:szCs w:val="28"/>
        </w:rPr>
        <w:t xml:space="preserve">have </w:t>
      </w:r>
      <w:r w:rsidR="003540E7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demonstrated leadership in school organizations or sports teams; are pursuing a career in education; or </w:t>
      </w:r>
      <w:r w:rsidR="006C3A91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have </w:t>
      </w:r>
      <w:r w:rsidR="003540E7" w:rsidRPr="00891421">
        <w:rPr>
          <w:rFonts w:ascii="Arial" w:eastAsia="Times New Roman" w:hAnsi="Arial" w:cs="Arial"/>
          <w:color w:val="3F3F3F"/>
          <w:sz w:val="28"/>
          <w:szCs w:val="28"/>
        </w:rPr>
        <w:t xml:space="preserve">demonstrated civic and community engagement. </w:t>
      </w:r>
      <w:r w:rsidR="000A40F2" w:rsidRPr="00891421">
        <w:rPr>
          <w:rFonts w:ascii="Arial" w:hAnsi="Arial" w:cs="Arial"/>
          <w:sz w:val="28"/>
          <w:szCs w:val="28"/>
        </w:rPr>
        <w:t>A $</w:t>
      </w:r>
      <w:r w:rsidRPr="00891421">
        <w:rPr>
          <w:rFonts w:ascii="Arial" w:hAnsi="Arial" w:cs="Arial"/>
          <w:sz w:val="28"/>
          <w:szCs w:val="28"/>
        </w:rPr>
        <w:t>2,500</w:t>
      </w:r>
      <w:r w:rsidR="000A40F2" w:rsidRPr="00891421">
        <w:rPr>
          <w:rFonts w:ascii="Arial" w:hAnsi="Arial" w:cs="Arial"/>
          <w:sz w:val="28"/>
          <w:szCs w:val="28"/>
        </w:rPr>
        <w:t xml:space="preserve"> scholarship was awarded to </w:t>
      </w:r>
      <w:r w:rsidRPr="00891421">
        <w:rPr>
          <w:rFonts w:ascii="Arial" w:hAnsi="Arial" w:cs="Arial"/>
          <w:sz w:val="28"/>
          <w:szCs w:val="28"/>
        </w:rPr>
        <w:t>Megan Raab</w:t>
      </w:r>
      <w:r w:rsidR="000A40F2" w:rsidRPr="00891421">
        <w:rPr>
          <w:rFonts w:ascii="Arial" w:hAnsi="Arial" w:cs="Arial"/>
          <w:sz w:val="28"/>
          <w:szCs w:val="28"/>
        </w:rPr>
        <w:t>.</w:t>
      </w:r>
    </w:p>
    <w:p w14:paraId="13582920" w14:textId="77777777" w:rsidR="00CD6A74" w:rsidRPr="00891421" w:rsidRDefault="00CD6A74" w:rsidP="00DD2BB3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D2FEC5F" w14:textId="255C6D46" w:rsidR="001E6304" w:rsidRPr="00891421" w:rsidRDefault="00CD6A74" w:rsidP="00DD2BB3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91421">
        <w:rPr>
          <w:rFonts w:ascii="Arial" w:hAnsi="Arial" w:cs="Arial"/>
          <w:sz w:val="28"/>
          <w:szCs w:val="28"/>
        </w:rPr>
        <w:lastRenderedPageBreak/>
        <w:t xml:space="preserve">The Mary C. Horstman Scholarship was established from </w:t>
      </w:r>
      <w:r w:rsidR="00BB5A07" w:rsidRPr="00891421">
        <w:rPr>
          <w:rFonts w:ascii="Arial" w:hAnsi="Arial" w:cs="Arial"/>
          <w:sz w:val="28"/>
          <w:szCs w:val="28"/>
        </w:rPr>
        <w:t>money</w:t>
      </w:r>
      <w:r w:rsidRPr="00891421">
        <w:rPr>
          <w:rFonts w:ascii="Arial" w:hAnsi="Arial" w:cs="Arial"/>
          <w:sz w:val="28"/>
          <w:szCs w:val="28"/>
        </w:rPr>
        <w:t xml:space="preserve"> donated to BCEF by Horstman, who wished for the funds to be used to assist students with post-secondary expenses. </w:t>
      </w:r>
      <w:r w:rsidR="000A40F2" w:rsidRPr="00891421">
        <w:rPr>
          <w:rFonts w:ascii="Arial" w:hAnsi="Arial" w:cs="Arial"/>
          <w:sz w:val="28"/>
          <w:szCs w:val="28"/>
        </w:rPr>
        <w:t xml:space="preserve">Graduates who plan to pursue a trade or who have a connection to agriculture were given special consideration. </w:t>
      </w:r>
      <w:r w:rsidRPr="00891421">
        <w:rPr>
          <w:rFonts w:ascii="Arial" w:hAnsi="Arial" w:cs="Arial"/>
          <w:sz w:val="28"/>
          <w:szCs w:val="28"/>
        </w:rPr>
        <w:t xml:space="preserve">A $1,000 scholarship was awarded to each of the following BHS graduates: </w:t>
      </w:r>
      <w:r w:rsidR="009B5C55" w:rsidRPr="00891421">
        <w:rPr>
          <w:rFonts w:ascii="Arial" w:hAnsi="Arial" w:cs="Arial"/>
          <w:sz w:val="28"/>
          <w:szCs w:val="28"/>
        </w:rPr>
        <w:t>Blake Belter, Jenna Honnert, and Samuel Weigel</w:t>
      </w:r>
      <w:r w:rsidR="000A40F2" w:rsidRPr="00891421">
        <w:rPr>
          <w:rFonts w:ascii="Arial" w:hAnsi="Arial" w:cs="Arial"/>
          <w:sz w:val="28"/>
          <w:szCs w:val="28"/>
        </w:rPr>
        <w:t>.</w:t>
      </w:r>
      <w:r w:rsidR="00996F57" w:rsidRPr="00891421">
        <w:rPr>
          <w:rFonts w:ascii="Arial" w:hAnsi="Arial" w:cs="Arial"/>
          <w:sz w:val="28"/>
          <w:szCs w:val="28"/>
        </w:rPr>
        <w:t xml:space="preserve"> </w:t>
      </w:r>
    </w:p>
    <w:p w14:paraId="4F22F84D" w14:textId="77777777" w:rsidR="008762D0" w:rsidRPr="00891421" w:rsidRDefault="008762D0" w:rsidP="00DD2BB3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9622096" w14:textId="788669FA" w:rsidR="00CD6A74" w:rsidRPr="00891421" w:rsidRDefault="00CD6A74" w:rsidP="00DE7033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91421">
        <w:rPr>
          <w:rFonts w:ascii="Arial" w:hAnsi="Arial" w:cs="Arial"/>
          <w:sz w:val="28"/>
          <w:szCs w:val="28"/>
        </w:rPr>
        <w:t xml:space="preserve">BCEF’s top scholarship, worth $5,000 each to </w:t>
      </w:r>
      <w:r w:rsidR="000A40F2" w:rsidRPr="00891421">
        <w:rPr>
          <w:rFonts w:ascii="Arial" w:hAnsi="Arial" w:cs="Arial"/>
          <w:sz w:val="28"/>
          <w:szCs w:val="28"/>
        </w:rPr>
        <w:t>five</w:t>
      </w:r>
      <w:r w:rsidRPr="00891421">
        <w:rPr>
          <w:rFonts w:ascii="Arial" w:hAnsi="Arial" w:cs="Arial"/>
          <w:sz w:val="28"/>
          <w:szCs w:val="28"/>
        </w:rPr>
        <w:t xml:space="preserve"> recipients this year, is the James E. Fritsch Memorial</w:t>
      </w:r>
      <w:r w:rsidR="00DE7033" w:rsidRPr="00891421">
        <w:rPr>
          <w:rFonts w:ascii="Arial" w:hAnsi="Arial" w:cs="Arial"/>
          <w:sz w:val="28"/>
          <w:szCs w:val="28"/>
        </w:rPr>
        <w:t xml:space="preserve"> </w:t>
      </w:r>
      <w:r w:rsidRPr="00891421">
        <w:rPr>
          <w:rFonts w:ascii="Arial" w:hAnsi="Arial" w:cs="Arial"/>
          <w:sz w:val="28"/>
          <w:szCs w:val="28"/>
        </w:rPr>
        <w:t xml:space="preserve">Scholarship. </w:t>
      </w:r>
      <w:r w:rsidR="0038177C" w:rsidRPr="00891421">
        <w:rPr>
          <w:rFonts w:ascii="Arial" w:hAnsi="Arial" w:cs="Arial"/>
          <w:sz w:val="28"/>
          <w:szCs w:val="28"/>
        </w:rPr>
        <w:t xml:space="preserve">BHS alumnus </w:t>
      </w:r>
      <w:r w:rsidRPr="00891421">
        <w:rPr>
          <w:rFonts w:ascii="Arial" w:hAnsi="Arial" w:cs="Arial"/>
          <w:sz w:val="28"/>
          <w:szCs w:val="28"/>
        </w:rPr>
        <w:t>Frit</w:t>
      </w:r>
      <w:r w:rsidR="00AC5B02" w:rsidRPr="00891421">
        <w:rPr>
          <w:rFonts w:ascii="Arial" w:hAnsi="Arial" w:cs="Arial"/>
          <w:sz w:val="28"/>
          <w:szCs w:val="28"/>
        </w:rPr>
        <w:t>s</w:t>
      </w:r>
      <w:r w:rsidRPr="00891421">
        <w:rPr>
          <w:rFonts w:ascii="Arial" w:hAnsi="Arial" w:cs="Arial"/>
          <w:sz w:val="28"/>
          <w:szCs w:val="28"/>
        </w:rPr>
        <w:t xml:space="preserve">ch left a sum of money upon his passing to assist students who are pursuing post-secondary study. </w:t>
      </w:r>
      <w:r w:rsidR="00A87CC4" w:rsidRPr="00891421">
        <w:rPr>
          <w:rFonts w:ascii="Arial" w:hAnsi="Arial" w:cs="Arial"/>
          <w:sz w:val="28"/>
          <w:szCs w:val="28"/>
        </w:rPr>
        <w:t xml:space="preserve">Applicants had to rank in the top 15% of their class. </w:t>
      </w:r>
      <w:r w:rsidRPr="00891421">
        <w:rPr>
          <w:rFonts w:ascii="Arial" w:hAnsi="Arial" w:cs="Arial"/>
          <w:sz w:val="28"/>
          <w:szCs w:val="28"/>
        </w:rPr>
        <w:t xml:space="preserve">This year’s recipients included </w:t>
      </w:r>
      <w:r w:rsidR="00C75B75" w:rsidRPr="00891421">
        <w:rPr>
          <w:rFonts w:ascii="Arial" w:hAnsi="Arial" w:cs="Arial"/>
          <w:sz w:val="28"/>
          <w:szCs w:val="28"/>
        </w:rPr>
        <w:t>Raymond Henry Dirkhising, Thomas Hartman, Jenna Honnert, Megan Raab, and Cayman Werner</w:t>
      </w:r>
      <w:r w:rsidR="000A40F2" w:rsidRPr="00891421">
        <w:rPr>
          <w:rFonts w:ascii="Arial" w:hAnsi="Arial" w:cs="Arial"/>
          <w:sz w:val="28"/>
          <w:szCs w:val="28"/>
        </w:rPr>
        <w:t>.</w:t>
      </w:r>
    </w:p>
    <w:p w14:paraId="7488F8D3" w14:textId="77777777" w:rsidR="00CD6A74" w:rsidRPr="00891421" w:rsidRDefault="00CD6A74" w:rsidP="00DD2BB3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5BEAACB" w14:textId="3D871F05" w:rsidR="00CD6A74" w:rsidRPr="00891421" w:rsidRDefault="00CD6A74" w:rsidP="00DD2BB3">
      <w:pPr>
        <w:jc w:val="both"/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</w:pPr>
      <w:r w:rsidRPr="00891421">
        <w:rPr>
          <w:rFonts w:ascii="Arial" w:hAnsi="Arial" w:cs="Arial"/>
          <w:sz w:val="28"/>
          <w:szCs w:val="28"/>
        </w:rPr>
        <w:t>The Batesville Community Education Foundation, a 501(c)(3) nonprofit,</w:t>
      </w:r>
      <w:r w:rsidRPr="00891421">
        <w:rPr>
          <w:rFonts w:ascii="Arial" w:hAnsi="Arial" w:cs="Arial"/>
          <w:color w:val="3F3F3F"/>
          <w:sz w:val="28"/>
          <w:szCs w:val="28"/>
          <w:shd w:val="clear" w:color="auto" w:fill="FFFFFF"/>
        </w:rPr>
        <w:t xml:space="preserve"> </w:t>
      </w:r>
      <w:r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was established to provide additional funding for innovative learning opportunities that go beyond the basics in academics, athletics, and the arts </w:t>
      </w:r>
      <w:r w:rsidR="00DD1F8F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>at</w:t>
      </w:r>
      <w:r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 the Batesville </w:t>
      </w:r>
      <w:r w:rsidR="00A87CC4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>Community School Corporation</w:t>
      </w:r>
      <w:r w:rsidR="00C44F1A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 (BCSC)</w:t>
      </w:r>
      <w:r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, enhancing the educational environment for all </w:t>
      </w:r>
      <w:r w:rsidR="002B3F55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of its </w:t>
      </w:r>
      <w:r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students. </w:t>
      </w:r>
      <w:r w:rsidR="00C44F1A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To date, BCEF has awarded more than $325,000 in grants to </w:t>
      </w:r>
      <w:r w:rsidR="00DD2BB3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>BCSC and</w:t>
      </w:r>
      <w:r w:rsidR="00C44F1A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 $100,000 in scholarships to BHS graduates. </w:t>
      </w:r>
      <w:r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More information about BCEF may be found online at BatesvilleEducationFoundation.org or by </w:t>
      </w:r>
      <w:r w:rsidR="007F5285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>email</w:t>
      </w:r>
      <w:r w:rsidR="000912D8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>ing</w:t>
      </w:r>
      <w:r w:rsidR="007F5285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 xml:space="preserve"> Wilson at </w:t>
      </w:r>
      <w:r w:rsidR="005E3BF8" w:rsidRPr="00891421">
        <w:rPr>
          <w:rFonts w:ascii="Arial" w:eastAsia="Times New Roman" w:hAnsi="Arial" w:cs="Arial"/>
          <w:color w:val="3F3F3F"/>
          <w:sz w:val="28"/>
          <w:szCs w:val="28"/>
          <w:shd w:val="clear" w:color="auto" w:fill="FFFFFF"/>
        </w:rPr>
        <w:t>awilson@batesville.k12.in.us.</w:t>
      </w:r>
    </w:p>
    <w:p w14:paraId="3EAAF634" w14:textId="77777777" w:rsidR="00CD6A74" w:rsidRPr="00891421" w:rsidRDefault="00CD6A74" w:rsidP="00DD2BB3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FB3F52B" w14:textId="77777777" w:rsidR="00CD6A74" w:rsidRPr="00891421" w:rsidRDefault="00CD6A74" w:rsidP="00DD2BB3">
      <w:pPr>
        <w:shd w:val="clear" w:color="auto" w:fill="FFFFFF"/>
        <w:jc w:val="center"/>
        <w:rPr>
          <w:rFonts w:ascii="Arial" w:eastAsia="Times New Roman" w:hAnsi="Arial" w:cs="Arial"/>
          <w:color w:val="3F3F3F"/>
          <w:sz w:val="28"/>
          <w:szCs w:val="28"/>
        </w:rPr>
      </w:pPr>
      <w:r w:rsidRPr="00891421">
        <w:rPr>
          <w:rFonts w:ascii="Arial" w:eastAsia="Times New Roman" w:hAnsi="Arial" w:cs="Arial"/>
          <w:color w:val="3F3F3F"/>
          <w:sz w:val="28"/>
          <w:szCs w:val="28"/>
        </w:rPr>
        <w:t>###</w:t>
      </w:r>
    </w:p>
    <w:p w14:paraId="4DF8DF3C" w14:textId="5F98EFB0" w:rsidR="00A67D9E" w:rsidRPr="00891421" w:rsidRDefault="00A67D9E" w:rsidP="00A67D9E">
      <w:pPr>
        <w:rPr>
          <w:rFonts w:ascii="Arial" w:hAnsi="Arial" w:cs="Arial"/>
          <w:sz w:val="28"/>
          <w:szCs w:val="28"/>
        </w:rPr>
      </w:pPr>
    </w:p>
    <w:p w14:paraId="326CC8A4" w14:textId="2ED361EF" w:rsidR="00EF03F0" w:rsidRPr="00891421" w:rsidRDefault="00EF03F0" w:rsidP="00412F87">
      <w:pPr>
        <w:rPr>
          <w:rFonts w:ascii="Arial" w:hAnsi="Arial" w:cs="Arial"/>
          <w:sz w:val="28"/>
          <w:szCs w:val="28"/>
        </w:rPr>
      </w:pPr>
    </w:p>
    <w:sectPr w:rsidR="00EF03F0" w:rsidRPr="00891421" w:rsidSect="00DE7033">
      <w:headerReference w:type="default" r:id="rId10"/>
      <w:headerReference w:type="first" r:id="rId11"/>
      <w:pgSz w:w="12240" w:h="15840"/>
      <w:pgMar w:top="1440" w:right="1080" w:bottom="1440" w:left="1080" w:header="1584" w:footer="21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EBD35" w14:textId="77777777" w:rsidR="00662A1B" w:rsidRDefault="00662A1B">
      <w:r>
        <w:separator/>
      </w:r>
    </w:p>
  </w:endnote>
  <w:endnote w:type="continuationSeparator" w:id="0">
    <w:p w14:paraId="1BE0767C" w14:textId="77777777" w:rsidR="00662A1B" w:rsidRDefault="0066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andon Grotesque Regular">
    <w:altName w:val="Andale Mono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Andale Mono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C77E8" w14:textId="77777777" w:rsidR="00662A1B" w:rsidRDefault="00662A1B">
      <w:r>
        <w:separator/>
      </w:r>
    </w:p>
  </w:footnote>
  <w:footnote w:type="continuationSeparator" w:id="0">
    <w:p w14:paraId="48870020" w14:textId="77777777" w:rsidR="00662A1B" w:rsidRDefault="00662A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23248" w14:textId="77777777" w:rsidR="007E694E" w:rsidRDefault="007E694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9142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E581B" w14:textId="5A23536B" w:rsidR="007E694E" w:rsidRPr="009C7EFD" w:rsidRDefault="000749BF" w:rsidP="009C7EFD">
    <w:pPr>
      <w:pStyle w:val="Header"/>
    </w:pPr>
    <w:r w:rsidRPr="00165C3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7EFA01F" wp14:editId="6F564D75">
              <wp:simplePos x="0" y="0"/>
              <wp:positionH relativeFrom="column">
                <wp:posOffset>3716593</wp:posOffset>
              </wp:positionH>
              <wp:positionV relativeFrom="paragraph">
                <wp:posOffset>-578137</wp:posOffset>
              </wp:positionV>
              <wp:extent cx="3200400" cy="768773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76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49725" w14:textId="4BB3D2C5" w:rsidR="007E694E" w:rsidRPr="000749BF" w:rsidRDefault="007E694E" w:rsidP="00CF67FB">
                          <w:pPr>
                            <w:rPr>
                              <w:rFonts w:ascii="Brandon Grotesque Regular" w:hAnsi="Brandon Grotesque Regular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0749BF">
                            <w:rPr>
                              <w:rFonts w:ascii="Brandon Grotesque Regular" w:hAnsi="Brandon Grotesque Regular"/>
                              <w:b/>
                              <w:color w:val="000000" w:themeColor="text1"/>
                              <w:szCs w:val="20"/>
                            </w:rPr>
                            <w:t>P.O. Box 121    |    Batesville, IN  47006</w:t>
                          </w:r>
                          <w:r w:rsidRPr="000749BF">
                            <w:rPr>
                              <w:rFonts w:ascii="Brandon Grotesque Regular" w:hAnsi="Brandon Grotesque Regular"/>
                              <w:b/>
                              <w:color w:val="000000" w:themeColor="text1"/>
                              <w:szCs w:val="20"/>
                            </w:rPr>
                            <w:br/>
                          </w:r>
                          <w:r w:rsidRPr="000749BF">
                            <w:rPr>
                              <w:rStyle w:val="Hyperlink"/>
                              <w:rFonts w:ascii="Brandon Grotesque Regular" w:hAnsi="Brandon Grotesque Regular"/>
                              <w:b/>
                              <w:color w:val="000000" w:themeColor="text1"/>
                              <w:szCs w:val="20"/>
                              <w:u w:val="none"/>
                            </w:rPr>
                            <w:t>info@BatesvilleEducationFoundation.org</w:t>
                          </w:r>
                        </w:p>
                        <w:p w14:paraId="6B550163" w14:textId="0FE730B3" w:rsidR="007E694E" w:rsidRPr="000749BF" w:rsidRDefault="007E694E" w:rsidP="00CF67FB">
                          <w:pPr>
                            <w:rPr>
                              <w:rFonts w:ascii="Brandon Grotesque Regular" w:hAnsi="Brandon Grotesque Regular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0749BF">
                            <w:rPr>
                              <w:rFonts w:ascii="Brandon Grotesque Regular" w:hAnsi="Brandon Grotesque Regular"/>
                              <w:b/>
                              <w:color w:val="000000" w:themeColor="text1"/>
                              <w:szCs w:val="20"/>
                            </w:rPr>
                            <w:t>BatesvilleEducationFoundation.org</w:t>
                          </w:r>
                        </w:p>
                        <w:p w14:paraId="372327DB" w14:textId="77777777" w:rsidR="007E694E" w:rsidRPr="00DE106F" w:rsidRDefault="007E694E" w:rsidP="00CF67FB">
                          <w:pPr>
                            <w:rPr>
                              <w:rFonts w:ascii="Brandon Grotesque Bold" w:hAnsi="Brandon Grotesque Bold"/>
                              <w:color w:val="000000" w:themeColor="text1"/>
                              <w:szCs w:val="20"/>
                            </w:rPr>
                          </w:pPr>
                        </w:p>
                        <w:p w14:paraId="5ABCBDD2" w14:textId="77777777" w:rsidR="007E694E" w:rsidRPr="00DE106F" w:rsidRDefault="007E694E" w:rsidP="00CF67FB">
                          <w:pPr>
                            <w:rPr>
                              <w:rFonts w:ascii="Brandon Grotesque Bold" w:hAnsi="Brandon Grotesque Bold"/>
                              <w:szCs w:val="20"/>
                            </w:rPr>
                          </w:pPr>
                        </w:p>
                        <w:p w14:paraId="15CB0326" w14:textId="77777777" w:rsidR="007E694E" w:rsidRPr="00DE106F" w:rsidRDefault="007E694E" w:rsidP="00CF67FB">
                          <w:pPr>
                            <w:rPr>
                              <w:rFonts w:ascii="Brandon Grotesque Bold" w:hAnsi="Brandon Grotesque Bold"/>
                              <w:szCs w:val="20"/>
                            </w:rPr>
                          </w:pPr>
                        </w:p>
                        <w:p w14:paraId="284484D3" w14:textId="77777777" w:rsidR="007E694E" w:rsidRPr="00DE106F" w:rsidRDefault="007E694E" w:rsidP="00CF67FB">
                          <w:pPr>
                            <w:rPr>
                              <w:rFonts w:ascii="Brandon Grotesque Bold" w:hAnsi="Brandon Grotesque Bold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EFA01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2.65pt;margin-top:-45.5pt;width:252pt;height:6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" filled="f" stroked="f">
              <v:textbox>
                <w:txbxContent>
                  <w:p w14:paraId="0BC49725" w14:textId="4BB3D2C5" w:rsidR="007E694E" w:rsidRPr="000749BF" w:rsidRDefault="007E694E" w:rsidP="00CF67FB">
                    <w:pPr>
                      <w:rPr>
                        <w:rFonts w:ascii="Brandon Grotesque Regular" w:hAnsi="Brandon Grotesque Regular"/>
                        <w:b/>
                        <w:color w:val="000000" w:themeColor="text1"/>
                        <w:szCs w:val="20"/>
                      </w:rPr>
                    </w:pPr>
                    <w:r w:rsidRPr="000749BF">
                      <w:rPr>
                        <w:rFonts w:ascii="Brandon Grotesque Regular" w:hAnsi="Brandon Grotesque Regular"/>
                        <w:b/>
                        <w:color w:val="000000" w:themeColor="text1"/>
                        <w:szCs w:val="20"/>
                      </w:rPr>
                      <w:t>P.O. Box 121    |    Batesville, IN  47006</w:t>
                    </w:r>
                    <w:r w:rsidRPr="000749BF">
                      <w:rPr>
                        <w:rFonts w:ascii="Brandon Grotesque Regular" w:hAnsi="Brandon Grotesque Regular"/>
                        <w:b/>
                        <w:color w:val="000000" w:themeColor="text1"/>
                        <w:szCs w:val="20"/>
                      </w:rPr>
                      <w:br/>
                    </w:r>
                    <w:r w:rsidRPr="000749BF">
                      <w:rPr>
                        <w:rStyle w:val="Hyperlink"/>
                        <w:rFonts w:ascii="Brandon Grotesque Regular" w:hAnsi="Brandon Grotesque Regular"/>
                        <w:b/>
                        <w:color w:val="000000" w:themeColor="text1"/>
                        <w:szCs w:val="20"/>
                        <w:u w:val="none"/>
                      </w:rPr>
                      <w:t>info@BatesvilleEducationFoundation.org</w:t>
                    </w:r>
                  </w:p>
                  <w:p w14:paraId="6B550163" w14:textId="0FE730B3" w:rsidR="007E694E" w:rsidRPr="000749BF" w:rsidRDefault="007E694E" w:rsidP="00CF67FB">
                    <w:pPr>
                      <w:rPr>
                        <w:rFonts w:ascii="Brandon Grotesque Regular" w:hAnsi="Brandon Grotesque Regular"/>
                        <w:b/>
                        <w:color w:val="000000" w:themeColor="text1"/>
                        <w:szCs w:val="20"/>
                      </w:rPr>
                    </w:pPr>
                    <w:r w:rsidRPr="000749BF">
                      <w:rPr>
                        <w:rFonts w:ascii="Brandon Grotesque Regular" w:hAnsi="Brandon Grotesque Regular"/>
                        <w:b/>
                        <w:color w:val="000000" w:themeColor="text1"/>
                        <w:szCs w:val="20"/>
                      </w:rPr>
                      <w:t>BatesvilleEducationFoundation.org</w:t>
                    </w:r>
                  </w:p>
                  <w:p w14:paraId="372327DB" w14:textId="77777777" w:rsidR="007E694E" w:rsidRPr="00DE106F" w:rsidRDefault="007E694E" w:rsidP="00CF67FB">
                    <w:pPr>
                      <w:rPr>
                        <w:rFonts w:ascii="Brandon Grotesque Bold" w:hAnsi="Brandon Grotesque Bold"/>
                        <w:color w:val="000000" w:themeColor="text1"/>
                        <w:szCs w:val="20"/>
                      </w:rPr>
                    </w:pPr>
                  </w:p>
                  <w:p w14:paraId="5ABCBDD2" w14:textId="77777777" w:rsidR="007E694E" w:rsidRPr="00DE106F" w:rsidRDefault="007E694E" w:rsidP="00CF67FB">
                    <w:pPr>
                      <w:rPr>
                        <w:rFonts w:ascii="Brandon Grotesque Bold" w:hAnsi="Brandon Grotesque Bold"/>
                        <w:szCs w:val="20"/>
                      </w:rPr>
                    </w:pPr>
                  </w:p>
                  <w:p w14:paraId="15CB0326" w14:textId="77777777" w:rsidR="007E694E" w:rsidRPr="00DE106F" w:rsidRDefault="007E694E" w:rsidP="00CF67FB">
                    <w:pPr>
                      <w:rPr>
                        <w:rFonts w:ascii="Brandon Grotesque Bold" w:hAnsi="Brandon Grotesque Bold"/>
                        <w:szCs w:val="20"/>
                      </w:rPr>
                    </w:pPr>
                  </w:p>
                  <w:p w14:paraId="284484D3" w14:textId="77777777" w:rsidR="007E694E" w:rsidRPr="00DE106F" w:rsidRDefault="007E694E" w:rsidP="00CF67FB">
                    <w:pPr>
                      <w:rPr>
                        <w:rFonts w:ascii="Brandon Grotesque Bold" w:hAnsi="Brandon Grotesque Bold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2E390A"/>
    <w:multiLevelType w:val="multilevel"/>
    <w:tmpl w:val="DC8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657B9"/>
    <w:multiLevelType w:val="hybridMultilevel"/>
    <w:tmpl w:val="261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4749E"/>
    <w:multiLevelType w:val="hybridMultilevel"/>
    <w:tmpl w:val="420C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attachedTemplate r:id="rId1"/>
  <w:documentType w:val="letter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E2560"/>
    <w:rsid w:val="00000D87"/>
    <w:rsid w:val="00012907"/>
    <w:rsid w:val="0002211F"/>
    <w:rsid w:val="00031B24"/>
    <w:rsid w:val="00040421"/>
    <w:rsid w:val="000749BF"/>
    <w:rsid w:val="000912D8"/>
    <w:rsid w:val="0009607C"/>
    <w:rsid w:val="000A3F2E"/>
    <w:rsid w:val="000A40F2"/>
    <w:rsid w:val="000B7326"/>
    <w:rsid w:val="000D74F0"/>
    <w:rsid w:val="000E2560"/>
    <w:rsid w:val="000F27ED"/>
    <w:rsid w:val="000F31AC"/>
    <w:rsid w:val="000F7582"/>
    <w:rsid w:val="00102512"/>
    <w:rsid w:val="00102B1D"/>
    <w:rsid w:val="00130BBD"/>
    <w:rsid w:val="00165C33"/>
    <w:rsid w:val="001714D4"/>
    <w:rsid w:val="00171ED8"/>
    <w:rsid w:val="00173C81"/>
    <w:rsid w:val="00176D5F"/>
    <w:rsid w:val="001B1644"/>
    <w:rsid w:val="001C3F6F"/>
    <w:rsid w:val="001C4642"/>
    <w:rsid w:val="001D2D14"/>
    <w:rsid w:val="001D364A"/>
    <w:rsid w:val="001D3FB2"/>
    <w:rsid w:val="001D53B5"/>
    <w:rsid w:val="001D5B26"/>
    <w:rsid w:val="001E6304"/>
    <w:rsid w:val="001F30C3"/>
    <w:rsid w:val="00212F0A"/>
    <w:rsid w:val="00222D37"/>
    <w:rsid w:val="00236D70"/>
    <w:rsid w:val="00246C92"/>
    <w:rsid w:val="00260888"/>
    <w:rsid w:val="0026117A"/>
    <w:rsid w:val="002621A3"/>
    <w:rsid w:val="00274C88"/>
    <w:rsid w:val="002B3F55"/>
    <w:rsid w:val="002B5CF1"/>
    <w:rsid w:val="002E145F"/>
    <w:rsid w:val="00301973"/>
    <w:rsid w:val="0030790B"/>
    <w:rsid w:val="00320032"/>
    <w:rsid w:val="00343A34"/>
    <w:rsid w:val="003540E7"/>
    <w:rsid w:val="0036592F"/>
    <w:rsid w:val="00370D2F"/>
    <w:rsid w:val="00372107"/>
    <w:rsid w:val="003733B5"/>
    <w:rsid w:val="0038177C"/>
    <w:rsid w:val="0038229A"/>
    <w:rsid w:val="003B0EB5"/>
    <w:rsid w:val="003B7681"/>
    <w:rsid w:val="003D69B2"/>
    <w:rsid w:val="003E4698"/>
    <w:rsid w:val="003F0D03"/>
    <w:rsid w:val="003F7626"/>
    <w:rsid w:val="004104AE"/>
    <w:rsid w:val="00412F87"/>
    <w:rsid w:val="004200BA"/>
    <w:rsid w:val="0042196F"/>
    <w:rsid w:val="00441751"/>
    <w:rsid w:val="00444F74"/>
    <w:rsid w:val="00456141"/>
    <w:rsid w:val="00486B23"/>
    <w:rsid w:val="004C33EE"/>
    <w:rsid w:val="004E2374"/>
    <w:rsid w:val="004F2961"/>
    <w:rsid w:val="005108AD"/>
    <w:rsid w:val="00511860"/>
    <w:rsid w:val="00516F4D"/>
    <w:rsid w:val="005330D8"/>
    <w:rsid w:val="00534980"/>
    <w:rsid w:val="0054235C"/>
    <w:rsid w:val="00543ECF"/>
    <w:rsid w:val="00566708"/>
    <w:rsid w:val="005825BE"/>
    <w:rsid w:val="005A1343"/>
    <w:rsid w:val="005A5CA7"/>
    <w:rsid w:val="005A7E5F"/>
    <w:rsid w:val="005B0656"/>
    <w:rsid w:val="005B4D22"/>
    <w:rsid w:val="005E0674"/>
    <w:rsid w:val="005E0CE9"/>
    <w:rsid w:val="005E3BF8"/>
    <w:rsid w:val="005F7EFA"/>
    <w:rsid w:val="00623094"/>
    <w:rsid w:val="00624C3F"/>
    <w:rsid w:val="00637C96"/>
    <w:rsid w:val="006433A6"/>
    <w:rsid w:val="00644AF4"/>
    <w:rsid w:val="00653515"/>
    <w:rsid w:val="00662A1B"/>
    <w:rsid w:val="0068362F"/>
    <w:rsid w:val="006A2A3F"/>
    <w:rsid w:val="006A7B4E"/>
    <w:rsid w:val="006B2134"/>
    <w:rsid w:val="006C0911"/>
    <w:rsid w:val="006C3A91"/>
    <w:rsid w:val="006C4578"/>
    <w:rsid w:val="00704833"/>
    <w:rsid w:val="00706F0C"/>
    <w:rsid w:val="00710987"/>
    <w:rsid w:val="00721DDD"/>
    <w:rsid w:val="007300BF"/>
    <w:rsid w:val="00734B62"/>
    <w:rsid w:val="00735137"/>
    <w:rsid w:val="00753EC5"/>
    <w:rsid w:val="00757B0B"/>
    <w:rsid w:val="007B6EA3"/>
    <w:rsid w:val="007C12CC"/>
    <w:rsid w:val="007C3344"/>
    <w:rsid w:val="007D60F2"/>
    <w:rsid w:val="007E5E36"/>
    <w:rsid w:val="007E694E"/>
    <w:rsid w:val="007F5285"/>
    <w:rsid w:val="008211D9"/>
    <w:rsid w:val="00824318"/>
    <w:rsid w:val="00852078"/>
    <w:rsid w:val="008559F7"/>
    <w:rsid w:val="0086044D"/>
    <w:rsid w:val="00867E84"/>
    <w:rsid w:val="00873934"/>
    <w:rsid w:val="008762D0"/>
    <w:rsid w:val="00891421"/>
    <w:rsid w:val="008B0A49"/>
    <w:rsid w:val="008B7E9A"/>
    <w:rsid w:val="008C0E6D"/>
    <w:rsid w:val="008C13EE"/>
    <w:rsid w:val="008C5DF2"/>
    <w:rsid w:val="008C72C0"/>
    <w:rsid w:val="008C7E18"/>
    <w:rsid w:val="008D030A"/>
    <w:rsid w:val="008D099A"/>
    <w:rsid w:val="00906956"/>
    <w:rsid w:val="00922B16"/>
    <w:rsid w:val="009442E4"/>
    <w:rsid w:val="00957C7F"/>
    <w:rsid w:val="00986935"/>
    <w:rsid w:val="00996F57"/>
    <w:rsid w:val="009A4C0A"/>
    <w:rsid w:val="009B5C55"/>
    <w:rsid w:val="009C7EFD"/>
    <w:rsid w:val="00A23713"/>
    <w:rsid w:val="00A254A9"/>
    <w:rsid w:val="00A34DCB"/>
    <w:rsid w:val="00A4192B"/>
    <w:rsid w:val="00A54861"/>
    <w:rsid w:val="00A57FA0"/>
    <w:rsid w:val="00A642F2"/>
    <w:rsid w:val="00A67D9E"/>
    <w:rsid w:val="00A70AB9"/>
    <w:rsid w:val="00A7696E"/>
    <w:rsid w:val="00A82C98"/>
    <w:rsid w:val="00A8557C"/>
    <w:rsid w:val="00A87CC4"/>
    <w:rsid w:val="00AC5B02"/>
    <w:rsid w:val="00AD6E20"/>
    <w:rsid w:val="00AF1502"/>
    <w:rsid w:val="00B13B5D"/>
    <w:rsid w:val="00B204EA"/>
    <w:rsid w:val="00B20EC7"/>
    <w:rsid w:val="00B2533B"/>
    <w:rsid w:val="00B26348"/>
    <w:rsid w:val="00B30040"/>
    <w:rsid w:val="00B61E74"/>
    <w:rsid w:val="00B74910"/>
    <w:rsid w:val="00B93E68"/>
    <w:rsid w:val="00BA1239"/>
    <w:rsid w:val="00BA539A"/>
    <w:rsid w:val="00BB5A07"/>
    <w:rsid w:val="00BC0208"/>
    <w:rsid w:val="00BD2166"/>
    <w:rsid w:val="00BD230F"/>
    <w:rsid w:val="00BD2823"/>
    <w:rsid w:val="00BE1304"/>
    <w:rsid w:val="00BE76C4"/>
    <w:rsid w:val="00C23012"/>
    <w:rsid w:val="00C25A4E"/>
    <w:rsid w:val="00C27D0D"/>
    <w:rsid w:val="00C32B5C"/>
    <w:rsid w:val="00C33391"/>
    <w:rsid w:val="00C44F1A"/>
    <w:rsid w:val="00C75B75"/>
    <w:rsid w:val="00C8508D"/>
    <w:rsid w:val="00CD6A74"/>
    <w:rsid w:val="00CF67FB"/>
    <w:rsid w:val="00D11163"/>
    <w:rsid w:val="00D26886"/>
    <w:rsid w:val="00D42F33"/>
    <w:rsid w:val="00D745CF"/>
    <w:rsid w:val="00D834AB"/>
    <w:rsid w:val="00D843AF"/>
    <w:rsid w:val="00DA2DA6"/>
    <w:rsid w:val="00DA72B8"/>
    <w:rsid w:val="00DD1F8F"/>
    <w:rsid w:val="00DD2BB3"/>
    <w:rsid w:val="00DD518F"/>
    <w:rsid w:val="00DE106F"/>
    <w:rsid w:val="00DE6E6F"/>
    <w:rsid w:val="00DE7033"/>
    <w:rsid w:val="00E117E0"/>
    <w:rsid w:val="00E13587"/>
    <w:rsid w:val="00E14D02"/>
    <w:rsid w:val="00E16BBB"/>
    <w:rsid w:val="00E25409"/>
    <w:rsid w:val="00E41F26"/>
    <w:rsid w:val="00E444C5"/>
    <w:rsid w:val="00E80C8D"/>
    <w:rsid w:val="00E90176"/>
    <w:rsid w:val="00EC29CF"/>
    <w:rsid w:val="00EC5974"/>
    <w:rsid w:val="00EC7D83"/>
    <w:rsid w:val="00ED4515"/>
    <w:rsid w:val="00EE0088"/>
    <w:rsid w:val="00EF03F0"/>
    <w:rsid w:val="00EF77FF"/>
    <w:rsid w:val="00F028C6"/>
    <w:rsid w:val="00F02A8B"/>
    <w:rsid w:val="00F145C7"/>
    <w:rsid w:val="00F210A0"/>
    <w:rsid w:val="00F4412A"/>
    <w:rsid w:val="00F60652"/>
    <w:rsid w:val="00F91395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EB70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CC"/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  <w:sz w:val="20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  <w:sz w:val="20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  <w:sz w:val="20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A4E"/>
    <w:pPr>
      <w:tabs>
        <w:tab w:val="center" w:pos="4680"/>
        <w:tab w:val="right" w:pos="9360"/>
      </w:tabs>
      <w:spacing w:after="720"/>
      <w:jc w:val="right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25A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25A4E"/>
    <w:pPr>
      <w:tabs>
        <w:tab w:val="center" w:pos="4680"/>
        <w:tab w:val="right" w:pos="9360"/>
      </w:tabs>
      <w:spacing w:before="40" w:after="40"/>
      <w:jc w:val="center"/>
    </w:pPr>
    <w:rPr>
      <w:rFonts w:asciiTheme="minorHAnsi" w:eastAsiaTheme="minorEastAsia" w:hAnsiTheme="minorHAnsi" w:cstheme="minorBidi"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  <w:szCs w:val="22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rFonts w:asciiTheme="minorHAnsi" w:eastAsiaTheme="minorEastAsia" w:hAnsiTheme="minorHAnsi" w:cstheme="minorBidi"/>
      <w:color w:val="A6A6A6" w:themeColor="background1" w:themeShade="A6"/>
      <w:sz w:val="68"/>
      <w:szCs w:val="22"/>
    </w:rPr>
  </w:style>
  <w:style w:type="paragraph" w:customStyle="1" w:styleId="NoSpaceBetween">
    <w:name w:val="No Space Between"/>
    <w:basedOn w:val="Normal"/>
    <w:rsid w:val="00C25A4E"/>
    <w:rPr>
      <w:rFonts w:asciiTheme="minorHAnsi" w:eastAsiaTheme="minorEastAsia" w:hAnsiTheme="minorHAnsi" w:cstheme="minorBidi"/>
      <w:sz w:val="2"/>
      <w:szCs w:val="2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rFonts w:asciiTheme="minorHAnsi" w:eastAsiaTheme="minorEastAsia" w:hAnsiTheme="minorHAnsi" w:cstheme="minorBidi"/>
      <w:color w:val="262626" w:themeColor="text1" w:themeTint="D9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  <w:rPr>
      <w:rFonts w:asciiTheme="minorHAnsi" w:eastAsiaTheme="minorEastAsia" w:hAnsiTheme="minorHAnsi" w:cstheme="minorBidi"/>
      <w:sz w:val="20"/>
      <w:szCs w:val="22"/>
    </w:rPr>
  </w:style>
  <w:style w:type="paragraph" w:styleId="Signature">
    <w:name w:val="Signature"/>
    <w:basedOn w:val="Normal"/>
    <w:link w:val="SignatureChar"/>
    <w:rsid w:val="00C25A4E"/>
    <w:pPr>
      <w:spacing w:after="720"/>
    </w:pPr>
    <w:rPr>
      <w:rFonts w:asciiTheme="minorHAnsi" w:eastAsiaTheme="minorEastAsia" w:hAnsiTheme="minorHAnsi" w:cstheme="minorBid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990000" w:themeColor="accent1"/>
      <w:sz w:val="20"/>
      <w:szCs w:val="22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  <w:rPr>
      <w:rFonts w:asciiTheme="minorHAnsi" w:eastAsiaTheme="minorEastAsia" w:hAnsiTheme="minorHAnsi" w:cstheme="minorBidi"/>
      <w:sz w:val="20"/>
      <w:szCs w:val="22"/>
    </w:r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  <w:rPr>
      <w:rFonts w:asciiTheme="minorHAnsi" w:eastAsiaTheme="minorEastAsia" w:hAnsiTheme="minorHAnsi" w:cstheme="minorBidi"/>
      <w:sz w:val="20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rFonts w:asciiTheme="minorHAnsi" w:eastAsiaTheme="minorEastAsia" w:hAnsiTheme="minorHAnsi" w:cstheme="minorBidi"/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  <w:rPr>
      <w:rFonts w:asciiTheme="minorHAnsi" w:eastAsiaTheme="minorEastAsia" w:hAnsiTheme="minorHAnsi" w:cstheme="minorBidi"/>
      <w:sz w:val="20"/>
      <w:szCs w:val="22"/>
    </w:r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rFonts w:asciiTheme="minorHAnsi" w:eastAsiaTheme="minorEastAsia" w:hAnsiTheme="minorHAnsi" w:cstheme="minorBidi"/>
      <w:i/>
      <w:iCs/>
      <w:sz w:val="20"/>
      <w:szCs w:val="22"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eastAsiaTheme="minorEastAsia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  <w:sz w:val="20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990000" w:themeColor="accen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uiPriority w:val="99"/>
    <w:unhideWhenUsed/>
    <w:rsid w:val="00C25A4E"/>
    <w:rPr>
      <w:rFonts w:ascii="Times New Roman" w:eastAsiaTheme="minorEastAsia" w:hAnsi="Times New Roman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  <w:rPr>
      <w:rFonts w:asciiTheme="minorHAnsi" w:eastAsiaTheme="minorEastAsia" w:hAnsiTheme="minorHAnsi" w:cstheme="minorBidi"/>
      <w:sz w:val="20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rFonts w:asciiTheme="minorHAnsi" w:eastAsiaTheme="minorEastAsia" w:hAnsiTheme="minorHAnsi" w:cstheme="minorBidi"/>
      <w:i/>
      <w:iCs/>
      <w:color w:val="000000" w:themeColor="text1"/>
      <w:sz w:val="20"/>
      <w:szCs w:val="22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  <w:rPr>
      <w:rFonts w:asciiTheme="minorHAnsi" w:eastAsiaTheme="minorEastAsia" w:hAnsiTheme="minorHAnsi" w:cstheme="minorBidi"/>
      <w:sz w:val="20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  <w:rPr>
      <w:rFonts w:asciiTheme="minorHAnsi" w:eastAsiaTheme="minorEastAsia" w:hAnsiTheme="minorHAnsi" w:cstheme="minorBidi"/>
      <w:sz w:val="20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  <w:rPr>
      <w:rFonts w:asciiTheme="minorHAnsi" w:eastAsiaTheme="minorEastAsia" w:hAnsiTheme="minorHAnsi" w:cstheme="minorBidi"/>
      <w:sz w:val="20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  <w:rPr>
      <w:rFonts w:asciiTheme="minorHAnsi" w:eastAsiaTheme="minorEastAsia" w:hAnsiTheme="minorHAnsi" w:cstheme="minorBidi"/>
      <w:sz w:val="20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  <w:rPr>
      <w:rFonts w:asciiTheme="minorHAnsi" w:eastAsiaTheme="minorEastAsia" w:hAnsiTheme="minorHAnsi" w:cstheme="minorBidi"/>
      <w:sz w:val="20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  <w:rPr>
      <w:rFonts w:asciiTheme="minorHAnsi" w:eastAsiaTheme="minorEastAsia" w:hAnsiTheme="minorHAnsi" w:cstheme="minorBidi"/>
      <w:sz w:val="20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  <w:rPr>
      <w:rFonts w:asciiTheme="minorHAnsi" w:eastAsiaTheme="minorEastAsia" w:hAnsiTheme="minorHAnsi" w:cstheme="minorBidi"/>
      <w:sz w:val="20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  <w:rPr>
      <w:rFonts w:asciiTheme="minorHAnsi" w:eastAsiaTheme="minorEastAsia" w:hAnsiTheme="minorHAnsi" w:cstheme="minorBidi"/>
      <w:sz w:val="20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  <w:rPr>
      <w:rFonts w:asciiTheme="minorHAnsi" w:eastAsiaTheme="minorEastAsia" w:hAnsiTheme="minorHAnsi" w:cstheme="minorBidi"/>
      <w:sz w:val="20"/>
      <w:szCs w:val="22"/>
    </w:r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  <w:style w:type="character" w:styleId="Hyperlink">
    <w:name w:val="Hyperlink"/>
    <w:basedOn w:val="DefaultParagraphFont"/>
    <w:uiPriority w:val="99"/>
    <w:unhideWhenUsed/>
    <w:qFormat/>
    <w:rsid w:val="00ED4515"/>
    <w:rPr>
      <w:rFonts w:asciiTheme="minorHAnsi" w:hAnsiTheme="minorHAnsi"/>
      <w:color w:val="0070C0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032"/>
    <w:rPr>
      <w:color w:val="CC330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75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CC"/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  <w:sz w:val="20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  <w:sz w:val="20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  <w:sz w:val="20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A4E"/>
    <w:pPr>
      <w:tabs>
        <w:tab w:val="center" w:pos="4680"/>
        <w:tab w:val="right" w:pos="9360"/>
      </w:tabs>
      <w:spacing w:after="720"/>
      <w:jc w:val="right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25A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25A4E"/>
    <w:pPr>
      <w:tabs>
        <w:tab w:val="center" w:pos="4680"/>
        <w:tab w:val="right" w:pos="9360"/>
      </w:tabs>
      <w:spacing w:before="40" w:after="40"/>
      <w:jc w:val="center"/>
    </w:pPr>
    <w:rPr>
      <w:rFonts w:asciiTheme="minorHAnsi" w:eastAsiaTheme="minorEastAsia" w:hAnsiTheme="minorHAnsi" w:cstheme="minorBidi"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  <w:szCs w:val="22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rFonts w:asciiTheme="minorHAnsi" w:eastAsiaTheme="minorEastAsia" w:hAnsiTheme="minorHAnsi" w:cstheme="minorBidi"/>
      <w:color w:val="A6A6A6" w:themeColor="background1" w:themeShade="A6"/>
      <w:sz w:val="68"/>
      <w:szCs w:val="22"/>
    </w:rPr>
  </w:style>
  <w:style w:type="paragraph" w:customStyle="1" w:styleId="NoSpaceBetween">
    <w:name w:val="No Space Between"/>
    <w:basedOn w:val="Normal"/>
    <w:rsid w:val="00C25A4E"/>
    <w:rPr>
      <w:rFonts w:asciiTheme="minorHAnsi" w:eastAsiaTheme="minorEastAsia" w:hAnsiTheme="minorHAnsi" w:cstheme="minorBidi"/>
      <w:sz w:val="2"/>
      <w:szCs w:val="2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rFonts w:asciiTheme="minorHAnsi" w:eastAsiaTheme="minorEastAsia" w:hAnsiTheme="minorHAnsi" w:cstheme="minorBidi"/>
      <w:color w:val="262626" w:themeColor="text1" w:themeTint="D9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  <w:rPr>
      <w:rFonts w:asciiTheme="minorHAnsi" w:eastAsiaTheme="minorEastAsia" w:hAnsiTheme="minorHAnsi" w:cstheme="minorBidi"/>
      <w:sz w:val="20"/>
      <w:szCs w:val="22"/>
    </w:rPr>
  </w:style>
  <w:style w:type="paragraph" w:styleId="Signature">
    <w:name w:val="Signature"/>
    <w:basedOn w:val="Normal"/>
    <w:link w:val="SignatureChar"/>
    <w:rsid w:val="00C25A4E"/>
    <w:pPr>
      <w:spacing w:after="720"/>
    </w:pPr>
    <w:rPr>
      <w:rFonts w:asciiTheme="minorHAnsi" w:eastAsiaTheme="minorEastAsia" w:hAnsiTheme="minorHAnsi" w:cstheme="minorBid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990000" w:themeColor="accent1"/>
      <w:sz w:val="20"/>
      <w:szCs w:val="22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  <w:rPr>
      <w:rFonts w:asciiTheme="minorHAnsi" w:eastAsiaTheme="minorEastAsia" w:hAnsiTheme="minorHAnsi" w:cstheme="minorBidi"/>
      <w:sz w:val="20"/>
      <w:szCs w:val="22"/>
    </w:r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  <w:rPr>
      <w:rFonts w:asciiTheme="minorHAnsi" w:eastAsiaTheme="minorEastAsia" w:hAnsiTheme="minorHAnsi" w:cstheme="minorBidi"/>
      <w:sz w:val="20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rFonts w:asciiTheme="minorHAnsi" w:eastAsiaTheme="minorEastAsia" w:hAnsiTheme="minorHAnsi" w:cstheme="minorBidi"/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  <w:rPr>
      <w:rFonts w:asciiTheme="minorHAnsi" w:eastAsiaTheme="minorEastAsia" w:hAnsiTheme="minorHAnsi" w:cstheme="minorBidi"/>
      <w:sz w:val="20"/>
      <w:szCs w:val="22"/>
    </w:r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rFonts w:asciiTheme="minorHAnsi" w:eastAsiaTheme="minorEastAsia" w:hAnsiTheme="minorHAnsi" w:cstheme="minorBidi"/>
      <w:i/>
      <w:iCs/>
      <w:sz w:val="20"/>
      <w:szCs w:val="22"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eastAsiaTheme="minorEastAsia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  <w:sz w:val="20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990000" w:themeColor="accen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uiPriority w:val="99"/>
    <w:unhideWhenUsed/>
    <w:rsid w:val="00C25A4E"/>
    <w:rPr>
      <w:rFonts w:ascii="Times New Roman" w:eastAsiaTheme="minorEastAsia" w:hAnsi="Times New Roman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  <w:rPr>
      <w:rFonts w:asciiTheme="minorHAnsi" w:eastAsiaTheme="minorEastAsia" w:hAnsiTheme="minorHAnsi" w:cstheme="minorBidi"/>
      <w:sz w:val="20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rFonts w:asciiTheme="minorHAnsi" w:eastAsiaTheme="minorEastAsia" w:hAnsiTheme="minorHAnsi" w:cstheme="minorBidi"/>
      <w:i/>
      <w:iCs/>
      <w:color w:val="000000" w:themeColor="text1"/>
      <w:sz w:val="20"/>
      <w:szCs w:val="22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  <w:rPr>
      <w:rFonts w:asciiTheme="minorHAnsi" w:eastAsiaTheme="minorEastAsia" w:hAnsiTheme="minorHAnsi" w:cstheme="minorBidi"/>
      <w:sz w:val="20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C25A4E"/>
    <w:rPr>
      <w:rFonts w:asciiTheme="minorHAnsi" w:eastAsiaTheme="minorEastAsia" w:hAnsiTheme="minorHAnsi" w:cstheme="minorBidi"/>
      <w:sz w:val="20"/>
      <w:szCs w:val="22"/>
    </w:rPr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  <w:rPr>
      <w:rFonts w:asciiTheme="minorHAnsi" w:eastAsiaTheme="minorEastAsia" w:hAnsiTheme="minorHAnsi" w:cstheme="minorBidi"/>
      <w:sz w:val="20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  <w:rPr>
      <w:rFonts w:asciiTheme="minorHAnsi" w:eastAsiaTheme="minorEastAsia" w:hAnsiTheme="minorHAnsi" w:cstheme="minorBidi"/>
      <w:sz w:val="20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  <w:rPr>
      <w:rFonts w:asciiTheme="minorHAnsi" w:eastAsiaTheme="minorEastAsia" w:hAnsiTheme="minorHAnsi" w:cstheme="minorBidi"/>
      <w:sz w:val="20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  <w:rPr>
      <w:rFonts w:asciiTheme="minorHAnsi" w:eastAsiaTheme="minorEastAsia" w:hAnsiTheme="minorHAnsi" w:cstheme="minorBidi"/>
      <w:sz w:val="20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  <w:rPr>
      <w:rFonts w:asciiTheme="minorHAnsi" w:eastAsiaTheme="minorEastAsia" w:hAnsiTheme="minorHAnsi" w:cstheme="minorBidi"/>
      <w:sz w:val="20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  <w:rPr>
      <w:rFonts w:asciiTheme="minorHAnsi" w:eastAsiaTheme="minorEastAsia" w:hAnsiTheme="minorHAnsi" w:cstheme="minorBidi"/>
      <w:sz w:val="20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  <w:rPr>
      <w:rFonts w:asciiTheme="minorHAnsi" w:eastAsiaTheme="minorEastAsia" w:hAnsiTheme="minorHAnsi" w:cstheme="minorBidi"/>
      <w:sz w:val="20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  <w:rPr>
      <w:rFonts w:asciiTheme="minorHAnsi" w:eastAsiaTheme="minorEastAsia" w:hAnsiTheme="minorHAnsi" w:cstheme="minorBidi"/>
      <w:sz w:val="20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  <w:rPr>
      <w:rFonts w:asciiTheme="minorHAnsi" w:eastAsiaTheme="minorEastAsia" w:hAnsiTheme="minorHAnsi" w:cstheme="minorBidi"/>
      <w:sz w:val="20"/>
      <w:szCs w:val="22"/>
    </w:r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  <w:style w:type="character" w:styleId="Hyperlink">
    <w:name w:val="Hyperlink"/>
    <w:basedOn w:val="DefaultParagraphFont"/>
    <w:uiPriority w:val="99"/>
    <w:unhideWhenUsed/>
    <w:qFormat/>
    <w:rsid w:val="00ED4515"/>
    <w:rPr>
      <w:rFonts w:asciiTheme="minorHAnsi" w:hAnsiTheme="minorHAnsi"/>
      <w:color w:val="0070C0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032"/>
    <w:rPr>
      <w:color w:val="CC330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7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wilson@batesville.k12.in.us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cef:Documents:BCEF:Forms%20&amp;%20Letterhead:2016%20Forms:Letterhead%20.dotx" TargetMode="External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5A9FEA-8555-E14E-B1AE-0464DD3E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.dotx</Template>
  <TotalTime>1</TotalTime>
  <Pages>2</Pages>
  <Words>520</Words>
  <Characters>2964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BCSC IT</dc:creator>
  <cp:keywords/>
  <dc:description/>
  <cp:lastModifiedBy>Sara Duffy</cp:lastModifiedBy>
  <cp:revision>2</cp:revision>
  <cp:lastPrinted>2017-01-23T20:55:00Z</cp:lastPrinted>
  <dcterms:created xsi:type="dcterms:W3CDTF">2023-06-26T17:29:00Z</dcterms:created>
  <dcterms:modified xsi:type="dcterms:W3CDTF">2023-06-26T17:29:00Z</dcterms:modified>
  <cp:category/>
</cp:coreProperties>
</file>