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E85E4" w14:textId="360337C6" w:rsidR="00AF6DAC" w:rsidRDefault="00AF6DAC" w:rsidP="00AF6DAC">
      <w:pPr>
        <w:shd w:val="clear" w:color="auto" w:fill="FFFFFF"/>
        <w:spacing w:after="0" w:line="240" w:lineRule="auto"/>
        <w:jc w:val="center"/>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Gary Mann</w:t>
      </w:r>
    </w:p>
    <w:p w14:paraId="58FAB50D" w14:textId="5C5AF2B9" w:rsidR="00AF6DAC" w:rsidRPr="00AF6DAC" w:rsidRDefault="00AF6DAC" w:rsidP="00AF6DAC">
      <w:pPr>
        <w:shd w:val="clear" w:color="auto" w:fill="FFFFFF"/>
        <w:spacing w:after="0" w:line="240" w:lineRule="auto"/>
        <w:jc w:val="center"/>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Bio</w:t>
      </w:r>
    </w:p>
    <w:p w14:paraId="2500AA7C"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 </w:t>
      </w:r>
    </w:p>
    <w:p w14:paraId="25992D11"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Gary Mann is a distinguished American computer scientist and entrepreneur renowned for his expertise in data engineering, machine learning, artificial intelligence, and data analytics. In 2018, he embarked on a transformative journey by founding JASFEL Analytics LLC, an innovative company specializing in data engineering, AI, and analytics, where he currently serves as the Chief Executive Officer.</w:t>
      </w:r>
    </w:p>
    <w:p w14:paraId="0062ACBD"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 </w:t>
      </w:r>
    </w:p>
    <w:p w14:paraId="64896DAE"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Gary's journey into the realm of data commenced during his undergraduate years at Rutgers University, where he initiated a startup focused on automating data collection and analysis. Armed with a degree in Computer Science upon graduation, Gary seamlessly transitioned into the private sector, carving a niche for himself in diverse areas such as business intelligence, data integration, information management, SaaS development, business development, entrepreneurship, and corporate leadership.</w:t>
      </w:r>
    </w:p>
    <w:p w14:paraId="07418DB3"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 </w:t>
      </w:r>
    </w:p>
    <w:p w14:paraId="78E5B396"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With a career spanning over three decades, Gary has amassed a wealth of experience in corporate leadership that extends beyond data management. His multifaceted expertise encompasses product development, global sales, marketing, executive management, and the operational intricacies of technology solutions. Gary has served as an international business executive for companies specializing in data intelligence, data governance, and data integration. Furthermore, he has played a pivotal advisory role for Big Four consulting and technology firms, offering guidance in the architecture, sale, and implementation of solutions across various vertical markets. Gary's reputation for collaboration, problem-solving acumen, and unwavering work ethics has consistently positioned him in mission-critical roles.</w:t>
      </w:r>
    </w:p>
    <w:p w14:paraId="1F277E1A"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 </w:t>
      </w:r>
    </w:p>
    <w:p w14:paraId="491D619E"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An insatiable learner, Gary diligently hones his skills and expands his knowledge base to consistently deliver cutting-edge solutions to diverse industries and businesses. This journey stands as a testament to his unwavering commitment to pushing the boundaries of innovation.</w:t>
      </w:r>
    </w:p>
    <w:p w14:paraId="0736D0C1"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 </w:t>
      </w:r>
    </w:p>
    <w:p w14:paraId="5CF3343C"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Beyond his professional endeavors, Gary is actively engaged in community and industry leadership. He serves as a board member of the African American Chamber of Commerce of New Jersey (AACCNJ) and the New Jersey Health Care Quality Institute. Additionally, Gary contributes his expertise to the steering committee of the New York State Black Business Alliance, the NJEDA Diversity Finance Advisory Board, and the Fiserv + RU-N advisory Board.</w:t>
      </w:r>
    </w:p>
    <w:p w14:paraId="7927BD82" w14:textId="77777777" w:rsidR="00AF6DAC" w:rsidRPr="00AF6DAC" w:rsidRDefault="00AF6DAC" w:rsidP="00AF6DAC">
      <w:pPr>
        <w:shd w:val="clear" w:color="auto" w:fill="FFFFFF"/>
        <w:spacing w:after="0" w:line="240" w:lineRule="auto"/>
        <w:rPr>
          <w:rFonts w:ascii="Arial" w:eastAsia="Times New Roman" w:hAnsi="Arial" w:cs="Arial"/>
          <w:color w:val="222222"/>
          <w:kern w:val="0"/>
          <w:sz w:val="24"/>
          <w:szCs w:val="24"/>
          <w14:ligatures w14:val="none"/>
        </w:rPr>
      </w:pPr>
      <w:r w:rsidRPr="00AF6DAC">
        <w:rPr>
          <w:rFonts w:ascii="Arial" w:eastAsia="Times New Roman" w:hAnsi="Arial" w:cs="Arial"/>
          <w:color w:val="222222"/>
          <w:kern w:val="0"/>
          <w:sz w:val="24"/>
          <w:szCs w:val="24"/>
          <w14:ligatures w14:val="none"/>
        </w:rPr>
        <w:t> </w:t>
      </w:r>
    </w:p>
    <w:p w14:paraId="20DC0BA6" w14:textId="77777777" w:rsidR="00AF6DAC" w:rsidRDefault="00AF6DAC"/>
    <w:sectPr w:rsidR="00AF6DA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6DAC"/>
    <w:rsid w:val="00AF6D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DB628"/>
  <w15:chartTrackingRefBased/>
  <w15:docId w15:val="{0DBABA2C-E633-4C79-92DF-1CA4FBB97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075358">
      <w:bodyDiv w:val="1"/>
      <w:marLeft w:val="0"/>
      <w:marRight w:val="0"/>
      <w:marTop w:val="0"/>
      <w:marBottom w:val="0"/>
      <w:divBdr>
        <w:top w:val="none" w:sz="0" w:space="0" w:color="auto"/>
        <w:left w:val="none" w:sz="0" w:space="0" w:color="auto"/>
        <w:bottom w:val="none" w:sz="0" w:space="0" w:color="auto"/>
        <w:right w:val="none" w:sz="0" w:space="0" w:color="auto"/>
      </w:divBdr>
      <w:divsChild>
        <w:div w:id="542328271">
          <w:marLeft w:val="0"/>
          <w:marRight w:val="0"/>
          <w:marTop w:val="0"/>
          <w:marBottom w:val="0"/>
          <w:divBdr>
            <w:top w:val="none" w:sz="0" w:space="0" w:color="auto"/>
            <w:left w:val="none" w:sz="0" w:space="0" w:color="auto"/>
            <w:bottom w:val="none" w:sz="0" w:space="0" w:color="auto"/>
            <w:right w:val="none" w:sz="0" w:space="0" w:color="auto"/>
          </w:divBdr>
          <w:divsChild>
            <w:div w:id="27873900">
              <w:marLeft w:val="0"/>
              <w:marRight w:val="0"/>
              <w:marTop w:val="0"/>
              <w:marBottom w:val="0"/>
              <w:divBdr>
                <w:top w:val="none" w:sz="0" w:space="0" w:color="auto"/>
                <w:left w:val="none" w:sz="0" w:space="0" w:color="auto"/>
                <w:bottom w:val="none" w:sz="0" w:space="0" w:color="auto"/>
                <w:right w:val="none" w:sz="0" w:space="0" w:color="auto"/>
              </w:divBdr>
            </w:div>
          </w:divsChild>
        </w:div>
        <w:div w:id="1674646009">
          <w:marLeft w:val="0"/>
          <w:marRight w:val="0"/>
          <w:marTop w:val="0"/>
          <w:marBottom w:val="0"/>
          <w:divBdr>
            <w:top w:val="none" w:sz="0" w:space="0" w:color="auto"/>
            <w:left w:val="none" w:sz="0" w:space="0" w:color="auto"/>
            <w:bottom w:val="none" w:sz="0" w:space="0" w:color="auto"/>
            <w:right w:val="none" w:sz="0" w:space="0" w:color="auto"/>
          </w:divBdr>
          <w:divsChild>
            <w:div w:id="709188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365</Words>
  <Characters>2084</Characters>
  <Application>Microsoft Office Word</Application>
  <DocSecurity>0</DocSecurity>
  <Lines>17</Lines>
  <Paragraphs>4</Paragraphs>
  <ScaleCrop>false</ScaleCrop>
  <Company/>
  <LinksUpToDate>false</LinksUpToDate>
  <CharactersWithSpaces>2445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Jacqueline Baptiste</dc:creator>
  <cp:keywords/>
  <dc:description/>
  <cp:lastModifiedBy>Jacqueline Baptiste</cp:lastModifiedBy>
  <cp:revision>1</cp:revision>
  <dcterms:created xsi:type="dcterms:W3CDTF">2023-12-13T04:21:00Z</dcterms:created>
  <dcterms:modified xsi:type="dcterms:W3CDTF">2023-12-13T04:22:00Z</dcterms:modified>
</cp:coreProperties>
</file>