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71" w:rsidRDefault="00891771" w:rsidP="00891771">
      <w:r>
        <w:t>By CBIA board member and Chair of government affairs, Ryan Benson (CBIA liaison to the City of Naples) in meeting with Craig Mole, City of Naples Building Official:</w:t>
      </w:r>
    </w:p>
    <w:p w:rsidR="00891771" w:rsidRDefault="00891771" w:rsidP="00891771"/>
    <w:p w:rsidR="00891771" w:rsidRDefault="00891771" w:rsidP="00891771">
      <w:r>
        <w:t>The Cityview process is going well. It goes in front of the city council for approval on April 5</w:t>
      </w:r>
      <w:r>
        <w:rPr>
          <w:vertAlign w:val="superscript"/>
        </w:rPr>
        <w:t>th</w:t>
      </w:r>
      <w:r>
        <w:t>.  The CSI program has grown substantially in numbers, and the city is working on creating a uniform scheduling process to maintain the level of service to the contractors. Planning continues to be the largest delay in the department and several moves are being made to decrease the turnaround time. Inside the building department, several people are being promoted to supervisory positions to create better efficiency and flow through the department in order to address these issues. Two items that have come up that impact building in the city, by way of the streets and storm water: Fences in easements, as well as multiple driveway cuts. Both will be reviewed by local builders and architects with the hopes that the department will create a process and consistency for these new items.</w:t>
      </w:r>
    </w:p>
    <w:p w:rsidR="008F78EF" w:rsidRDefault="008F78EF"/>
    <w:sectPr w:rsidR="008F78EF"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891771"/>
    <w:rsid w:val="000F3E1A"/>
    <w:rsid w:val="00131CC9"/>
    <w:rsid w:val="00840889"/>
    <w:rsid w:val="00891771"/>
    <w:rsid w:val="008F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71"/>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9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2</cp:revision>
  <dcterms:created xsi:type="dcterms:W3CDTF">2017-03-11T23:07:00Z</dcterms:created>
  <dcterms:modified xsi:type="dcterms:W3CDTF">2017-03-11T23:07:00Z</dcterms:modified>
</cp:coreProperties>
</file>