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CC" w:rsidRPr="00643ACC" w:rsidRDefault="00643ACC">
      <w:pPr>
        <w:pBdr>
          <w:bottom w:val="single" w:sz="12" w:space="1" w:color="auto"/>
        </w:pBdr>
        <w:rPr>
          <w:b/>
          <w:sz w:val="28"/>
        </w:rPr>
      </w:pPr>
      <w:r w:rsidRPr="00643ACC">
        <w:rPr>
          <w:b/>
          <w:sz w:val="28"/>
        </w:rPr>
        <w:t xml:space="preserve">FHBA </w:t>
      </w:r>
      <w:r w:rsidR="001B4E9D">
        <w:rPr>
          <w:b/>
          <w:sz w:val="28"/>
        </w:rPr>
        <w:t>HIGHLIGHTS</w:t>
      </w:r>
      <w:r w:rsidR="00C455A0">
        <w:rPr>
          <w:b/>
          <w:sz w:val="28"/>
        </w:rPr>
        <w:t xml:space="preserve"> </w:t>
      </w:r>
    </w:p>
    <w:p w:rsidR="008B532B" w:rsidRDefault="008B532B">
      <w:pPr>
        <w:rPr>
          <w:b/>
          <w:sz w:val="28"/>
        </w:rPr>
      </w:pPr>
    </w:p>
    <w:p w:rsidR="008B532B" w:rsidRDefault="008B532B" w:rsidP="008B532B">
      <w:r>
        <w:t xml:space="preserve">Most recent updated Model Contracts. We worked with a construction attorney on language to address the recent change in the Statute of Repose. You will have to sign in to access them. Sign in with your e-mail and FHBA as the password. </w:t>
      </w:r>
      <w:hyperlink r:id="rId6" w:history="1">
        <w:r w:rsidRPr="008B532B">
          <w:rPr>
            <w:rStyle w:val="Hyperlink"/>
          </w:rPr>
          <w:t>http://fhba.com/resources/contracts-2/</w:t>
        </w:r>
      </w:hyperlink>
    </w:p>
    <w:p w:rsidR="008B532B" w:rsidRDefault="008B532B" w:rsidP="008B532B"/>
    <w:p w:rsidR="00EF4ED0" w:rsidRDefault="00792E13" w:rsidP="007732FF">
      <w:pPr>
        <w:pStyle w:val="NoSpacing"/>
        <w:rPr>
          <w:b/>
          <w:bCs/>
        </w:rPr>
      </w:pPr>
      <w:r w:rsidRPr="00792E13">
        <w:rPr>
          <w:b/>
          <w:bCs/>
        </w:rPr>
        <w:t>The Bottom Line: FHBA Upholding Priority Issues</w:t>
      </w:r>
    </w:p>
    <w:p w:rsidR="00EF4ED0" w:rsidRDefault="00EF4ED0" w:rsidP="00EF4ED0">
      <w:pPr>
        <w:pStyle w:val="NoSpacing"/>
        <w:rPr>
          <w:rFonts w:eastAsia="Times New Roman" w:cs="Arial"/>
        </w:rPr>
      </w:pPr>
      <w:r w:rsidRPr="00EF4ED0">
        <w:rPr>
          <w:rFonts w:eastAsia="Times New Roman" w:cs="Arial"/>
        </w:rPr>
        <w:t>The Florida Building Commission (FBC) t</w:t>
      </w:r>
      <w:r w:rsidR="00F37D56">
        <w:rPr>
          <w:rFonts w:eastAsia="Times New Roman" w:cs="Arial"/>
        </w:rPr>
        <w:t>ook up two FHBA priority issues</w:t>
      </w:r>
      <w:r w:rsidRPr="00EF4ED0">
        <w:rPr>
          <w:rFonts w:eastAsia="Times New Roman" w:cs="Arial"/>
        </w:rPr>
        <w:t xml:space="preserve">: the establishment of a Residential “TAC” and the transition of the new code process passed by the 2017 Legislature (HB 1021) into operational rules. (See full summary of FHBA actions </w:t>
      </w:r>
      <w:hyperlink r:id="rId7" w:history="1">
        <w:r w:rsidRPr="00EF4ED0">
          <w:rPr>
            <w:rStyle w:val="Hyperlink"/>
            <w:rFonts w:eastAsia="Times New Roman" w:cs="Arial"/>
          </w:rPr>
          <w:t>here</w:t>
        </w:r>
      </w:hyperlink>
      <w:r w:rsidRPr="00EF4ED0">
        <w:rPr>
          <w:rFonts w:eastAsia="Times New Roman" w:cs="Arial"/>
        </w:rPr>
        <w:t>). FHBA staff members, Douglas Buck, Director of Governmental Affairs, and Joe Belcher, Building Code Consultant, attended to uphold our priority issues.</w:t>
      </w:r>
    </w:p>
    <w:p w:rsidR="00EF4ED0" w:rsidRPr="00EF4ED0" w:rsidRDefault="00EF4ED0" w:rsidP="00EF4ED0">
      <w:pPr>
        <w:pStyle w:val="NoSpacing"/>
        <w:rPr>
          <w:rFonts w:eastAsia="Times New Roman" w:cs="Arial"/>
        </w:rPr>
      </w:pPr>
    </w:p>
    <w:p w:rsidR="00EF4ED0" w:rsidRDefault="00EF4ED0" w:rsidP="00EF4ED0">
      <w:pPr>
        <w:pStyle w:val="NoSpacing"/>
        <w:rPr>
          <w:rFonts w:eastAsia="Times New Roman" w:cs="Arial"/>
        </w:rPr>
      </w:pPr>
      <w:r w:rsidRPr="00EF4ED0">
        <w:rPr>
          <w:rFonts w:eastAsia="Times New Roman" w:cs="Arial"/>
        </w:rPr>
        <w:t xml:space="preserve">The establishment of a Residential “TAC” is advocated by the FHBA to elevate residential code development issues to a level on par with roofing, electrical, plumbing, etc.  Although no formal action was taken by the FBC, </w:t>
      </w:r>
      <w:proofErr w:type="gramStart"/>
      <w:r w:rsidRPr="00EF4ED0">
        <w:rPr>
          <w:rFonts w:eastAsia="Times New Roman" w:cs="Arial"/>
        </w:rPr>
        <w:t>staff are</w:t>
      </w:r>
      <w:proofErr w:type="gramEnd"/>
      <w:r w:rsidRPr="00EF4ED0">
        <w:rPr>
          <w:rFonts w:eastAsia="Times New Roman" w:cs="Arial"/>
        </w:rPr>
        <w:t xml:space="preserve"> working on options to achieve our objectives.</w:t>
      </w:r>
    </w:p>
    <w:p w:rsidR="00EF4ED0" w:rsidRPr="00EF4ED0" w:rsidRDefault="00EF4ED0" w:rsidP="00EF4ED0">
      <w:pPr>
        <w:pStyle w:val="NoSpacing"/>
        <w:rPr>
          <w:rFonts w:eastAsia="Times New Roman" w:cs="Arial"/>
        </w:rPr>
      </w:pPr>
    </w:p>
    <w:p w:rsidR="003A587A" w:rsidRDefault="00EF4ED0" w:rsidP="00EF4ED0">
      <w:pPr>
        <w:pStyle w:val="NoSpacing"/>
        <w:rPr>
          <w:b/>
          <w:bCs/>
        </w:rPr>
      </w:pPr>
      <w:r w:rsidRPr="00EF4ED0">
        <w:rPr>
          <w:rFonts w:eastAsia="Times New Roman" w:cs="Arial"/>
        </w:rPr>
        <w:t>The second issue involves the modification of the current code development process to reflect the new statutory mandate code process. While many of sections of adopting code modifications remain the same, new requirements for specific code updates are mandatory now. The “How, What, and Why” of the proposed rule are of concern to FHBA staff. Detailed comments were offered to FBC staff and the Commission. A revised rule will be forthcoming. Stay tuned for more information to follow after the next FBC meeting in October.</w:t>
      </w:r>
    </w:p>
    <w:p w:rsidR="00A67556" w:rsidRDefault="00A67556" w:rsidP="003A587A">
      <w:pPr>
        <w:pStyle w:val="NoSpacing"/>
        <w:rPr>
          <w:b/>
          <w:bCs/>
        </w:rPr>
      </w:pPr>
    </w:p>
    <w:p w:rsidR="00EF4ED0" w:rsidRDefault="00EF4ED0" w:rsidP="003A587A">
      <w:pPr>
        <w:pStyle w:val="NoSpacing"/>
        <w:rPr>
          <w:b/>
          <w:bCs/>
        </w:rPr>
      </w:pPr>
    </w:p>
    <w:p w:rsidR="00EF4ED0" w:rsidRDefault="00EF4ED0" w:rsidP="0048142D">
      <w:pPr>
        <w:pStyle w:val="NoSpacing"/>
        <w:rPr>
          <w:b/>
          <w:bCs/>
        </w:rPr>
      </w:pPr>
      <w:r w:rsidRPr="00EF4ED0">
        <w:rPr>
          <w:b/>
          <w:bCs/>
        </w:rPr>
        <w:t>FHBI Partners with FAIA</w:t>
      </w:r>
    </w:p>
    <w:p w:rsidR="0048142D" w:rsidRDefault="00EF4ED0" w:rsidP="0048142D">
      <w:pPr>
        <w:pStyle w:val="NoSpacing"/>
        <w:rPr>
          <w:bCs/>
        </w:rPr>
      </w:pPr>
      <w:r w:rsidRPr="00EF4ED0">
        <w:rPr>
          <w:bCs/>
        </w:rPr>
        <w:t xml:space="preserve">FHB Insurance partners with FAIA Member Services to offer FAIA </w:t>
      </w:r>
      <w:proofErr w:type="gramStart"/>
      <w:r w:rsidRPr="00EF4ED0">
        <w:rPr>
          <w:bCs/>
        </w:rPr>
        <w:t>members</w:t>
      </w:r>
      <w:proofErr w:type="gramEnd"/>
      <w:r w:rsidRPr="00EF4ED0">
        <w:rPr>
          <w:bCs/>
        </w:rPr>
        <w:t xml:space="preserve"> access to EDGE, a new, admitted General Liability program exclusive to FHB and now available to FAIA members on the Independent Market Solutions platform</w:t>
      </w:r>
      <w:hyperlink r:id="rId8" w:history="1">
        <w:r w:rsidRPr="00EF4ED0">
          <w:rPr>
            <w:rStyle w:val="Hyperlink"/>
            <w:bCs/>
          </w:rPr>
          <w:t>...learn more</w:t>
        </w:r>
      </w:hyperlink>
    </w:p>
    <w:p w:rsidR="007732FF" w:rsidRDefault="007732FF" w:rsidP="00662801">
      <w:pPr>
        <w:pStyle w:val="NoSpacing"/>
        <w:rPr>
          <w:bCs/>
        </w:rPr>
      </w:pPr>
    </w:p>
    <w:p w:rsidR="00EF4ED0" w:rsidRPr="00060504" w:rsidRDefault="00EF4ED0" w:rsidP="00662801">
      <w:pPr>
        <w:pStyle w:val="NoSpacing"/>
        <w:rPr>
          <w:bCs/>
        </w:rPr>
      </w:pPr>
    </w:p>
    <w:p w:rsidR="00EF4ED0" w:rsidRDefault="00EF4ED0" w:rsidP="00EF4ED0">
      <w:pPr>
        <w:pStyle w:val="NoSpacing"/>
        <w:rPr>
          <w:rFonts w:cs="Arial"/>
          <w:b/>
          <w:shd w:val="clear" w:color="auto" w:fill="FFFFFF"/>
        </w:rPr>
      </w:pPr>
      <w:r w:rsidRPr="00EF4ED0">
        <w:rPr>
          <w:rFonts w:cs="Arial"/>
          <w:b/>
          <w:shd w:val="clear" w:color="auto" w:fill="FFFFFF"/>
        </w:rPr>
        <w:t xml:space="preserve">FHBA Partners with </w:t>
      </w:r>
      <w:proofErr w:type="spellStart"/>
      <w:r w:rsidRPr="00EF4ED0">
        <w:rPr>
          <w:rFonts w:cs="Arial"/>
          <w:b/>
          <w:shd w:val="clear" w:color="auto" w:fill="FFFFFF"/>
        </w:rPr>
        <w:t>Buildertrend</w:t>
      </w:r>
      <w:proofErr w:type="spellEnd"/>
      <w:r w:rsidRPr="00EF4ED0">
        <w:rPr>
          <w:rFonts w:cs="Arial"/>
          <w:b/>
          <w:shd w:val="clear" w:color="auto" w:fill="FFFFFF"/>
        </w:rPr>
        <w:t xml:space="preserve"> to Save You Money!</w:t>
      </w:r>
    </w:p>
    <w:p w:rsidR="00EF4ED0" w:rsidRDefault="00EF4ED0" w:rsidP="00EF4ED0">
      <w:pPr>
        <w:pStyle w:val="NoSpacing"/>
        <w:rPr>
          <w:rFonts w:cs="Arial"/>
          <w:shd w:val="clear" w:color="auto" w:fill="FFFFFF"/>
        </w:rPr>
      </w:pPr>
      <w:r w:rsidRPr="00EF4ED0">
        <w:rPr>
          <w:rFonts w:cs="Arial"/>
          <w:shd w:val="clear" w:color="auto" w:fill="FFFFFF"/>
        </w:rPr>
        <w:t xml:space="preserve">Only FHBA members can save $1,000 on </w:t>
      </w:r>
      <w:proofErr w:type="spellStart"/>
      <w:r w:rsidRPr="00EF4ED0">
        <w:rPr>
          <w:rFonts w:cs="Arial"/>
          <w:shd w:val="clear" w:color="auto" w:fill="FFFFFF"/>
        </w:rPr>
        <w:t>Buildertrend's</w:t>
      </w:r>
      <w:proofErr w:type="spellEnd"/>
      <w:r w:rsidRPr="00EF4ED0">
        <w:rPr>
          <w:rFonts w:cs="Arial"/>
          <w:shd w:val="clear" w:color="auto" w:fill="FFFFFF"/>
        </w:rPr>
        <w:t xml:space="preserve"> personalized service for their software management!  </w:t>
      </w:r>
      <w:hyperlink r:id="rId9" w:history="1">
        <w:r w:rsidRPr="00EF4ED0">
          <w:rPr>
            <w:rStyle w:val="Hyperlink"/>
            <w:rFonts w:cs="Arial"/>
            <w:shd w:val="clear" w:color="auto" w:fill="FFFFFF"/>
          </w:rPr>
          <w:t>Learn more.</w:t>
        </w:r>
      </w:hyperlink>
    </w:p>
    <w:p w:rsidR="00EF4ED0" w:rsidRDefault="00EF4ED0" w:rsidP="00EF4ED0">
      <w:pPr>
        <w:pStyle w:val="NoSpacing"/>
        <w:rPr>
          <w:rFonts w:cs="Arial"/>
          <w:shd w:val="clear" w:color="auto" w:fill="FFFFFF"/>
        </w:rPr>
      </w:pPr>
    </w:p>
    <w:p w:rsidR="00EF4ED0" w:rsidRDefault="00EF4ED0" w:rsidP="00EF4ED0">
      <w:pPr>
        <w:pStyle w:val="NoSpacing"/>
        <w:rPr>
          <w:rFonts w:cs="Arial"/>
          <w:shd w:val="clear" w:color="auto" w:fill="FFFFFF"/>
        </w:rPr>
      </w:pPr>
    </w:p>
    <w:sectPr w:rsidR="00EF4ED0" w:rsidSect="001C6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A0C57"/>
    <w:multiLevelType w:val="multilevel"/>
    <w:tmpl w:val="194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B2932"/>
    <w:multiLevelType w:val="hybridMultilevel"/>
    <w:tmpl w:val="52E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B1079"/>
    <w:multiLevelType w:val="hybridMultilevel"/>
    <w:tmpl w:val="3E2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76B09"/>
    <w:multiLevelType w:val="hybridMultilevel"/>
    <w:tmpl w:val="168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F2497"/>
    <w:multiLevelType w:val="hybridMultilevel"/>
    <w:tmpl w:val="D42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B6B00"/>
    <w:multiLevelType w:val="hybridMultilevel"/>
    <w:tmpl w:val="40D4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A2573"/>
    <w:multiLevelType w:val="multilevel"/>
    <w:tmpl w:val="EDD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C6729"/>
    <w:multiLevelType w:val="hybridMultilevel"/>
    <w:tmpl w:val="DEE0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17EB"/>
    <w:rsid w:val="00060504"/>
    <w:rsid w:val="00097587"/>
    <w:rsid w:val="001111DE"/>
    <w:rsid w:val="00141E3B"/>
    <w:rsid w:val="00151445"/>
    <w:rsid w:val="00186702"/>
    <w:rsid w:val="001B4E9D"/>
    <w:rsid w:val="001C6E38"/>
    <w:rsid w:val="003004AD"/>
    <w:rsid w:val="00306A6A"/>
    <w:rsid w:val="003417EB"/>
    <w:rsid w:val="00391605"/>
    <w:rsid w:val="003A587A"/>
    <w:rsid w:val="003E051E"/>
    <w:rsid w:val="003E5A6A"/>
    <w:rsid w:val="003F42B2"/>
    <w:rsid w:val="00415AAC"/>
    <w:rsid w:val="0048142D"/>
    <w:rsid w:val="004B0C0C"/>
    <w:rsid w:val="004E7069"/>
    <w:rsid w:val="004F6976"/>
    <w:rsid w:val="0052757B"/>
    <w:rsid w:val="005872B2"/>
    <w:rsid w:val="005D71F7"/>
    <w:rsid w:val="005F0BD0"/>
    <w:rsid w:val="005F4FEC"/>
    <w:rsid w:val="006170DF"/>
    <w:rsid w:val="00634D1A"/>
    <w:rsid w:val="00643ACC"/>
    <w:rsid w:val="00662801"/>
    <w:rsid w:val="00666495"/>
    <w:rsid w:val="006B05A8"/>
    <w:rsid w:val="006B70B2"/>
    <w:rsid w:val="006D6D43"/>
    <w:rsid w:val="0070373C"/>
    <w:rsid w:val="007124F6"/>
    <w:rsid w:val="007732FF"/>
    <w:rsid w:val="00792E13"/>
    <w:rsid w:val="0083217C"/>
    <w:rsid w:val="00844549"/>
    <w:rsid w:val="00846721"/>
    <w:rsid w:val="0089285A"/>
    <w:rsid w:val="008928F2"/>
    <w:rsid w:val="008B532B"/>
    <w:rsid w:val="008E5131"/>
    <w:rsid w:val="00953F5B"/>
    <w:rsid w:val="009B77BC"/>
    <w:rsid w:val="009E4B84"/>
    <w:rsid w:val="00A048CE"/>
    <w:rsid w:val="00A05302"/>
    <w:rsid w:val="00A428B9"/>
    <w:rsid w:val="00A64CB1"/>
    <w:rsid w:val="00A67556"/>
    <w:rsid w:val="00A83598"/>
    <w:rsid w:val="00AF027E"/>
    <w:rsid w:val="00AF1C8A"/>
    <w:rsid w:val="00B65678"/>
    <w:rsid w:val="00BA37FA"/>
    <w:rsid w:val="00BD5223"/>
    <w:rsid w:val="00C103B3"/>
    <w:rsid w:val="00C455A0"/>
    <w:rsid w:val="00C80A3B"/>
    <w:rsid w:val="00C955F5"/>
    <w:rsid w:val="00D91301"/>
    <w:rsid w:val="00DE470C"/>
    <w:rsid w:val="00DE4BDB"/>
    <w:rsid w:val="00DF6AD4"/>
    <w:rsid w:val="00E85F33"/>
    <w:rsid w:val="00EC3E5F"/>
    <w:rsid w:val="00ED4C94"/>
    <w:rsid w:val="00EF4ED0"/>
    <w:rsid w:val="00F37D56"/>
    <w:rsid w:val="00F463C2"/>
    <w:rsid w:val="00F96496"/>
    <w:rsid w:val="00FC6426"/>
    <w:rsid w:val="00FF2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38"/>
  </w:style>
  <w:style w:type="paragraph" w:styleId="Heading1">
    <w:name w:val="heading 1"/>
    <w:basedOn w:val="Normal"/>
    <w:link w:val="Heading1Char"/>
    <w:uiPriority w:val="9"/>
    <w:qFormat/>
    <w:rsid w:val="00B6567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A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ACC"/>
    <w:rPr>
      <w:color w:val="0000FF"/>
      <w:u w:val="single"/>
    </w:rPr>
  </w:style>
  <w:style w:type="character" w:customStyle="1" w:styleId="apple-converted-space">
    <w:name w:val="apple-converted-space"/>
    <w:basedOn w:val="DefaultParagraphFont"/>
    <w:rsid w:val="00643ACC"/>
  </w:style>
  <w:style w:type="character" w:styleId="Emphasis">
    <w:name w:val="Emphasis"/>
    <w:basedOn w:val="DefaultParagraphFont"/>
    <w:uiPriority w:val="20"/>
    <w:qFormat/>
    <w:rsid w:val="00643ACC"/>
    <w:rPr>
      <w:i/>
      <w:iCs/>
    </w:rPr>
  </w:style>
  <w:style w:type="character" w:customStyle="1" w:styleId="Heading1Char">
    <w:name w:val="Heading 1 Char"/>
    <w:basedOn w:val="DefaultParagraphFont"/>
    <w:link w:val="Heading1"/>
    <w:uiPriority w:val="9"/>
    <w:rsid w:val="00B65678"/>
    <w:rPr>
      <w:rFonts w:ascii="Times New Roman" w:hAnsi="Times New Roman" w:cs="Times New Roman"/>
      <w:b/>
      <w:bCs/>
      <w:kern w:val="36"/>
      <w:sz w:val="48"/>
      <w:szCs w:val="48"/>
    </w:rPr>
  </w:style>
  <w:style w:type="character" w:customStyle="1" w:styleId="ptphraseterm">
    <w:name w:val="pt_phrase_term"/>
    <w:basedOn w:val="DefaultParagraphFont"/>
    <w:rsid w:val="00B65678"/>
  </w:style>
  <w:style w:type="character" w:styleId="Strong">
    <w:name w:val="Strong"/>
    <w:basedOn w:val="DefaultParagraphFont"/>
    <w:uiPriority w:val="22"/>
    <w:qFormat/>
    <w:rsid w:val="00B65678"/>
    <w:rPr>
      <w:b/>
      <w:bCs/>
    </w:rPr>
  </w:style>
  <w:style w:type="paragraph" w:styleId="NoSpacing">
    <w:name w:val="No Spacing"/>
    <w:uiPriority w:val="1"/>
    <w:qFormat/>
    <w:rsid w:val="00C455A0"/>
  </w:style>
  <w:style w:type="character" w:styleId="FollowedHyperlink">
    <w:name w:val="FollowedHyperlink"/>
    <w:basedOn w:val="DefaultParagraphFont"/>
    <w:uiPriority w:val="99"/>
    <w:semiHidden/>
    <w:unhideWhenUsed/>
    <w:rsid w:val="00E85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67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A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ACC"/>
    <w:rPr>
      <w:color w:val="0000FF"/>
      <w:u w:val="single"/>
    </w:rPr>
  </w:style>
  <w:style w:type="character" w:customStyle="1" w:styleId="apple-converted-space">
    <w:name w:val="apple-converted-space"/>
    <w:basedOn w:val="DefaultParagraphFont"/>
    <w:rsid w:val="00643ACC"/>
  </w:style>
  <w:style w:type="character" w:styleId="Emphasis">
    <w:name w:val="Emphasis"/>
    <w:basedOn w:val="DefaultParagraphFont"/>
    <w:uiPriority w:val="20"/>
    <w:qFormat/>
    <w:rsid w:val="00643ACC"/>
    <w:rPr>
      <w:i/>
      <w:iCs/>
    </w:rPr>
  </w:style>
  <w:style w:type="character" w:customStyle="1" w:styleId="Heading1Char">
    <w:name w:val="Heading 1 Char"/>
    <w:basedOn w:val="DefaultParagraphFont"/>
    <w:link w:val="Heading1"/>
    <w:uiPriority w:val="9"/>
    <w:rsid w:val="00B65678"/>
    <w:rPr>
      <w:rFonts w:ascii="Times New Roman" w:hAnsi="Times New Roman" w:cs="Times New Roman"/>
      <w:b/>
      <w:bCs/>
      <w:kern w:val="36"/>
      <w:sz w:val="48"/>
      <w:szCs w:val="48"/>
    </w:rPr>
  </w:style>
  <w:style w:type="character" w:customStyle="1" w:styleId="ptphraseterm">
    <w:name w:val="pt_phrase_term"/>
    <w:basedOn w:val="DefaultParagraphFont"/>
    <w:rsid w:val="00B65678"/>
  </w:style>
  <w:style w:type="character" w:styleId="Strong">
    <w:name w:val="Strong"/>
    <w:basedOn w:val="DefaultParagraphFont"/>
    <w:uiPriority w:val="22"/>
    <w:qFormat/>
    <w:rsid w:val="00B65678"/>
    <w:rPr>
      <w:b/>
      <w:bCs/>
    </w:rPr>
  </w:style>
  <w:style w:type="paragraph" w:styleId="NoSpacing">
    <w:name w:val="No Spacing"/>
    <w:uiPriority w:val="1"/>
    <w:qFormat/>
    <w:rsid w:val="00C455A0"/>
  </w:style>
  <w:style w:type="character" w:styleId="FollowedHyperlink">
    <w:name w:val="FollowedHyperlink"/>
    <w:basedOn w:val="DefaultParagraphFont"/>
    <w:uiPriority w:val="99"/>
    <w:semiHidden/>
    <w:unhideWhenUsed/>
    <w:rsid w:val="00E85F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558313">
      <w:bodyDiv w:val="1"/>
      <w:marLeft w:val="0"/>
      <w:marRight w:val="0"/>
      <w:marTop w:val="0"/>
      <w:marBottom w:val="0"/>
      <w:divBdr>
        <w:top w:val="none" w:sz="0" w:space="0" w:color="auto"/>
        <w:left w:val="none" w:sz="0" w:space="0" w:color="auto"/>
        <w:bottom w:val="none" w:sz="0" w:space="0" w:color="auto"/>
        <w:right w:val="none" w:sz="0" w:space="0" w:color="auto"/>
      </w:divBdr>
    </w:div>
    <w:div w:id="33889287">
      <w:bodyDiv w:val="1"/>
      <w:marLeft w:val="0"/>
      <w:marRight w:val="0"/>
      <w:marTop w:val="0"/>
      <w:marBottom w:val="0"/>
      <w:divBdr>
        <w:top w:val="none" w:sz="0" w:space="0" w:color="auto"/>
        <w:left w:val="none" w:sz="0" w:space="0" w:color="auto"/>
        <w:bottom w:val="none" w:sz="0" w:space="0" w:color="auto"/>
        <w:right w:val="none" w:sz="0" w:space="0" w:color="auto"/>
      </w:divBdr>
      <w:divsChild>
        <w:div w:id="144781986">
          <w:marLeft w:val="0"/>
          <w:marRight w:val="0"/>
          <w:marTop w:val="0"/>
          <w:marBottom w:val="0"/>
          <w:divBdr>
            <w:top w:val="none" w:sz="0" w:space="0" w:color="auto"/>
            <w:left w:val="none" w:sz="0" w:space="0" w:color="auto"/>
            <w:bottom w:val="none" w:sz="0" w:space="0" w:color="auto"/>
            <w:right w:val="none" w:sz="0" w:space="0" w:color="auto"/>
          </w:divBdr>
        </w:div>
      </w:divsChild>
    </w:div>
    <w:div w:id="117185388">
      <w:bodyDiv w:val="1"/>
      <w:marLeft w:val="0"/>
      <w:marRight w:val="0"/>
      <w:marTop w:val="0"/>
      <w:marBottom w:val="0"/>
      <w:divBdr>
        <w:top w:val="none" w:sz="0" w:space="0" w:color="auto"/>
        <w:left w:val="none" w:sz="0" w:space="0" w:color="auto"/>
        <w:bottom w:val="none" w:sz="0" w:space="0" w:color="auto"/>
        <w:right w:val="none" w:sz="0" w:space="0" w:color="auto"/>
      </w:divBdr>
    </w:div>
    <w:div w:id="123238269">
      <w:bodyDiv w:val="1"/>
      <w:marLeft w:val="0"/>
      <w:marRight w:val="0"/>
      <w:marTop w:val="0"/>
      <w:marBottom w:val="0"/>
      <w:divBdr>
        <w:top w:val="none" w:sz="0" w:space="0" w:color="auto"/>
        <w:left w:val="none" w:sz="0" w:space="0" w:color="auto"/>
        <w:bottom w:val="none" w:sz="0" w:space="0" w:color="auto"/>
        <w:right w:val="none" w:sz="0" w:space="0" w:color="auto"/>
      </w:divBdr>
    </w:div>
    <w:div w:id="190723484">
      <w:bodyDiv w:val="1"/>
      <w:marLeft w:val="0"/>
      <w:marRight w:val="0"/>
      <w:marTop w:val="0"/>
      <w:marBottom w:val="0"/>
      <w:divBdr>
        <w:top w:val="none" w:sz="0" w:space="0" w:color="auto"/>
        <w:left w:val="none" w:sz="0" w:space="0" w:color="auto"/>
        <w:bottom w:val="none" w:sz="0" w:space="0" w:color="auto"/>
        <w:right w:val="none" w:sz="0" w:space="0" w:color="auto"/>
      </w:divBdr>
    </w:div>
    <w:div w:id="234365583">
      <w:bodyDiv w:val="1"/>
      <w:marLeft w:val="0"/>
      <w:marRight w:val="0"/>
      <w:marTop w:val="0"/>
      <w:marBottom w:val="0"/>
      <w:divBdr>
        <w:top w:val="none" w:sz="0" w:space="0" w:color="auto"/>
        <w:left w:val="none" w:sz="0" w:space="0" w:color="auto"/>
        <w:bottom w:val="none" w:sz="0" w:space="0" w:color="auto"/>
        <w:right w:val="none" w:sz="0" w:space="0" w:color="auto"/>
      </w:divBdr>
      <w:divsChild>
        <w:div w:id="637732561">
          <w:marLeft w:val="0"/>
          <w:marRight w:val="0"/>
          <w:marTop w:val="0"/>
          <w:marBottom w:val="0"/>
          <w:divBdr>
            <w:top w:val="none" w:sz="0" w:space="0" w:color="auto"/>
            <w:left w:val="none" w:sz="0" w:space="0" w:color="auto"/>
            <w:bottom w:val="none" w:sz="0" w:space="0" w:color="auto"/>
            <w:right w:val="none" w:sz="0" w:space="0" w:color="auto"/>
          </w:divBdr>
        </w:div>
      </w:divsChild>
    </w:div>
    <w:div w:id="265231324">
      <w:bodyDiv w:val="1"/>
      <w:marLeft w:val="0"/>
      <w:marRight w:val="0"/>
      <w:marTop w:val="0"/>
      <w:marBottom w:val="0"/>
      <w:divBdr>
        <w:top w:val="none" w:sz="0" w:space="0" w:color="auto"/>
        <w:left w:val="none" w:sz="0" w:space="0" w:color="auto"/>
        <w:bottom w:val="none" w:sz="0" w:space="0" w:color="auto"/>
        <w:right w:val="none" w:sz="0" w:space="0" w:color="auto"/>
      </w:divBdr>
    </w:div>
    <w:div w:id="305008728">
      <w:bodyDiv w:val="1"/>
      <w:marLeft w:val="0"/>
      <w:marRight w:val="0"/>
      <w:marTop w:val="0"/>
      <w:marBottom w:val="0"/>
      <w:divBdr>
        <w:top w:val="none" w:sz="0" w:space="0" w:color="auto"/>
        <w:left w:val="none" w:sz="0" w:space="0" w:color="auto"/>
        <w:bottom w:val="none" w:sz="0" w:space="0" w:color="auto"/>
        <w:right w:val="none" w:sz="0" w:space="0" w:color="auto"/>
      </w:divBdr>
    </w:div>
    <w:div w:id="308940794">
      <w:bodyDiv w:val="1"/>
      <w:marLeft w:val="0"/>
      <w:marRight w:val="0"/>
      <w:marTop w:val="0"/>
      <w:marBottom w:val="0"/>
      <w:divBdr>
        <w:top w:val="none" w:sz="0" w:space="0" w:color="auto"/>
        <w:left w:val="none" w:sz="0" w:space="0" w:color="auto"/>
        <w:bottom w:val="none" w:sz="0" w:space="0" w:color="auto"/>
        <w:right w:val="none" w:sz="0" w:space="0" w:color="auto"/>
      </w:divBdr>
    </w:div>
    <w:div w:id="310253509">
      <w:bodyDiv w:val="1"/>
      <w:marLeft w:val="0"/>
      <w:marRight w:val="0"/>
      <w:marTop w:val="0"/>
      <w:marBottom w:val="0"/>
      <w:divBdr>
        <w:top w:val="none" w:sz="0" w:space="0" w:color="auto"/>
        <w:left w:val="none" w:sz="0" w:space="0" w:color="auto"/>
        <w:bottom w:val="none" w:sz="0" w:space="0" w:color="auto"/>
        <w:right w:val="none" w:sz="0" w:space="0" w:color="auto"/>
      </w:divBdr>
    </w:div>
    <w:div w:id="616371823">
      <w:bodyDiv w:val="1"/>
      <w:marLeft w:val="0"/>
      <w:marRight w:val="0"/>
      <w:marTop w:val="0"/>
      <w:marBottom w:val="0"/>
      <w:divBdr>
        <w:top w:val="none" w:sz="0" w:space="0" w:color="auto"/>
        <w:left w:val="none" w:sz="0" w:space="0" w:color="auto"/>
        <w:bottom w:val="none" w:sz="0" w:space="0" w:color="auto"/>
        <w:right w:val="none" w:sz="0" w:space="0" w:color="auto"/>
      </w:divBdr>
    </w:div>
    <w:div w:id="617106652">
      <w:bodyDiv w:val="1"/>
      <w:marLeft w:val="0"/>
      <w:marRight w:val="0"/>
      <w:marTop w:val="0"/>
      <w:marBottom w:val="0"/>
      <w:divBdr>
        <w:top w:val="none" w:sz="0" w:space="0" w:color="auto"/>
        <w:left w:val="none" w:sz="0" w:space="0" w:color="auto"/>
        <w:bottom w:val="none" w:sz="0" w:space="0" w:color="auto"/>
        <w:right w:val="none" w:sz="0" w:space="0" w:color="auto"/>
      </w:divBdr>
      <w:divsChild>
        <w:div w:id="374352102">
          <w:marLeft w:val="0"/>
          <w:marRight w:val="0"/>
          <w:marTop w:val="0"/>
          <w:marBottom w:val="0"/>
          <w:divBdr>
            <w:top w:val="none" w:sz="0" w:space="0" w:color="auto"/>
            <w:left w:val="none" w:sz="0" w:space="0" w:color="auto"/>
            <w:bottom w:val="none" w:sz="0" w:space="0" w:color="auto"/>
            <w:right w:val="none" w:sz="0" w:space="0" w:color="auto"/>
          </w:divBdr>
        </w:div>
      </w:divsChild>
    </w:div>
    <w:div w:id="621108040">
      <w:bodyDiv w:val="1"/>
      <w:marLeft w:val="0"/>
      <w:marRight w:val="0"/>
      <w:marTop w:val="0"/>
      <w:marBottom w:val="0"/>
      <w:divBdr>
        <w:top w:val="none" w:sz="0" w:space="0" w:color="auto"/>
        <w:left w:val="none" w:sz="0" w:space="0" w:color="auto"/>
        <w:bottom w:val="none" w:sz="0" w:space="0" w:color="auto"/>
        <w:right w:val="none" w:sz="0" w:space="0" w:color="auto"/>
      </w:divBdr>
    </w:div>
    <w:div w:id="625819488">
      <w:bodyDiv w:val="1"/>
      <w:marLeft w:val="0"/>
      <w:marRight w:val="0"/>
      <w:marTop w:val="0"/>
      <w:marBottom w:val="0"/>
      <w:divBdr>
        <w:top w:val="none" w:sz="0" w:space="0" w:color="auto"/>
        <w:left w:val="none" w:sz="0" w:space="0" w:color="auto"/>
        <w:bottom w:val="none" w:sz="0" w:space="0" w:color="auto"/>
        <w:right w:val="none" w:sz="0" w:space="0" w:color="auto"/>
      </w:divBdr>
    </w:div>
    <w:div w:id="652609969">
      <w:bodyDiv w:val="1"/>
      <w:marLeft w:val="0"/>
      <w:marRight w:val="0"/>
      <w:marTop w:val="0"/>
      <w:marBottom w:val="0"/>
      <w:divBdr>
        <w:top w:val="none" w:sz="0" w:space="0" w:color="auto"/>
        <w:left w:val="none" w:sz="0" w:space="0" w:color="auto"/>
        <w:bottom w:val="none" w:sz="0" w:space="0" w:color="auto"/>
        <w:right w:val="none" w:sz="0" w:space="0" w:color="auto"/>
      </w:divBdr>
    </w:div>
    <w:div w:id="678889252">
      <w:bodyDiv w:val="1"/>
      <w:marLeft w:val="0"/>
      <w:marRight w:val="0"/>
      <w:marTop w:val="0"/>
      <w:marBottom w:val="0"/>
      <w:divBdr>
        <w:top w:val="none" w:sz="0" w:space="0" w:color="auto"/>
        <w:left w:val="none" w:sz="0" w:space="0" w:color="auto"/>
        <w:bottom w:val="none" w:sz="0" w:space="0" w:color="auto"/>
        <w:right w:val="none" w:sz="0" w:space="0" w:color="auto"/>
      </w:divBdr>
    </w:div>
    <w:div w:id="688718739">
      <w:bodyDiv w:val="1"/>
      <w:marLeft w:val="0"/>
      <w:marRight w:val="0"/>
      <w:marTop w:val="0"/>
      <w:marBottom w:val="0"/>
      <w:divBdr>
        <w:top w:val="none" w:sz="0" w:space="0" w:color="auto"/>
        <w:left w:val="none" w:sz="0" w:space="0" w:color="auto"/>
        <w:bottom w:val="none" w:sz="0" w:space="0" w:color="auto"/>
        <w:right w:val="none" w:sz="0" w:space="0" w:color="auto"/>
      </w:divBdr>
      <w:divsChild>
        <w:div w:id="698705261">
          <w:marLeft w:val="0"/>
          <w:marRight w:val="0"/>
          <w:marTop w:val="0"/>
          <w:marBottom w:val="0"/>
          <w:divBdr>
            <w:top w:val="none" w:sz="0" w:space="0" w:color="auto"/>
            <w:left w:val="none" w:sz="0" w:space="0" w:color="auto"/>
            <w:bottom w:val="none" w:sz="0" w:space="0" w:color="auto"/>
            <w:right w:val="none" w:sz="0" w:space="0" w:color="auto"/>
          </w:divBdr>
        </w:div>
      </w:divsChild>
    </w:div>
    <w:div w:id="781413535">
      <w:bodyDiv w:val="1"/>
      <w:marLeft w:val="0"/>
      <w:marRight w:val="0"/>
      <w:marTop w:val="0"/>
      <w:marBottom w:val="0"/>
      <w:divBdr>
        <w:top w:val="none" w:sz="0" w:space="0" w:color="auto"/>
        <w:left w:val="none" w:sz="0" w:space="0" w:color="auto"/>
        <w:bottom w:val="none" w:sz="0" w:space="0" w:color="auto"/>
        <w:right w:val="none" w:sz="0" w:space="0" w:color="auto"/>
      </w:divBdr>
    </w:div>
    <w:div w:id="825244202">
      <w:bodyDiv w:val="1"/>
      <w:marLeft w:val="0"/>
      <w:marRight w:val="0"/>
      <w:marTop w:val="0"/>
      <w:marBottom w:val="0"/>
      <w:divBdr>
        <w:top w:val="none" w:sz="0" w:space="0" w:color="auto"/>
        <w:left w:val="none" w:sz="0" w:space="0" w:color="auto"/>
        <w:bottom w:val="none" w:sz="0" w:space="0" w:color="auto"/>
        <w:right w:val="none" w:sz="0" w:space="0" w:color="auto"/>
      </w:divBdr>
    </w:div>
    <w:div w:id="896891514">
      <w:bodyDiv w:val="1"/>
      <w:marLeft w:val="0"/>
      <w:marRight w:val="0"/>
      <w:marTop w:val="0"/>
      <w:marBottom w:val="0"/>
      <w:divBdr>
        <w:top w:val="none" w:sz="0" w:space="0" w:color="auto"/>
        <w:left w:val="none" w:sz="0" w:space="0" w:color="auto"/>
        <w:bottom w:val="none" w:sz="0" w:space="0" w:color="auto"/>
        <w:right w:val="none" w:sz="0" w:space="0" w:color="auto"/>
      </w:divBdr>
    </w:div>
    <w:div w:id="936404437">
      <w:bodyDiv w:val="1"/>
      <w:marLeft w:val="0"/>
      <w:marRight w:val="0"/>
      <w:marTop w:val="0"/>
      <w:marBottom w:val="0"/>
      <w:divBdr>
        <w:top w:val="none" w:sz="0" w:space="0" w:color="auto"/>
        <w:left w:val="none" w:sz="0" w:space="0" w:color="auto"/>
        <w:bottom w:val="none" w:sz="0" w:space="0" w:color="auto"/>
        <w:right w:val="none" w:sz="0" w:space="0" w:color="auto"/>
      </w:divBdr>
    </w:div>
    <w:div w:id="944115560">
      <w:bodyDiv w:val="1"/>
      <w:marLeft w:val="0"/>
      <w:marRight w:val="0"/>
      <w:marTop w:val="0"/>
      <w:marBottom w:val="0"/>
      <w:divBdr>
        <w:top w:val="none" w:sz="0" w:space="0" w:color="auto"/>
        <w:left w:val="none" w:sz="0" w:space="0" w:color="auto"/>
        <w:bottom w:val="none" w:sz="0" w:space="0" w:color="auto"/>
        <w:right w:val="none" w:sz="0" w:space="0" w:color="auto"/>
      </w:divBdr>
    </w:div>
    <w:div w:id="981471784">
      <w:bodyDiv w:val="1"/>
      <w:marLeft w:val="0"/>
      <w:marRight w:val="0"/>
      <w:marTop w:val="0"/>
      <w:marBottom w:val="0"/>
      <w:divBdr>
        <w:top w:val="none" w:sz="0" w:space="0" w:color="auto"/>
        <w:left w:val="none" w:sz="0" w:space="0" w:color="auto"/>
        <w:bottom w:val="none" w:sz="0" w:space="0" w:color="auto"/>
        <w:right w:val="none" w:sz="0" w:space="0" w:color="auto"/>
      </w:divBdr>
    </w:div>
    <w:div w:id="1023167393">
      <w:bodyDiv w:val="1"/>
      <w:marLeft w:val="0"/>
      <w:marRight w:val="0"/>
      <w:marTop w:val="0"/>
      <w:marBottom w:val="0"/>
      <w:divBdr>
        <w:top w:val="none" w:sz="0" w:space="0" w:color="auto"/>
        <w:left w:val="none" w:sz="0" w:space="0" w:color="auto"/>
        <w:bottom w:val="none" w:sz="0" w:space="0" w:color="auto"/>
        <w:right w:val="none" w:sz="0" w:space="0" w:color="auto"/>
      </w:divBdr>
    </w:div>
    <w:div w:id="1128006882">
      <w:bodyDiv w:val="1"/>
      <w:marLeft w:val="0"/>
      <w:marRight w:val="0"/>
      <w:marTop w:val="0"/>
      <w:marBottom w:val="0"/>
      <w:divBdr>
        <w:top w:val="none" w:sz="0" w:space="0" w:color="auto"/>
        <w:left w:val="none" w:sz="0" w:space="0" w:color="auto"/>
        <w:bottom w:val="none" w:sz="0" w:space="0" w:color="auto"/>
        <w:right w:val="none" w:sz="0" w:space="0" w:color="auto"/>
      </w:divBdr>
    </w:div>
    <w:div w:id="1148281018">
      <w:bodyDiv w:val="1"/>
      <w:marLeft w:val="0"/>
      <w:marRight w:val="0"/>
      <w:marTop w:val="0"/>
      <w:marBottom w:val="0"/>
      <w:divBdr>
        <w:top w:val="none" w:sz="0" w:space="0" w:color="auto"/>
        <w:left w:val="none" w:sz="0" w:space="0" w:color="auto"/>
        <w:bottom w:val="none" w:sz="0" w:space="0" w:color="auto"/>
        <w:right w:val="none" w:sz="0" w:space="0" w:color="auto"/>
      </w:divBdr>
    </w:div>
    <w:div w:id="1177964236">
      <w:bodyDiv w:val="1"/>
      <w:marLeft w:val="0"/>
      <w:marRight w:val="0"/>
      <w:marTop w:val="0"/>
      <w:marBottom w:val="0"/>
      <w:divBdr>
        <w:top w:val="none" w:sz="0" w:space="0" w:color="auto"/>
        <w:left w:val="none" w:sz="0" w:space="0" w:color="auto"/>
        <w:bottom w:val="none" w:sz="0" w:space="0" w:color="auto"/>
        <w:right w:val="none" w:sz="0" w:space="0" w:color="auto"/>
      </w:divBdr>
    </w:div>
    <w:div w:id="1203595457">
      <w:bodyDiv w:val="1"/>
      <w:marLeft w:val="0"/>
      <w:marRight w:val="0"/>
      <w:marTop w:val="0"/>
      <w:marBottom w:val="0"/>
      <w:divBdr>
        <w:top w:val="none" w:sz="0" w:space="0" w:color="auto"/>
        <w:left w:val="none" w:sz="0" w:space="0" w:color="auto"/>
        <w:bottom w:val="none" w:sz="0" w:space="0" w:color="auto"/>
        <w:right w:val="none" w:sz="0" w:space="0" w:color="auto"/>
      </w:divBdr>
    </w:div>
    <w:div w:id="1242134953">
      <w:bodyDiv w:val="1"/>
      <w:marLeft w:val="0"/>
      <w:marRight w:val="0"/>
      <w:marTop w:val="0"/>
      <w:marBottom w:val="0"/>
      <w:divBdr>
        <w:top w:val="none" w:sz="0" w:space="0" w:color="auto"/>
        <w:left w:val="none" w:sz="0" w:space="0" w:color="auto"/>
        <w:bottom w:val="none" w:sz="0" w:space="0" w:color="auto"/>
        <w:right w:val="none" w:sz="0" w:space="0" w:color="auto"/>
      </w:divBdr>
    </w:div>
    <w:div w:id="1251430069">
      <w:bodyDiv w:val="1"/>
      <w:marLeft w:val="0"/>
      <w:marRight w:val="0"/>
      <w:marTop w:val="0"/>
      <w:marBottom w:val="0"/>
      <w:divBdr>
        <w:top w:val="none" w:sz="0" w:space="0" w:color="auto"/>
        <w:left w:val="none" w:sz="0" w:space="0" w:color="auto"/>
        <w:bottom w:val="none" w:sz="0" w:space="0" w:color="auto"/>
        <w:right w:val="none" w:sz="0" w:space="0" w:color="auto"/>
      </w:divBdr>
    </w:div>
    <w:div w:id="1293512839">
      <w:bodyDiv w:val="1"/>
      <w:marLeft w:val="0"/>
      <w:marRight w:val="0"/>
      <w:marTop w:val="0"/>
      <w:marBottom w:val="0"/>
      <w:divBdr>
        <w:top w:val="none" w:sz="0" w:space="0" w:color="auto"/>
        <w:left w:val="none" w:sz="0" w:space="0" w:color="auto"/>
        <w:bottom w:val="none" w:sz="0" w:space="0" w:color="auto"/>
        <w:right w:val="none" w:sz="0" w:space="0" w:color="auto"/>
      </w:divBdr>
    </w:div>
    <w:div w:id="1309016084">
      <w:bodyDiv w:val="1"/>
      <w:marLeft w:val="0"/>
      <w:marRight w:val="0"/>
      <w:marTop w:val="0"/>
      <w:marBottom w:val="0"/>
      <w:divBdr>
        <w:top w:val="none" w:sz="0" w:space="0" w:color="auto"/>
        <w:left w:val="none" w:sz="0" w:space="0" w:color="auto"/>
        <w:bottom w:val="none" w:sz="0" w:space="0" w:color="auto"/>
        <w:right w:val="none" w:sz="0" w:space="0" w:color="auto"/>
      </w:divBdr>
    </w:div>
    <w:div w:id="1321425209">
      <w:bodyDiv w:val="1"/>
      <w:marLeft w:val="0"/>
      <w:marRight w:val="0"/>
      <w:marTop w:val="0"/>
      <w:marBottom w:val="0"/>
      <w:divBdr>
        <w:top w:val="none" w:sz="0" w:space="0" w:color="auto"/>
        <w:left w:val="none" w:sz="0" w:space="0" w:color="auto"/>
        <w:bottom w:val="none" w:sz="0" w:space="0" w:color="auto"/>
        <w:right w:val="none" w:sz="0" w:space="0" w:color="auto"/>
      </w:divBdr>
    </w:div>
    <w:div w:id="1346594336">
      <w:bodyDiv w:val="1"/>
      <w:marLeft w:val="0"/>
      <w:marRight w:val="0"/>
      <w:marTop w:val="0"/>
      <w:marBottom w:val="0"/>
      <w:divBdr>
        <w:top w:val="none" w:sz="0" w:space="0" w:color="auto"/>
        <w:left w:val="none" w:sz="0" w:space="0" w:color="auto"/>
        <w:bottom w:val="none" w:sz="0" w:space="0" w:color="auto"/>
        <w:right w:val="none" w:sz="0" w:space="0" w:color="auto"/>
      </w:divBdr>
    </w:div>
    <w:div w:id="1354065236">
      <w:bodyDiv w:val="1"/>
      <w:marLeft w:val="0"/>
      <w:marRight w:val="0"/>
      <w:marTop w:val="0"/>
      <w:marBottom w:val="0"/>
      <w:divBdr>
        <w:top w:val="none" w:sz="0" w:space="0" w:color="auto"/>
        <w:left w:val="none" w:sz="0" w:space="0" w:color="auto"/>
        <w:bottom w:val="none" w:sz="0" w:space="0" w:color="auto"/>
        <w:right w:val="none" w:sz="0" w:space="0" w:color="auto"/>
      </w:divBdr>
    </w:div>
    <w:div w:id="1371031588">
      <w:bodyDiv w:val="1"/>
      <w:marLeft w:val="0"/>
      <w:marRight w:val="0"/>
      <w:marTop w:val="0"/>
      <w:marBottom w:val="0"/>
      <w:divBdr>
        <w:top w:val="none" w:sz="0" w:space="0" w:color="auto"/>
        <w:left w:val="none" w:sz="0" w:space="0" w:color="auto"/>
        <w:bottom w:val="none" w:sz="0" w:space="0" w:color="auto"/>
        <w:right w:val="none" w:sz="0" w:space="0" w:color="auto"/>
      </w:divBdr>
    </w:div>
    <w:div w:id="1396509235">
      <w:bodyDiv w:val="1"/>
      <w:marLeft w:val="0"/>
      <w:marRight w:val="0"/>
      <w:marTop w:val="0"/>
      <w:marBottom w:val="0"/>
      <w:divBdr>
        <w:top w:val="none" w:sz="0" w:space="0" w:color="auto"/>
        <w:left w:val="none" w:sz="0" w:space="0" w:color="auto"/>
        <w:bottom w:val="none" w:sz="0" w:space="0" w:color="auto"/>
        <w:right w:val="none" w:sz="0" w:space="0" w:color="auto"/>
      </w:divBdr>
    </w:div>
    <w:div w:id="1410811739">
      <w:bodyDiv w:val="1"/>
      <w:marLeft w:val="0"/>
      <w:marRight w:val="0"/>
      <w:marTop w:val="0"/>
      <w:marBottom w:val="0"/>
      <w:divBdr>
        <w:top w:val="none" w:sz="0" w:space="0" w:color="auto"/>
        <w:left w:val="none" w:sz="0" w:space="0" w:color="auto"/>
        <w:bottom w:val="none" w:sz="0" w:space="0" w:color="auto"/>
        <w:right w:val="none" w:sz="0" w:space="0" w:color="auto"/>
      </w:divBdr>
    </w:div>
    <w:div w:id="1414816222">
      <w:bodyDiv w:val="1"/>
      <w:marLeft w:val="0"/>
      <w:marRight w:val="0"/>
      <w:marTop w:val="0"/>
      <w:marBottom w:val="0"/>
      <w:divBdr>
        <w:top w:val="none" w:sz="0" w:space="0" w:color="auto"/>
        <w:left w:val="none" w:sz="0" w:space="0" w:color="auto"/>
        <w:bottom w:val="none" w:sz="0" w:space="0" w:color="auto"/>
        <w:right w:val="none" w:sz="0" w:space="0" w:color="auto"/>
      </w:divBdr>
    </w:div>
    <w:div w:id="1521699444">
      <w:bodyDiv w:val="1"/>
      <w:marLeft w:val="0"/>
      <w:marRight w:val="0"/>
      <w:marTop w:val="0"/>
      <w:marBottom w:val="0"/>
      <w:divBdr>
        <w:top w:val="none" w:sz="0" w:space="0" w:color="auto"/>
        <w:left w:val="none" w:sz="0" w:space="0" w:color="auto"/>
        <w:bottom w:val="none" w:sz="0" w:space="0" w:color="auto"/>
        <w:right w:val="none" w:sz="0" w:space="0" w:color="auto"/>
      </w:divBdr>
      <w:divsChild>
        <w:div w:id="245849827">
          <w:marLeft w:val="0"/>
          <w:marRight w:val="0"/>
          <w:marTop w:val="0"/>
          <w:marBottom w:val="0"/>
          <w:divBdr>
            <w:top w:val="none" w:sz="0" w:space="0" w:color="auto"/>
            <w:left w:val="none" w:sz="0" w:space="0" w:color="auto"/>
            <w:bottom w:val="none" w:sz="0" w:space="0" w:color="auto"/>
            <w:right w:val="none" w:sz="0" w:space="0" w:color="auto"/>
          </w:divBdr>
        </w:div>
      </w:divsChild>
    </w:div>
    <w:div w:id="1528180883">
      <w:bodyDiv w:val="1"/>
      <w:marLeft w:val="0"/>
      <w:marRight w:val="0"/>
      <w:marTop w:val="0"/>
      <w:marBottom w:val="0"/>
      <w:divBdr>
        <w:top w:val="none" w:sz="0" w:space="0" w:color="auto"/>
        <w:left w:val="none" w:sz="0" w:space="0" w:color="auto"/>
        <w:bottom w:val="none" w:sz="0" w:space="0" w:color="auto"/>
        <w:right w:val="none" w:sz="0" w:space="0" w:color="auto"/>
      </w:divBdr>
    </w:div>
    <w:div w:id="1597833604">
      <w:bodyDiv w:val="1"/>
      <w:marLeft w:val="0"/>
      <w:marRight w:val="0"/>
      <w:marTop w:val="0"/>
      <w:marBottom w:val="0"/>
      <w:divBdr>
        <w:top w:val="none" w:sz="0" w:space="0" w:color="auto"/>
        <w:left w:val="none" w:sz="0" w:space="0" w:color="auto"/>
        <w:bottom w:val="none" w:sz="0" w:space="0" w:color="auto"/>
        <w:right w:val="none" w:sz="0" w:space="0" w:color="auto"/>
      </w:divBdr>
    </w:div>
    <w:div w:id="1619802006">
      <w:bodyDiv w:val="1"/>
      <w:marLeft w:val="0"/>
      <w:marRight w:val="0"/>
      <w:marTop w:val="0"/>
      <w:marBottom w:val="0"/>
      <w:divBdr>
        <w:top w:val="none" w:sz="0" w:space="0" w:color="auto"/>
        <w:left w:val="none" w:sz="0" w:space="0" w:color="auto"/>
        <w:bottom w:val="none" w:sz="0" w:space="0" w:color="auto"/>
        <w:right w:val="none" w:sz="0" w:space="0" w:color="auto"/>
      </w:divBdr>
    </w:div>
    <w:div w:id="1638292114">
      <w:bodyDiv w:val="1"/>
      <w:marLeft w:val="0"/>
      <w:marRight w:val="0"/>
      <w:marTop w:val="0"/>
      <w:marBottom w:val="0"/>
      <w:divBdr>
        <w:top w:val="none" w:sz="0" w:space="0" w:color="auto"/>
        <w:left w:val="none" w:sz="0" w:space="0" w:color="auto"/>
        <w:bottom w:val="none" w:sz="0" w:space="0" w:color="auto"/>
        <w:right w:val="none" w:sz="0" w:space="0" w:color="auto"/>
      </w:divBdr>
    </w:div>
    <w:div w:id="1703627787">
      <w:bodyDiv w:val="1"/>
      <w:marLeft w:val="0"/>
      <w:marRight w:val="0"/>
      <w:marTop w:val="0"/>
      <w:marBottom w:val="0"/>
      <w:divBdr>
        <w:top w:val="none" w:sz="0" w:space="0" w:color="auto"/>
        <w:left w:val="none" w:sz="0" w:space="0" w:color="auto"/>
        <w:bottom w:val="none" w:sz="0" w:space="0" w:color="auto"/>
        <w:right w:val="none" w:sz="0" w:space="0" w:color="auto"/>
      </w:divBdr>
    </w:div>
    <w:div w:id="1750228093">
      <w:bodyDiv w:val="1"/>
      <w:marLeft w:val="0"/>
      <w:marRight w:val="0"/>
      <w:marTop w:val="0"/>
      <w:marBottom w:val="0"/>
      <w:divBdr>
        <w:top w:val="none" w:sz="0" w:space="0" w:color="auto"/>
        <w:left w:val="none" w:sz="0" w:space="0" w:color="auto"/>
        <w:bottom w:val="none" w:sz="0" w:space="0" w:color="auto"/>
        <w:right w:val="none" w:sz="0" w:space="0" w:color="auto"/>
      </w:divBdr>
    </w:div>
    <w:div w:id="1786150172">
      <w:bodyDiv w:val="1"/>
      <w:marLeft w:val="0"/>
      <w:marRight w:val="0"/>
      <w:marTop w:val="0"/>
      <w:marBottom w:val="0"/>
      <w:divBdr>
        <w:top w:val="none" w:sz="0" w:space="0" w:color="auto"/>
        <w:left w:val="none" w:sz="0" w:space="0" w:color="auto"/>
        <w:bottom w:val="none" w:sz="0" w:space="0" w:color="auto"/>
        <w:right w:val="none" w:sz="0" w:space="0" w:color="auto"/>
      </w:divBdr>
    </w:div>
    <w:div w:id="1941835990">
      <w:bodyDiv w:val="1"/>
      <w:marLeft w:val="0"/>
      <w:marRight w:val="0"/>
      <w:marTop w:val="0"/>
      <w:marBottom w:val="0"/>
      <w:divBdr>
        <w:top w:val="none" w:sz="0" w:space="0" w:color="auto"/>
        <w:left w:val="none" w:sz="0" w:space="0" w:color="auto"/>
        <w:bottom w:val="none" w:sz="0" w:space="0" w:color="auto"/>
        <w:right w:val="none" w:sz="0" w:space="0" w:color="auto"/>
      </w:divBdr>
    </w:div>
    <w:div w:id="1972899524">
      <w:bodyDiv w:val="1"/>
      <w:marLeft w:val="0"/>
      <w:marRight w:val="0"/>
      <w:marTop w:val="0"/>
      <w:marBottom w:val="0"/>
      <w:divBdr>
        <w:top w:val="none" w:sz="0" w:space="0" w:color="auto"/>
        <w:left w:val="none" w:sz="0" w:space="0" w:color="auto"/>
        <w:bottom w:val="none" w:sz="0" w:space="0" w:color="auto"/>
        <w:right w:val="none" w:sz="0" w:space="0" w:color="auto"/>
      </w:divBdr>
    </w:div>
    <w:div w:id="2059157287">
      <w:bodyDiv w:val="1"/>
      <w:marLeft w:val="0"/>
      <w:marRight w:val="0"/>
      <w:marTop w:val="0"/>
      <w:marBottom w:val="0"/>
      <w:divBdr>
        <w:top w:val="none" w:sz="0" w:space="0" w:color="auto"/>
        <w:left w:val="none" w:sz="0" w:space="0" w:color="auto"/>
        <w:bottom w:val="none" w:sz="0" w:space="0" w:color="auto"/>
        <w:right w:val="none" w:sz="0" w:space="0" w:color="auto"/>
      </w:divBdr>
    </w:div>
    <w:div w:id="2126851466">
      <w:bodyDiv w:val="1"/>
      <w:marLeft w:val="0"/>
      <w:marRight w:val="0"/>
      <w:marTop w:val="0"/>
      <w:marBottom w:val="0"/>
      <w:divBdr>
        <w:top w:val="none" w:sz="0" w:space="0" w:color="auto"/>
        <w:left w:val="none" w:sz="0" w:space="0" w:color="auto"/>
        <w:bottom w:val="none" w:sz="0" w:space="0" w:color="auto"/>
        <w:right w:val="none" w:sz="0" w:space="0" w:color="auto"/>
      </w:divBdr>
    </w:div>
    <w:div w:id="21381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hba.us12.list-manage2.com/track/click?u=7b6a652f43f9cf939473f6d82&amp;id=580998afd9&amp;e=b263692f47" TargetMode="External"/><Relationship Id="rId3" Type="http://schemas.openxmlformats.org/officeDocument/2006/relationships/styles" Target="styles.xml"/><Relationship Id="rId7" Type="http://schemas.openxmlformats.org/officeDocument/2006/relationships/hyperlink" Target="http://fhba.com/wp-content/uploads/2017/08/Summary_Commission_Meeting_August_8_2017.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hba.com/resources/contracts-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hba.us12.list-manage.com/track/click?u=7b6a652f43f9cf939473f6d82&amp;id=d1467a1b85&amp;e=b263692f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475A89-EB06-4B7F-8814-2C52FBDE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Rodriguez</dc:creator>
  <cp:lastModifiedBy>Kathy.Curatolo</cp:lastModifiedBy>
  <cp:revision>3</cp:revision>
  <dcterms:created xsi:type="dcterms:W3CDTF">2017-08-25T14:27:00Z</dcterms:created>
  <dcterms:modified xsi:type="dcterms:W3CDTF">2017-08-27T18:58:00Z</dcterms:modified>
</cp:coreProperties>
</file>