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CB" w:rsidRPr="009E7A9F" w:rsidRDefault="00C1354D" w:rsidP="00DC0D53">
      <w:pPr>
        <w:pStyle w:val="NoSpacing"/>
        <w:jc w:val="center"/>
        <w:rPr>
          <w:b/>
          <w:sz w:val="32"/>
        </w:rPr>
      </w:pPr>
      <w:r w:rsidRPr="009E7A9F">
        <w:rPr>
          <w:b/>
          <w:sz w:val="32"/>
        </w:rPr>
        <w:t>So I received a referral for a potential client: now what?</w:t>
      </w:r>
    </w:p>
    <w:p w:rsidR="004B2575" w:rsidRPr="009E7A9F" w:rsidRDefault="004B2575" w:rsidP="00DC0D53">
      <w:pPr>
        <w:pStyle w:val="NoSpacing"/>
        <w:jc w:val="center"/>
        <w:rPr>
          <w:b/>
          <w:i/>
          <w:sz w:val="28"/>
        </w:rPr>
      </w:pPr>
    </w:p>
    <w:p w:rsidR="00C1354D" w:rsidRPr="009E7A9F" w:rsidRDefault="00C1354D" w:rsidP="00DC0D53">
      <w:pPr>
        <w:pStyle w:val="NoSpacing"/>
        <w:jc w:val="center"/>
        <w:rPr>
          <w:i/>
          <w:sz w:val="28"/>
        </w:rPr>
      </w:pPr>
      <w:r w:rsidRPr="009E7A9F">
        <w:rPr>
          <w:i/>
          <w:sz w:val="28"/>
        </w:rPr>
        <w:t>“Tips for Turning Potential Clients into Success Stories”</w:t>
      </w:r>
    </w:p>
    <w:p w:rsidR="00392FBB" w:rsidRDefault="00392FBB" w:rsidP="00DC0D53">
      <w:pPr>
        <w:pStyle w:val="NoSpacing"/>
        <w:jc w:val="center"/>
      </w:pPr>
    </w:p>
    <w:p w:rsidR="009E7A9F" w:rsidRPr="009E7A9F" w:rsidRDefault="009E7A9F" w:rsidP="009E7A9F">
      <w:pPr>
        <w:pStyle w:val="NoSpacing"/>
        <w:ind w:firstLine="360"/>
      </w:pPr>
      <w:r w:rsidRPr="009E7A9F">
        <w:t xml:space="preserve">As a lawyer, you receive leads and referrals for potential clients on a daily basis from colleagues, clients, and the Bar Association.  The referring person or organization trusts that you will be the right lawyer to help the person.  So, when you get the call or e-mail with a referral, what do you do next?  Here are some helpful tips.  </w:t>
      </w:r>
    </w:p>
    <w:p w:rsidR="009E7A9F" w:rsidRDefault="009E7A9F" w:rsidP="00DC0D53">
      <w:pPr>
        <w:pStyle w:val="NoSpacing"/>
        <w:jc w:val="center"/>
      </w:pPr>
    </w:p>
    <w:p w:rsidR="00C1354D" w:rsidRDefault="00C1354D" w:rsidP="00C1354D">
      <w:pPr>
        <w:pStyle w:val="NoSpacing"/>
        <w:numPr>
          <w:ilvl w:val="0"/>
          <w:numId w:val="1"/>
        </w:numPr>
      </w:pPr>
      <w:r>
        <w:t>Compassionate Consultations</w:t>
      </w:r>
    </w:p>
    <w:p w:rsidR="00C1354D" w:rsidRDefault="00C1354D" w:rsidP="00C1354D">
      <w:pPr>
        <w:pStyle w:val="NoSpacing"/>
        <w:numPr>
          <w:ilvl w:val="1"/>
          <w:numId w:val="1"/>
        </w:numPr>
      </w:pPr>
      <w:r>
        <w:t>Provide a welcoming office environment.</w:t>
      </w:r>
    </w:p>
    <w:p w:rsidR="00C1354D" w:rsidRDefault="00C1354D" w:rsidP="0087259F">
      <w:pPr>
        <w:pStyle w:val="NoSpacing"/>
        <w:numPr>
          <w:ilvl w:val="2"/>
          <w:numId w:val="5"/>
        </w:numPr>
      </w:pPr>
      <w:r>
        <w:t>A cheerful, understanding voice on the “front lines”</w:t>
      </w:r>
    </w:p>
    <w:p w:rsidR="00C1354D" w:rsidRDefault="00C1354D" w:rsidP="0087259F">
      <w:pPr>
        <w:pStyle w:val="NoSpacing"/>
        <w:numPr>
          <w:ilvl w:val="2"/>
          <w:numId w:val="5"/>
        </w:numPr>
      </w:pPr>
      <w:r>
        <w:t>Coffee service</w:t>
      </w:r>
      <w:r w:rsidR="00202ABA">
        <w:t xml:space="preserve"> or bottled water</w:t>
      </w:r>
    </w:p>
    <w:p w:rsidR="00C1354D" w:rsidRDefault="00C1354D" w:rsidP="0087259F">
      <w:pPr>
        <w:pStyle w:val="NoSpacing"/>
        <w:numPr>
          <w:ilvl w:val="2"/>
          <w:numId w:val="5"/>
        </w:numPr>
      </w:pPr>
      <w:r>
        <w:t>A clean, uncluttered conference room</w:t>
      </w:r>
    </w:p>
    <w:p w:rsidR="00C1354D" w:rsidRDefault="00C1354D" w:rsidP="00C1354D">
      <w:pPr>
        <w:pStyle w:val="NoSpacing"/>
        <w:numPr>
          <w:ilvl w:val="0"/>
          <w:numId w:val="3"/>
        </w:numPr>
        <w:ind w:left="1440"/>
      </w:pPr>
      <w:r>
        <w:t>Engage in “active listening.”</w:t>
      </w:r>
    </w:p>
    <w:p w:rsidR="00C1354D" w:rsidRDefault="00202ABA" w:rsidP="003969B2">
      <w:pPr>
        <w:pStyle w:val="NoSpacing"/>
        <w:numPr>
          <w:ilvl w:val="0"/>
          <w:numId w:val="7"/>
        </w:numPr>
      </w:pPr>
      <w:r>
        <w:t xml:space="preserve">Adopt a posture similar to your guest’s – relaxed? </w:t>
      </w:r>
      <w:proofErr w:type="gramStart"/>
      <w:r>
        <w:t>formal</w:t>
      </w:r>
      <w:proofErr w:type="gramEnd"/>
      <w:r>
        <w:t xml:space="preserve">? </w:t>
      </w:r>
      <w:proofErr w:type="gramStart"/>
      <w:r>
        <w:t>perched</w:t>
      </w:r>
      <w:proofErr w:type="gramEnd"/>
      <w:r>
        <w:t xml:space="preserve"> on the edge of their seat? </w:t>
      </w:r>
    </w:p>
    <w:p w:rsidR="00202ABA" w:rsidRDefault="0087259F" w:rsidP="003969B2">
      <w:pPr>
        <w:pStyle w:val="NoSpacing"/>
        <w:numPr>
          <w:ilvl w:val="0"/>
          <w:numId w:val="7"/>
        </w:numPr>
      </w:pPr>
      <w:r>
        <w:t>Absorb what they say and reflect it back in your own words to show you understood them before responding</w:t>
      </w:r>
    </w:p>
    <w:p w:rsidR="00C3016F" w:rsidRDefault="0087259F" w:rsidP="003969B2">
      <w:pPr>
        <w:pStyle w:val="NoSpacing"/>
        <w:numPr>
          <w:ilvl w:val="0"/>
          <w:numId w:val="7"/>
        </w:numPr>
      </w:pPr>
      <w:r>
        <w:t xml:space="preserve">Convey that you heard them and want to help, even if you’re not sure at first what help you can provide.  </w:t>
      </w:r>
    </w:p>
    <w:p w:rsidR="00C3016F" w:rsidRDefault="00C3016F" w:rsidP="00C3016F">
      <w:pPr>
        <w:pStyle w:val="NoSpacing"/>
        <w:numPr>
          <w:ilvl w:val="0"/>
          <w:numId w:val="6"/>
        </w:numPr>
        <w:ind w:left="1440"/>
      </w:pPr>
      <w:r>
        <w:t>M</w:t>
      </w:r>
      <w:r w:rsidR="00CB1327">
        <w:t xml:space="preserve">ake time to meet with potential </w:t>
      </w:r>
      <w:r>
        <w:t>clients in person or</w:t>
      </w:r>
      <w:r w:rsidR="004B2575">
        <w:t xml:space="preserve"> speak with them on the phone. </w:t>
      </w:r>
      <w:r>
        <w:t xml:space="preserve">Remember: they want to hear the good news or the bad news </w:t>
      </w:r>
      <w:r w:rsidR="006A6907">
        <w:t xml:space="preserve">about their legal questions </w:t>
      </w:r>
      <w:r w:rsidRPr="00CB1327">
        <w:rPr>
          <w:i/>
        </w:rPr>
        <w:t>from a lawyer</w:t>
      </w:r>
      <w:r>
        <w:t xml:space="preserve">.  </w:t>
      </w:r>
    </w:p>
    <w:p w:rsidR="0087259F" w:rsidRDefault="0087259F" w:rsidP="0087259F">
      <w:pPr>
        <w:pStyle w:val="NoSpacing"/>
        <w:numPr>
          <w:ilvl w:val="0"/>
          <w:numId w:val="3"/>
        </w:numPr>
        <w:ind w:left="1440"/>
      </w:pPr>
      <w:r>
        <w:t>Make sure your staff provides the same warm welcome and listening ear as you do.</w:t>
      </w:r>
    </w:p>
    <w:p w:rsidR="005D0A4E" w:rsidRDefault="0087259F" w:rsidP="005D0A4E">
      <w:pPr>
        <w:pStyle w:val="NoSpacing"/>
        <w:numPr>
          <w:ilvl w:val="0"/>
          <w:numId w:val="3"/>
        </w:numPr>
        <w:ind w:left="1440"/>
      </w:pPr>
      <w:r>
        <w:t>Set aside the time it takes to provide a substantial consultation, so that, even if the person does not hire you now, they will remember you as someone who cared about their issue and tell others about their positive experience.</w:t>
      </w:r>
    </w:p>
    <w:p w:rsidR="00C1354D" w:rsidRDefault="00C1354D" w:rsidP="00C1354D">
      <w:pPr>
        <w:pStyle w:val="NoSpacing"/>
        <w:ind w:left="720"/>
      </w:pPr>
    </w:p>
    <w:p w:rsidR="00C1354D" w:rsidRDefault="00EE7DF6" w:rsidP="00C1354D">
      <w:pPr>
        <w:pStyle w:val="NoSpacing"/>
        <w:numPr>
          <w:ilvl w:val="0"/>
          <w:numId w:val="1"/>
        </w:numPr>
      </w:pPr>
      <w:r>
        <w:t xml:space="preserve">How strong should I appear when trying to </w:t>
      </w:r>
      <w:r w:rsidR="00666C3B">
        <w:t>“</w:t>
      </w:r>
      <w:r>
        <w:t>reel in</w:t>
      </w:r>
      <w:r w:rsidR="00666C3B">
        <w:t>”</w:t>
      </w:r>
      <w:r>
        <w:t xml:space="preserve"> a client</w:t>
      </w:r>
      <w:r w:rsidR="0087259F">
        <w:t>?</w:t>
      </w:r>
    </w:p>
    <w:p w:rsidR="003969B2" w:rsidRDefault="003969B2" w:rsidP="0087259F">
      <w:pPr>
        <w:pStyle w:val="NoSpacing"/>
        <w:numPr>
          <w:ilvl w:val="1"/>
          <w:numId w:val="1"/>
        </w:numPr>
      </w:pPr>
      <w:r>
        <w:t xml:space="preserve">When you’re ready to respond, think about the questions: “How can the law help them?” and “Why do they need a lawyer?”  </w:t>
      </w:r>
    </w:p>
    <w:p w:rsidR="003969B2" w:rsidRDefault="003969B2" w:rsidP="0087259F">
      <w:pPr>
        <w:pStyle w:val="NoSpacing"/>
        <w:numPr>
          <w:ilvl w:val="1"/>
          <w:numId w:val="1"/>
        </w:numPr>
      </w:pPr>
      <w:r>
        <w:t xml:space="preserve">Share your experience and wisdom first, not your resume and not your retainer and fee schedule.  </w:t>
      </w:r>
    </w:p>
    <w:p w:rsidR="004B2575" w:rsidRDefault="003969B2" w:rsidP="0087259F">
      <w:pPr>
        <w:pStyle w:val="NoSpacing"/>
        <w:numPr>
          <w:ilvl w:val="1"/>
          <w:numId w:val="1"/>
        </w:numPr>
      </w:pPr>
      <w:r>
        <w:t xml:space="preserve">Offer potential avenues and outcomes, always being careful not to promise anything.  </w:t>
      </w:r>
    </w:p>
    <w:p w:rsidR="003969B2" w:rsidRDefault="004B2575" w:rsidP="0087259F">
      <w:pPr>
        <w:pStyle w:val="NoSpacing"/>
        <w:numPr>
          <w:ilvl w:val="1"/>
          <w:numId w:val="1"/>
        </w:numPr>
      </w:pPr>
      <w:r>
        <w:t xml:space="preserve">Show them that together you and the individual can arrive at a solution to their problem.  </w:t>
      </w:r>
    </w:p>
    <w:p w:rsidR="003969B2" w:rsidRDefault="003969B2" w:rsidP="0087259F">
      <w:pPr>
        <w:pStyle w:val="NoSpacing"/>
        <w:numPr>
          <w:ilvl w:val="1"/>
          <w:numId w:val="1"/>
        </w:numPr>
      </w:pPr>
      <w:proofErr w:type="gramStart"/>
      <w:r>
        <w:t>if</w:t>
      </w:r>
      <w:proofErr w:type="gramEnd"/>
      <w:r>
        <w:t xml:space="preserve"> you do not perceive a legal remedy, offer other outcomes and avenues, e.g. other agencies and services.  </w:t>
      </w:r>
    </w:p>
    <w:p w:rsidR="003969B2" w:rsidRDefault="003969B2" w:rsidP="0087259F">
      <w:pPr>
        <w:pStyle w:val="NoSpacing"/>
        <w:numPr>
          <w:ilvl w:val="1"/>
          <w:numId w:val="1"/>
        </w:numPr>
      </w:pPr>
      <w:r>
        <w:lastRenderedPageBreak/>
        <w:t>When you’re ready for the often awkward conversation about payment, they will already perceive there is value in hiring you and something valuable to be gained from parting with their money.</w:t>
      </w:r>
    </w:p>
    <w:p w:rsidR="004B2575" w:rsidRDefault="004B2575" w:rsidP="00C12F08">
      <w:pPr>
        <w:pStyle w:val="NoSpacing"/>
        <w:ind w:left="1440"/>
      </w:pPr>
    </w:p>
    <w:p w:rsidR="00C12F08" w:rsidRDefault="00C12F08" w:rsidP="00C12F08">
      <w:pPr>
        <w:pStyle w:val="NoSpacing"/>
        <w:numPr>
          <w:ilvl w:val="0"/>
          <w:numId w:val="1"/>
        </w:numPr>
      </w:pPr>
      <w:r>
        <w:t>Action Items</w:t>
      </w:r>
    </w:p>
    <w:p w:rsidR="00C12F08" w:rsidRDefault="00DC0D53" w:rsidP="00C12F08">
      <w:pPr>
        <w:pStyle w:val="NoSpacing"/>
        <w:numPr>
          <w:ilvl w:val="1"/>
          <w:numId w:val="1"/>
        </w:numPr>
      </w:pPr>
      <w:r w:rsidRPr="00CE5402">
        <w:rPr>
          <w:b/>
        </w:rPr>
        <w:t xml:space="preserve">If you and the potential client have had a </w:t>
      </w:r>
      <w:r w:rsidR="004B2575" w:rsidRPr="00CE5402">
        <w:rPr>
          <w:b/>
        </w:rPr>
        <w:t>“</w:t>
      </w:r>
      <w:r w:rsidRPr="00CE5402">
        <w:rPr>
          <w:b/>
        </w:rPr>
        <w:t>meeting of the minds</w:t>
      </w:r>
      <w:r w:rsidR="004B2575" w:rsidRPr="00CE5402">
        <w:rPr>
          <w:b/>
        </w:rPr>
        <w:t xml:space="preserve">” </w:t>
      </w:r>
      <w:r w:rsidRPr="00CE5402">
        <w:rPr>
          <w:b/>
        </w:rPr>
        <w:t xml:space="preserve">about </w:t>
      </w:r>
      <w:r w:rsidR="004B2575" w:rsidRPr="00CE5402">
        <w:rPr>
          <w:b/>
        </w:rPr>
        <w:t>entering into an attorney-client relationship</w:t>
      </w:r>
      <w:r w:rsidR="004B2575">
        <w:t xml:space="preserve">, have your paperwork ready and explain </w:t>
      </w:r>
      <w:r w:rsidR="009E7A9F">
        <w:t>it</w:t>
      </w:r>
      <w:r w:rsidR="004B2575">
        <w:t xml:space="preserve"> concisely: Acknowledgement of Understanding, a one-page document outlining retainer policy and fees, engagement letter, etc.  </w:t>
      </w:r>
    </w:p>
    <w:p w:rsidR="004B2575" w:rsidRDefault="004B2575" w:rsidP="00C12F08">
      <w:pPr>
        <w:pStyle w:val="NoSpacing"/>
        <w:numPr>
          <w:ilvl w:val="1"/>
          <w:numId w:val="1"/>
        </w:numPr>
      </w:pPr>
      <w:r>
        <w:t>Schedule the next meeting</w:t>
      </w:r>
    </w:p>
    <w:p w:rsidR="004B2575" w:rsidRDefault="004B2575" w:rsidP="00C12F08">
      <w:pPr>
        <w:pStyle w:val="NoSpacing"/>
        <w:numPr>
          <w:ilvl w:val="1"/>
          <w:numId w:val="1"/>
        </w:numPr>
      </w:pPr>
      <w:r>
        <w:t xml:space="preserve">Remind them of </w:t>
      </w:r>
      <w:r w:rsidR="009E7A9F">
        <w:t>w</w:t>
      </w:r>
      <w:r>
        <w:t>hat they need to do next/bring with them to the next meeting and what you are going to do next for them.</w:t>
      </w:r>
    </w:p>
    <w:p w:rsidR="004B2575" w:rsidRDefault="004B2575" w:rsidP="00C12F08">
      <w:pPr>
        <w:pStyle w:val="NoSpacing"/>
        <w:numPr>
          <w:ilvl w:val="1"/>
          <w:numId w:val="1"/>
        </w:numPr>
      </w:pPr>
      <w:r w:rsidRPr="00CE5402">
        <w:rPr>
          <w:b/>
        </w:rPr>
        <w:t>If they are not going to retain you</w:t>
      </w:r>
      <w:r>
        <w:t>, recap what they can do next outside of a legal solution.</w:t>
      </w:r>
    </w:p>
    <w:p w:rsidR="004B2575" w:rsidRDefault="004B2575" w:rsidP="00C12F08">
      <w:pPr>
        <w:pStyle w:val="NoSpacing"/>
        <w:numPr>
          <w:ilvl w:val="1"/>
          <w:numId w:val="1"/>
        </w:numPr>
      </w:pPr>
      <w:r w:rsidRPr="00CE5402">
        <w:rPr>
          <w:b/>
        </w:rPr>
        <w:t xml:space="preserve">If there is the possibility they may later pursue a case that right now </w:t>
      </w:r>
      <w:r w:rsidR="00CE5402" w:rsidRPr="00CE5402">
        <w:rPr>
          <w:b/>
        </w:rPr>
        <w:t>they are not pursuing</w:t>
      </w:r>
      <w:r w:rsidR="00CE5402">
        <w:t xml:space="preserve">, explain the steps they would need to take to re-start the process and remind them of any applicable statutes of limitations.  </w:t>
      </w:r>
    </w:p>
    <w:p w:rsidR="00CE5402" w:rsidRDefault="00CE5402" w:rsidP="00CE5402">
      <w:pPr>
        <w:pStyle w:val="NoSpacing"/>
        <w:numPr>
          <w:ilvl w:val="1"/>
          <w:numId w:val="1"/>
        </w:numPr>
      </w:pPr>
      <w:r w:rsidRPr="00CE5402">
        <w:rPr>
          <w:b/>
        </w:rPr>
        <w:t>Even if you think you will never see them again,</w:t>
      </w:r>
      <w:r>
        <w:t xml:space="preserve"> end the meeting on an open, positive note.  Hand them a card and remind them “If you are anyone you know needs legal advice or help, please call our office anytime.”</w:t>
      </w:r>
      <w:r w:rsidRPr="00CE5402">
        <w:t xml:space="preserve"> </w:t>
      </w:r>
      <w:r>
        <w:t xml:space="preserve">You never know what additional references and word of mouth advertising will come from that one meeting that seemed not to go anywhere.  </w:t>
      </w:r>
    </w:p>
    <w:p w:rsidR="00CE5402" w:rsidRDefault="00CE5402" w:rsidP="00C12F08">
      <w:pPr>
        <w:pStyle w:val="NoSpacing"/>
        <w:numPr>
          <w:ilvl w:val="1"/>
          <w:numId w:val="1"/>
        </w:numPr>
      </w:pPr>
      <w:r w:rsidRPr="00CE5402">
        <w:rPr>
          <w:b/>
        </w:rPr>
        <w:t>Strive to make their time with you the best half-hour of their day!</w:t>
      </w:r>
    </w:p>
    <w:p w:rsidR="00CE5402" w:rsidRDefault="00CE5402" w:rsidP="00C12F08">
      <w:pPr>
        <w:pStyle w:val="NoSpacing"/>
        <w:numPr>
          <w:ilvl w:val="1"/>
          <w:numId w:val="1"/>
        </w:numPr>
      </w:pPr>
      <w:r>
        <w:t xml:space="preserve">Follow-up on your tasks soon before they get forgotten.  </w:t>
      </w:r>
    </w:p>
    <w:p w:rsidR="00CE5402" w:rsidRDefault="00CE5402" w:rsidP="00C12F08">
      <w:pPr>
        <w:pStyle w:val="NoSpacing"/>
        <w:numPr>
          <w:ilvl w:val="1"/>
          <w:numId w:val="1"/>
        </w:numPr>
      </w:pPr>
      <w:r>
        <w:t>If a potential client was “on the fence” at the end of your consultation about a case you can see working out, consider sendin</w:t>
      </w:r>
      <w:r w:rsidR="009E7A9F">
        <w:t>g them a letter in 2-3 weeks tha</w:t>
      </w:r>
      <w:r>
        <w:t xml:space="preserve">nking them for coming and checking in to see if they need anything.  </w:t>
      </w:r>
    </w:p>
    <w:p w:rsidR="000D4BC2" w:rsidRDefault="000D4BC2" w:rsidP="00C12F08">
      <w:pPr>
        <w:pStyle w:val="NoSpacing"/>
        <w:numPr>
          <w:ilvl w:val="1"/>
          <w:numId w:val="1"/>
        </w:numPr>
      </w:pPr>
      <w:r>
        <w:t xml:space="preserve">Keep good notes to refer back to later.  </w:t>
      </w:r>
    </w:p>
    <w:p w:rsidR="00CE5402" w:rsidRDefault="00CE5402" w:rsidP="00CE5402">
      <w:pPr>
        <w:pStyle w:val="NoSpacing"/>
      </w:pPr>
    </w:p>
    <w:p w:rsidR="005D0A4E" w:rsidRDefault="005D0A4E" w:rsidP="00CE5402">
      <w:pPr>
        <w:pStyle w:val="NoSpacing"/>
        <w:numPr>
          <w:ilvl w:val="0"/>
          <w:numId w:val="1"/>
        </w:numPr>
      </w:pPr>
      <w:r>
        <w:t>Check out these very helpful resources:</w:t>
      </w:r>
    </w:p>
    <w:p w:rsidR="000916CC" w:rsidRDefault="000916CC" w:rsidP="005D0A4E">
      <w:pPr>
        <w:pStyle w:val="NoSpacing"/>
        <w:numPr>
          <w:ilvl w:val="1"/>
          <w:numId w:val="1"/>
        </w:numPr>
      </w:pPr>
      <w:r w:rsidRPr="005D0A4E">
        <w:rPr>
          <w:b/>
        </w:rPr>
        <w:t>The Complete Guide to Capturing and Converting Phone Leads</w:t>
      </w:r>
      <w:r>
        <w:t xml:space="preserve"> from Ruby Receptionists, a Member Benefit Provider of the Akron Bar</w:t>
      </w:r>
      <w:r w:rsidR="005D0A4E">
        <w:t xml:space="preserve"> Association</w:t>
      </w:r>
      <w:r>
        <w:t>:</w:t>
      </w:r>
    </w:p>
    <w:p w:rsidR="005D0A4E" w:rsidRDefault="00D320E4" w:rsidP="005D0A4E">
      <w:pPr>
        <w:pStyle w:val="NoSpacing"/>
        <w:ind w:left="1440"/>
      </w:pPr>
      <w:hyperlink r:id="rId5" w:history="1">
        <w:r w:rsidR="005D0A4E" w:rsidRPr="00B32F03">
          <w:rPr>
            <w:rStyle w:val="Hyperlink"/>
          </w:rPr>
          <w:t>http://www.callruby.com/wp-content/uploads/2018/04/Business-Call-is-Back-022618EBPPSB.pdf</w:t>
        </w:r>
      </w:hyperlink>
    </w:p>
    <w:p w:rsidR="005D0A4E" w:rsidRDefault="005D0A4E" w:rsidP="005D0A4E">
      <w:pPr>
        <w:pStyle w:val="NoSpacing"/>
        <w:numPr>
          <w:ilvl w:val="0"/>
          <w:numId w:val="8"/>
        </w:numPr>
        <w:ind w:left="1440"/>
      </w:pPr>
      <w:r w:rsidRPr="005D0A4E">
        <w:rPr>
          <w:b/>
        </w:rPr>
        <w:t>Managing the Pipeline</w:t>
      </w:r>
      <w:r>
        <w:t xml:space="preserve"> from </w:t>
      </w:r>
      <w:r w:rsidRPr="009E7A9F">
        <w:rPr>
          <w:i/>
        </w:rPr>
        <w:t>Attorney at Work</w:t>
      </w:r>
      <w:r>
        <w:t xml:space="preserve">, a great daily e-mail blast with helpful practice </w:t>
      </w:r>
      <w:r w:rsidR="009E7A9F">
        <w:t>administration</w:t>
      </w:r>
      <w:r>
        <w:t xml:space="preserve"> and technology tips:</w:t>
      </w:r>
    </w:p>
    <w:p w:rsidR="005D0A4E" w:rsidRPr="005D0A4E" w:rsidRDefault="00D320E4" w:rsidP="005D0A4E">
      <w:pPr>
        <w:pStyle w:val="ListParagraph"/>
        <w:ind w:left="1440"/>
        <w:rPr>
          <w:rFonts w:ascii="Century Gothic" w:eastAsia="Times New Roman" w:hAnsi="Century Gothic" w:cs="Calibri"/>
          <w:color w:val="000000"/>
          <w:sz w:val="21"/>
          <w:szCs w:val="21"/>
        </w:rPr>
      </w:pPr>
      <w:hyperlink r:id="rId6" w:history="1">
        <w:r w:rsidR="005D0A4E" w:rsidRPr="00B32F03">
          <w:rPr>
            <w:rStyle w:val="Hyperlink"/>
            <w:rFonts w:ascii="Century Gothic" w:eastAsia="Times New Roman" w:hAnsi="Century Gothic" w:cs="Calibri"/>
          </w:rPr>
          <w:t>https://www.attorneyatwork.com/secrets-of-online-legal-marketing-managing-the-process</w:t>
        </w:r>
      </w:hyperlink>
    </w:p>
    <w:p w:rsidR="00392FBB" w:rsidRDefault="00392FBB" w:rsidP="00392FBB">
      <w:pPr>
        <w:pStyle w:val="NoSpacing"/>
      </w:pPr>
    </w:p>
    <w:p w:rsidR="00392FBB" w:rsidRPr="00392FBB" w:rsidRDefault="00392FBB" w:rsidP="00392FBB">
      <w:pPr>
        <w:pStyle w:val="NoSpacing"/>
        <w:jc w:val="center"/>
        <w:rPr>
          <w:b/>
        </w:rPr>
      </w:pPr>
    </w:p>
    <w:p w:rsidR="00392FBB" w:rsidRPr="00392FBB" w:rsidRDefault="00392FBB" w:rsidP="00392FBB">
      <w:pPr>
        <w:pStyle w:val="NoSpacing"/>
        <w:jc w:val="center"/>
        <w:rPr>
          <w:b/>
        </w:rPr>
      </w:pPr>
      <w:r w:rsidRPr="00392FBB">
        <w:rPr>
          <w:b/>
        </w:rPr>
        <w:t>This helpful guide</w:t>
      </w:r>
      <w:r>
        <w:rPr>
          <w:b/>
        </w:rPr>
        <w:t xml:space="preserve"> has been</w:t>
      </w:r>
      <w:r w:rsidRPr="00392FBB">
        <w:rPr>
          <w:b/>
        </w:rPr>
        <w:t xml:space="preserve"> brought to you by the</w:t>
      </w:r>
    </w:p>
    <w:p w:rsidR="00392FBB" w:rsidRPr="00392FBB" w:rsidRDefault="00392FBB" w:rsidP="00392FBB">
      <w:pPr>
        <w:pStyle w:val="NoSpacing"/>
        <w:jc w:val="center"/>
        <w:rPr>
          <w:b/>
        </w:rPr>
      </w:pPr>
      <w:r w:rsidRPr="00392FBB">
        <w:rPr>
          <w:b/>
        </w:rPr>
        <w:t xml:space="preserve">Akron </w:t>
      </w:r>
      <w:proofErr w:type="gramStart"/>
      <w:r w:rsidRPr="00392FBB">
        <w:rPr>
          <w:b/>
        </w:rPr>
        <w:t>Bar</w:t>
      </w:r>
      <w:proofErr w:type="gramEnd"/>
      <w:r w:rsidRPr="00392FBB">
        <w:rPr>
          <w:b/>
        </w:rPr>
        <w:t xml:space="preserve"> Association Lawyer Referral and Information Service</w:t>
      </w:r>
    </w:p>
    <w:p w:rsidR="00392FBB" w:rsidRDefault="00392FBB" w:rsidP="00392FBB">
      <w:pPr>
        <w:pStyle w:val="NoSpacing"/>
        <w:jc w:val="center"/>
      </w:pPr>
    </w:p>
    <w:p w:rsidR="00392FBB" w:rsidRDefault="00392FBB" w:rsidP="00392FBB">
      <w:pPr>
        <w:pStyle w:val="NoSpacing"/>
        <w:jc w:val="center"/>
      </w:pPr>
      <w:r>
        <w:rPr>
          <w:noProof/>
        </w:rPr>
        <w:drawing>
          <wp:inline distT="0" distB="0" distL="0" distR="0">
            <wp:extent cx="2095500" cy="1992104"/>
            <wp:effectExtent l="0" t="0" r="0" b="0"/>
            <wp:docPr id="1" name="Picture 1" descr="P:\LAWYER REFERRAL AND INFORMATION SRERVICE\LOGOS\LR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WYER REFERRAL AND INFORMATION SRERVICE\LOGOS\LRIS logo.png"/>
                    <pic:cNvPicPr>
                      <a:picLocks noChangeAspect="1" noChangeArrowheads="1"/>
                    </pic:cNvPicPr>
                  </pic:nvPicPr>
                  <pic:blipFill>
                    <a:blip r:embed="rId7" cstate="print"/>
                    <a:srcRect/>
                    <a:stretch>
                      <a:fillRect/>
                    </a:stretch>
                  </pic:blipFill>
                  <pic:spPr bwMode="auto">
                    <a:xfrm>
                      <a:off x="0" y="0"/>
                      <a:ext cx="2095500" cy="1992104"/>
                    </a:xfrm>
                    <a:prstGeom prst="rect">
                      <a:avLst/>
                    </a:prstGeom>
                    <a:noFill/>
                    <a:ln w="9525">
                      <a:noFill/>
                      <a:miter lim="800000"/>
                      <a:headEnd/>
                      <a:tailEnd/>
                    </a:ln>
                  </pic:spPr>
                </pic:pic>
              </a:graphicData>
            </a:graphic>
          </wp:inline>
        </w:drawing>
      </w:r>
    </w:p>
    <w:sectPr w:rsidR="00392FBB" w:rsidSect="007B7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56F8"/>
    <w:multiLevelType w:val="hybridMultilevel"/>
    <w:tmpl w:val="E42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740A94"/>
    <w:multiLevelType w:val="hybridMultilevel"/>
    <w:tmpl w:val="FD183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4C1303"/>
    <w:multiLevelType w:val="hybridMultilevel"/>
    <w:tmpl w:val="06AC3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375F2"/>
    <w:multiLevelType w:val="hybridMultilevel"/>
    <w:tmpl w:val="42BA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8028F"/>
    <w:multiLevelType w:val="hybridMultilevel"/>
    <w:tmpl w:val="9DDA5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23D629A"/>
    <w:multiLevelType w:val="hybridMultilevel"/>
    <w:tmpl w:val="17764C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590673D"/>
    <w:multiLevelType w:val="hybridMultilevel"/>
    <w:tmpl w:val="1A06B8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30055"/>
    <w:multiLevelType w:val="hybridMultilevel"/>
    <w:tmpl w:val="F104E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54D"/>
    <w:rsid w:val="00005793"/>
    <w:rsid w:val="00013E9B"/>
    <w:rsid w:val="000142FF"/>
    <w:rsid w:val="000146C2"/>
    <w:rsid w:val="00015EC7"/>
    <w:rsid w:val="000167EA"/>
    <w:rsid w:val="000313F8"/>
    <w:rsid w:val="000343F9"/>
    <w:rsid w:val="000370EE"/>
    <w:rsid w:val="00044D42"/>
    <w:rsid w:val="00044E3C"/>
    <w:rsid w:val="00050BF0"/>
    <w:rsid w:val="00050CCE"/>
    <w:rsid w:val="00051849"/>
    <w:rsid w:val="0005333B"/>
    <w:rsid w:val="000543D5"/>
    <w:rsid w:val="00056052"/>
    <w:rsid w:val="00061318"/>
    <w:rsid w:val="000622A6"/>
    <w:rsid w:val="00065E57"/>
    <w:rsid w:val="00071DA9"/>
    <w:rsid w:val="000731D9"/>
    <w:rsid w:val="000823EB"/>
    <w:rsid w:val="000916CC"/>
    <w:rsid w:val="00091865"/>
    <w:rsid w:val="000B2A08"/>
    <w:rsid w:val="000C5855"/>
    <w:rsid w:val="000D0B4F"/>
    <w:rsid w:val="000D152A"/>
    <w:rsid w:val="000D3F3D"/>
    <w:rsid w:val="000D4BC2"/>
    <w:rsid w:val="000D657B"/>
    <w:rsid w:val="000D7487"/>
    <w:rsid w:val="00103F29"/>
    <w:rsid w:val="00105229"/>
    <w:rsid w:val="00106E70"/>
    <w:rsid w:val="00107B9A"/>
    <w:rsid w:val="00114D39"/>
    <w:rsid w:val="001174CF"/>
    <w:rsid w:val="0012052C"/>
    <w:rsid w:val="00121C22"/>
    <w:rsid w:val="00123080"/>
    <w:rsid w:val="00124FB0"/>
    <w:rsid w:val="00132D9B"/>
    <w:rsid w:val="00135DA4"/>
    <w:rsid w:val="0014306A"/>
    <w:rsid w:val="0014486D"/>
    <w:rsid w:val="00145BAA"/>
    <w:rsid w:val="00150D66"/>
    <w:rsid w:val="00152258"/>
    <w:rsid w:val="0015305F"/>
    <w:rsid w:val="00154E72"/>
    <w:rsid w:val="00156A7D"/>
    <w:rsid w:val="0016417A"/>
    <w:rsid w:val="001651AC"/>
    <w:rsid w:val="00166966"/>
    <w:rsid w:val="00170311"/>
    <w:rsid w:val="00170DB4"/>
    <w:rsid w:val="0017594A"/>
    <w:rsid w:val="00181E5B"/>
    <w:rsid w:val="00185DF6"/>
    <w:rsid w:val="00186560"/>
    <w:rsid w:val="001956F4"/>
    <w:rsid w:val="001A2311"/>
    <w:rsid w:val="001A2CCB"/>
    <w:rsid w:val="001A37D8"/>
    <w:rsid w:val="001A4689"/>
    <w:rsid w:val="001B1BA8"/>
    <w:rsid w:val="001B3F41"/>
    <w:rsid w:val="001B5F78"/>
    <w:rsid w:val="001B65B6"/>
    <w:rsid w:val="001C30D3"/>
    <w:rsid w:val="001C5697"/>
    <w:rsid w:val="001C5A95"/>
    <w:rsid w:val="001D1FF5"/>
    <w:rsid w:val="001D5F0C"/>
    <w:rsid w:val="001D7AB8"/>
    <w:rsid w:val="001F1AC0"/>
    <w:rsid w:val="001F3834"/>
    <w:rsid w:val="00202ABA"/>
    <w:rsid w:val="00204766"/>
    <w:rsid w:val="00214D2D"/>
    <w:rsid w:val="00216BA5"/>
    <w:rsid w:val="00221FDF"/>
    <w:rsid w:val="0022617F"/>
    <w:rsid w:val="00231967"/>
    <w:rsid w:val="00231971"/>
    <w:rsid w:val="00235BA2"/>
    <w:rsid w:val="00236DC4"/>
    <w:rsid w:val="00240785"/>
    <w:rsid w:val="002503C1"/>
    <w:rsid w:val="00251059"/>
    <w:rsid w:val="00253B48"/>
    <w:rsid w:val="0026567E"/>
    <w:rsid w:val="002705CF"/>
    <w:rsid w:val="00271DE2"/>
    <w:rsid w:val="00274A5F"/>
    <w:rsid w:val="00275504"/>
    <w:rsid w:val="0027784A"/>
    <w:rsid w:val="002931B3"/>
    <w:rsid w:val="002A4AA6"/>
    <w:rsid w:val="002A5B3A"/>
    <w:rsid w:val="002A6146"/>
    <w:rsid w:val="002B224D"/>
    <w:rsid w:val="002B55C1"/>
    <w:rsid w:val="002C0081"/>
    <w:rsid w:val="002C0CF5"/>
    <w:rsid w:val="002C6F43"/>
    <w:rsid w:val="002C7630"/>
    <w:rsid w:val="002D3F8C"/>
    <w:rsid w:val="002E64C2"/>
    <w:rsid w:val="002F1A72"/>
    <w:rsid w:val="002F203C"/>
    <w:rsid w:val="002F537D"/>
    <w:rsid w:val="002F61F5"/>
    <w:rsid w:val="002F69AA"/>
    <w:rsid w:val="0031467B"/>
    <w:rsid w:val="00323A1B"/>
    <w:rsid w:val="00324251"/>
    <w:rsid w:val="00327B07"/>
    <w:rsid w:val="00332AF2"/>
    <w:rsid w:val="00333ADD"/>
    <w:rsid w:val="0033577A"/>
    <w:rsid w:val="00337CC2"/>
    <w:rsid w:val="00343825"/>
    <w:rsid w:val="00347974"/>
    <w:rsid w:val="00352768"/>
    <w:rsid w:val="00357B5A"/>
    <w:rsid w:val="003632E4"/>
    <w:rsid w:val="00370374"/>
    <w:rsid w:val="0037268F"/>
    <w:rsid w:val="003767EA"/>
    <w:rsid w:val="00377606"/>
    <w:rsid w:val="00384901"/>
    <w:rsid w:val="0038691B"/>
    <w:rsid w:val="003925D5"/>
    <w:rsid w:val="00392FBB"/>
    <w:rsid w:val="00394B8F"/>
    <w:rsid w:val="00394DCC"/>
    <w:rsid w:val="003969B2"/>
    <w:rsid w:val="003A3B99"/>
    <w:rsid w:val="003A50F5"/>
    <w:rsid w:val="003B6B2F"/>
    <w:rsid w:val="003B6B97"/>
    <w:rsid w:val="003B74F1"/>
    <w:rsid w:val="003C4826"/>
    <w:rsid w:val="003C736C"/>
    <w:rsid w:val="003D20B4"/>
    <w:rsid w:val="003D51F1"/>
    <w:rsid w:val="003D587E"/>
    <w:rsid w:val="003E0EB7"/>
    <w:rsid w:val="003E350D"/>
    <w:rsid w:val="003E4E01"/>
    <w:rsid w:val="003E5459"/>
    <w:rsid w:val="003E6CC9"/>
    <w:rsid w:val="003F043D"/>
    <w:rsid w:val="003F0F5B"/>
    <w:rsid w:val="003F112B"/>
    <w:rsid w:val="003F1288"/>
    <w:rsid w:val="003F162E"/>
    <w:rsid w:val="003F7D83"/>
    <w:rsid w:val="00406859"/>
    <w:rsid w:val="00410225"/>
    <w:rsid w:val="0041024E"/>
    <w:rsid w:val="00413175"/>
    <w:rsid w:val="00414D00"/>
    <w:rsid w:val="00415D7F"/>
    <w:rsid w:val="00416772"/>
    <w:rsid w:val="00416E0D"/>
    <w:rsid w:val="00421BB7"/>
    <w:rsid w:val="00421E3D"/>
    <w:rsid w:val="0042256D"/>
    <w:rsid w:val="00423097"/>
    <w:rsid w:val="00434331"/>
    <w:rsid w:val="004407B5"/>
    <w:rsid w:val="00441332"/>
    <w:rsid w:val="00441F8A"/>
    <w:rsid w:val="00446241"/>
    <w:rsid w:val="00456F0B"/>
    <w:rsid w:val="00457239"/>
    <w:rsid w:val="004619B2"/>
    <w:rsid w:val="004621BB"/>
    <w:rsid w:val="00464971"/>
    <w:rsid w:val="00466389"/>
    <w:rsid w:val="00471F17"/>
    <w:rsid w:val="00474EAC"/>
    <w:rsid w:val="00484FB9"/>
    <w:rsid w:val="00491CA1"/>
    <w:rsid w:val="00496352"/>
    <w:rsid w:val="00496E87"/>
    <w:rsid w:val="004A124F"/>
    <w:rsid w:val="004A4440"/>
    <w:rsid w:val="004A52AF"/>
    <w:rsid w:val="004B0095"/>
    <w:rsid w:val="004B2575"/>
    <w:rsid w:val="004B2A38"/>
    <w:rsid w:val="004B35B6"/>
    <w:rsid w:val="004C6BC8"/>
    <w:rsid w:val="004C7833"/>
    <w:rsid w:val="004D12D9"/>
    <w:rsid w:val="004D4E79"/>
    <w:rsid w:val="004D6646"/>
    <w:rsid w:val="004D707D"/>
    <w:rsid w:val="004E5310"/>
    <w:rsid w:val="004F6630"/>
    <w:rsid w:val="00507451"/>
    <w:rsid w:val="00511369"/>
    <w:rsid w:val="00512B08"/>
    <w:rsid w:val="00516518"/>
    <w:rsid w:val="00524FB1"/>
    <w:rsid w:val="0052666F"/>
    <w:rsid w:val="005272DB"/>
    <w:rsid w:val="0053005D"/>
    <w:rsid w:val="005334E9"/>
    <w:rsid w:val="00546A8D"/>
    <w:rsid w:val="00564835"/>
    <w:rsid w:val="005742D2"/>
    <w:rsid w:val="0057610E"/>
    <w:rsid w:val="00583763"/>
    <w:rsid w:val="0059348E"/>
    <w:rsid w:val="00595E6F"/>
    <w:rsid w:val="0059638D"/>
    <w:rsid w:val="00596D8E"/>
    <w:rsid w:val="005A3157"/>
    <w:rsid w:val="005B12B3"/>
    <w:rsid w:val="005B18EA"/>
    <w:rsid w:val="005B2285"/>
    <w:rsid w:val="005B374F"/>
    <w:rsid w:val="005B4C2F"/>
    <w:rsid w:val="005C453E"/>
    <w:rsid w:val="005D0A4E"/>
    <w:rsid w:val="005E0043"/>
    <w:rsid w:val="005E23F2"/>
    <w:rsid w:val="005E293D"/>
    <w:rsid w:val="005E689E"/>
    <w:rsid w:val="005F1402"/>
    <w:rsid w:val="005F3223"/>
    <w:rsid w:val="005F3E3F"/>
    <w:rsid w:val="005F48A4"/>
    <w:rsid w:val="006037FD"/>
    <w:rsid w:val="0061185E"/>
    <w:rsid w:val="006119B8"/>
    <w:rsid w:val="006174C6"/>
    <w:rsid w:val="00621B6B"/>
    <w:rsid w:val="006254BC"/>
    <w:rsid w:val="0062559B"/>
    <w:rsid w:val="00625DF7"/>
    <w:rsid w:val="00636562"/>
    <w:rsid w:val="0064312F"/>
    <w:rsid w:val="0064797A"/>
    <w:rsid w:val="006629B3"/>
    <w:rsid w:val="00665333"/>
    <w:rsid w:val="00665481"/>
    <w:rsid w:val="00666C3B"/>
    <w:rsid w:val="006672EB"/>
    <w:rsid w:val="00667542"/>
    <w:rsid w:val="00674AB2"/>
    <w:rsid w:val="006820FC"/>
    <w:rsid w:val="00685306"/>
    <w:rsid w:val="00686863"/>
    <w:rsid w:val="00692288"/>
    <w:rsid w:val="00696AD8"/>
    <w:rsid w:val="006A441A"/>
    <w:rsid w:val="006A671E"/>
    <w:rsid w:val="006A6907"/>
    <w:rsid w:val="006B277E"/>
    <w:rsid w:val="006B7AA0"/>
    <w:rsid w:val="006C3898"/>
    <w:rsid w:val="006D0A4A"/>
    <w:rsid w:val="006D0C6D"/>
    <w:rsid w:val="006D4D49"/>
    <w:rsid w:val="006E30DF"/>
    <w:rsid w:val="006E60D8"/>
    <w:rsid w:val="006F19F6"/>
    <w:rsid w:val="006F2FDF"/>
    <w:rsid w:val="006F509A"/>
    <w:rsid w:val="00722A0C"/>
    <w:rsid w:val="00734D6C"/>
    <w:rsid w:val="00736FFD"/>
    <w:rsid w:val="00743D1C"/>
    <w:rsid w:val="00743EF2"/>
    <w:rsid w:val="00745F3C"/>
    <w:rsid w:val="0074600F"/>
    <w:rsid w:val="007477B1"/>
    <w:rsid w:val="007532EE"/>
    <w:rsid w:val="0076096C"/>
    <w:rsid w:val="00763D9A"/>
    <w:rsid w:val="00764DFC"/>
    <w:rsid w:val="00766643"/>
    <w:rsid w:val="007837F2"/>
    <w:rsid w:val="007859C7"/>
    <w:rsid w:val="00786508"/>
    <w:rsid w:val="00787A7B"/>
    <w:rsid w:val="007905A9"/>
    <w:rsid w:val="0079103E"/>
    <w:rsid w:val="007B22D6"/>
    <w:rsid w:val="007B2EDA"/>
    <w:rsid w:val="007B74CB"/>
    <w:rsid w:val="007C4C5D"/>
    <w:rsid w:val="007D057A"/>
    <w:rsid w:val="007D0DCF"/>
    <w:rsid w:val="007D36D3"/>
    <w:rsid w:val="007D52DA"/>
    <w:rsid w:val="007E414B"/>
    <w:rsid w:val="007E545E"/>
    <w:rsid w:val="007E68BE"/>
    <w:rsid w:val="007E7ECE"/>
    <w:rsid w:val="007F4459"/>
    <w:rsid w:val="00802641"/>
    <w:rsid w:val="008037FC"/>
    <w:rsid w:val="0081504D"/>
    <w:rsid w:val="00821C0B"/>
    <w:rsid w:val="008410D1"/>
    <w:rsid w:val="00841D3F"/>
    <w:rsid w:val="00843731"/>
    <w:rsid w:val="00843AF1"/>
    <w:rsid w:val="00851852"/>
    <w:rsid w:val="00853E00"/>
    <w:rsid w:val="00854C59"/>
    <w:rsid w:val="0085785D"/>
    <w:rsid w:val="00860BF5"/>
    <w:rsid w:val="00865281"/>
    <w:rsid w:val="00871C76"/>
    <w:rsid w:val="0087259F"/>
    <w:rsid w:val="00872913"/>
    <w:rsid w:val="00873B0F"/>
    <w:rsid w:val="00876285"/>
    <w:rsid w:val="008906A4"/>
    <w:rsid w:val="00892F9C"/>
    <w:rsid w:val="00894A54"/>
    <w:rsid w:val="008970C9"/>
    <w:rsid w:val="00897C80"/>
    <w:rsid w:val="008A01DA"/>
    <w:rsid w:val="008A4015"/>
    <w:rsid w:val="008B0D2E"/>
    <w:rsid w:val="008B3B91"/>
    <w:rsid w:val="008B4506"/>
    <w:rsid w:val="008B4AD3"/>
    <w:rsid w:val="008B5F8F"/>
    <w:rsid w:val="008C0253"/>
    <w:rsid w:val="008C03BC"/>
    <w:rsid w:val="008C3D03"/>
    <w:rsid w:val="008C4A05"/>
    <w:rsid w:val="008D15AD"/>
    <w:rsid w:val="008D314A"/>
    <w:rsid w:val="008D368D"/>
    <w:rsid w:val="008D4A1C"/>
    <w:rsid w:val="008D6BDE"/>
    <w:rsid w:val="008E04FB"/>
    <w:rsid w:val="008E0CCF"/>
    <w:rsid w:val="008E1016"/>
    <w:rsid w:val="008E4BD4"/>
    <w:rsid w:val="008E7591"/>
    <w:rsid w:val="008F17EB"/>
    <w:rsid w:val="00901CC5"/>
    <w:rsid w:val="00903A94"/>
    <w:rsid w:val="00905CCF"/>
    <w:rsid w:val="0091703F"/>
    <w:rsid w:val="009335D2"/>
    <w:rsid w:val="00940CD4"/>
    <w:rsid w:val="0094122D"/>
    <w:rsid w:val="00951223"/>
    <w:rsid w:val="00964B3F"/>
    <w:rsid w:val="009653D3"/>
    <w:rsid w:val="0097776B"/>
    <w:rsid w:val="0098200A"/>
    <w:rsid w:val="00983649"/>
    <w:rsid w:val="00983C32"/>
    <w:rsid w:val="00983C8E"/>
    <w:rsid w:val="00984FCD"/>
    <w:rsid w:val="009862EA"/>
    <w:rsid w:val="009867E3"/>
    <w:rsid w:val="00991F12"/>
    <w:rsid w:val="009926C7"/>
    <w:rsid w:val="0099710E"/>
    <w:rsid w:val="009A0A4B"/>
    <w:rsid w:val="009A15DF"/>
    <w:rsid w:val="009A1A83"/>
    <w:rsid w:val="009A69C0"/>
    <w:rsid w:val="009B0A3F"/>
    <w:rsid w:val="009B3C10"/>
    <w:rsid w:val="009B5974"/>
    <w:rsid w:val="009B59FC"/>
    <w:rsid w:val="009B7365"/>
    <w:rsid w:val="009C1758"/>
    <w:rsid w:val="009D1F07"/>
    <w:rsid w:val="009D2ABD"/>
    <w:rsid w:val="009D4A3F"/>
    <w:rsid w:val="009E7A9F"/>
    <w:rsid w:val="009F1D97"/>
    <w:rsid w:val="009F739D"/>
    <w:rsid w:val="009F7F88"/>
    <w:rsid w:val="00A032F4"/>
    <w:rsid w:val="00A10119"/>
    <w:rsid w:val="00A12BE5"/>
    <w:rsid w:val="00A133C5"/>
    <w:rsid w:val="00A13A5A"/>
    <w:rsid w:val="00A16733"/>
    <w:rsid w:val="00A179E6"/>
    <w:rsid w:val="00A2430D"/>
    <w:rsid w:val="00A26A66"/>
    <w:rsid w:val="00A304F0"/>
    <w:rsid w:val="00A368BC"/>
    <w:rsid w:val="00A43B4C"/>
    <w:rsid w:val="00A45020"/>
    <w:rsid w:val="00A51BD0"/>
    <w:rsid w:val="00A55214"/>
    <w:rsid w:val="00A575B1"/>
    <w:rsid w:val="00A57BF9"/>
    <w:rsid w:val="00A61880"/>
    <w:rsid w:val="00A61BA1"/>
    <w:rsid w:val="00A65AF2"/>
    <w:rsid w:val="00A7215C"/>
    <w:rsid w:val="00A74C6D"/>
    <w:rsid w:val="00A77633"/>
    <w:rsid w:val="00A80C0F"/>
    <w:rsid w:val="00A86F70"/>
    <w:rsid w:val="00AA5168"/>
    <w:rsid w:val="00AA6FA9"/>
    <w:rsid w:val="00AB31D4"/>
    <w:rsid w:val="00AB6AEE"/>
    <w:rsid w:val="00AC75CE"/>
    <w:rsid w:val="00AD66F2"/>
    <w:rsid w:val="00AE2211"/>
    <w:rsid w:val="00AE3CAA"/>
    <w:rsid w:val="00AE4C11"/>
    <w:rsid w:val="00AE77CF"/>
    <w:rsid w:val="00AF0F23"/>
    <w:rsid w:val="00AF11C0"/>
    <w:rsid w:val="00AF1851"/>
    <w:rsid w:val="00AF2EAE"/>
    <w:rsid w:val="00B00A47"/>
    <w:rsid w:val="00B01E19"/>
    <w:rsid w:val="00B02C4E"/>
    <w:rsid w:val="00B03936"/>
    <w:rsid w:val="00B05665"/>
    <w:rsid w:val="00B11E47"/>
    <w:rsid w:val="00B13835"/>
    <w:rsid w:val="00B161E9"/>
    <w:rsid w:val="00B17D65"/>
    <w:rsid w:val="00B24D0A"/>
    <w:rsid w:val="00B378B9"/>
    <w:rsid w:val="00B41BA1"/>
    <w:rsid w:val="00B428DA"/>
    <w:rsid w:val="00B42937"/>
    <w:rsid w:val="00B568DC"/>
    <w:rsid w:val="00B613DC"/>
    <w:rsid w:val="00B675B5"/>
    <w:rsid w:val="00B73EEA"/>
    <w:rsid w:val="00B743B5"/>
    <w:rsid w:val="00B838D2"/>
    <w:rsid w:val="00B86AFF"/>
    <w:rsid w:val="00BA0016"/>
    <w:rsid w:val="00BA30C1"/>
    <w:rsid w:val="00BA3244"/>
    <w:rsid w:val="00BA6D2E"/>
    <w:rsid w:val="00BB23AD"/>
    <w:rsid w:val="00BC36C8"/>
    <w:rsid w:val="00BC5AF4"/>
    <w:rsid w:val="00BD181B"/>
    <w:rsid w:val="00BD2B83"/>
    <w:rsid w:val="00BD39D9"/>
    <w:rsid w:val="00BE7787"/>
    <w:rsid w:val="00BF46D4"/>
    <w:rsid w:val="00BF629B"/>
    <w:rsid w:val="00C0612A"/>
    <w:rsid w:val="00C10264"/>
    <w:rsid w:val="00C118B8"/>
    <w:rsid w:val="00C11CD0"/>
    <w:rsid w:val="00C12F08"/>
    <w:rsid w:val="00C1354D"/>
    <w:rsid w:val="00C16CA7"/>
    <w:rsid w:val="00C3016F"/>
    <w:rsid w:val="00C31C7B"/>
    <w:rsid w:val="00C35C17"/>
    <w:rsid w:val="00C374D1"/>
    <w:rsid w:val="00C37D6F"/>
    <w:rsid w:val="00C513B8"/>
    <w:rsid w:val="00C5406D"/>
    <w:rsid w:val="00C55B25"/>
    <w:rsid w:val="00C57105"/>
    <w:rsid w:val="00C60917"/>
    <w:rsid w:val="00C627D7"/>
    <w:rsid w:val="00C654B5"/>
    <w:rsid w:val="00C65FD3"/>
    <w:rsid w:val="00C76A75"/>
    <w:rsid w:val="00C771BC"/>
    <w:rsid w:val="00C77BB3"/>
    <w:rsid w:val="00C911A3"/>
    <w:rsid w:val="00C922FE"/>
    <w:rsid w:val="00CA2F89"/>
    <w:rsid w:val="00CA44F0"/>
    <w:rsid w:val="00CB1327"/>
    <w:rsid w:val="00CB1956"/>
    <w:rsid w:val="00CB7039"/>
    <w:rsid w:val="00CC24D8"/>
    <w:rsid w:val="00CC7A4D"/>
    <w:rsid w:val="00CE5402"/>
    <w:rsid w:val="00CE7D4F"/>
    <w:rsid w:val="00CF64F7"/>
    <w:rsid w:val="00D01328"/>
    <w:rsid w:val="00D03108"/>
    <w:rsid w:val="00D05BAF"/>
    <w:rsid w:val="00D140D1"/>
    <w:rsid w:val="00D14524"/>
    <w:rsid w:val="00D1518F"/>
    <w:rsid w:val="00D170E6"/>
    <w:rsid w:val="00D232A5"/>
    <w:rsid w:val="00D2518D"/>
    <w:rsid w:val="00D260E1"/>
    <w:rsid w:val="00D3206D"/>
    <w:rsid w:val="00D320E4"/>
    <w:rsid w:val="00D35340"/>
    <w:rsid w:val="00D35CE3"/>
    <w:rsid w:val="00D379E0"/>
    <w:rsid w:val="00D4463D"/>
    <w:rsid w:val="00D500BC"/>
    <w:rsid w:val="00D5264B"/>
    <w:rsid w:val="00D60C4B"/>
    <w:rsid w:val="00D778E3"/>
    <w:rsid w:val="00D86CD9"/>
    <w:rsid w:val="00D900C5"/>
    <w:rsid w:val="00D95F9D"/>
    <w:rsid w:val="00D964C9"/>
    <w:rsid w:val="00D966C3"/>
    <w:rsid w:val="00DA026A"/>
    <w:rsid w:val="00DA3DFA"/>
    <w:rsid w:val="00DA3EEC"/>
    <w:rsid w:val="00DA51DE"/>
    <w:rsid w:val="00DA57D2"/>
    <w:rsid w:val="00DB05CD"/>
    <w:rsid w:val="00DB09A2"/>
    <w:rsid w:val="00DB17FA"/>
    <w:rsid w:val="00DB2CA8"/>
    <w:rsid w:val="00DB51AB"/>
    <w:rsid w:val="00DB7A84"/>
    <w:rsid w:val="00DC0D53"/>
    <w:rsid w:val="00DC2351"/>
    <w:rsid w:val="00DC49BB"/>
    <w:rsid w:val="00DC7FB7"/>
    <w:rsid w:val="00DD200A"/>
    <w:rsid w:val="00DD2FF6"/>
    <w:rsid w:val="00DD45F1"/>
    <w:rsid w:val="00DE2D18"/>
    <w:rsid w:val="00DE3DBD"/>
    <w:rsid w:val="00DF0001"/>
    <w:rsid w:val="00DF0C37"/>
    <w:rsid w:val="00DF30DA"/>
    <w:rsid w:val="00DF3C1A"/>
    <w:rsid w:val="00DF67C6"/>
    <w:rsid w:val="00DF6CB5"/>
    <w:rsid w:val="00DF702F"/>
    <w:rsid w:val="00E01BD9"/>
    <w:rsid w:val="00E031C3"/>
    <w:rsid w:val="00E03FA3"/>
    <w:rsid w:val="00E04014"/>
    <w:rsid w:val="00E048CC"/>
    <w:rsid w:val="00E04B97"/>
    <w:rsid w:val="00E06C99"/>
    <w:rsid w:val="00E11DF1"/>
    <w:rsid w:val="00E11E1C"/>
    <w:rsid w:val="00E1432B"/>
    <w:rsid w:val="00E14CA8"/>
    <w:rsid w:val="00E16347"/>
    <w:rsid w:val="00E16DAA"/>
    <w:rsid w:val="00E212BD"/>
    <w:rsid w:val="00E215F0"/>
    <w:rsid w:val="00E25706"/>
    <w:rsid w:val="00E25CE3"/>
    <w:rsid w:val="00E30A95"/>
    <w:rsid w:val="00E33760"/>
    <w:rsid w:val="00E41AD5"/>
    <w:rsid w:val="00E42A2C"/>
    <w:rsid w:val="00E4779A"/>
    <w:rsid w:val="00E5048C"/>
    <w:rsid w:val="00E51B61"/>
    <w:rsid w:val="00E560D5"/>
    <w:rsid w:val="00E6076C"/>
    <w:rsid w:val="00E6246C"/>
    <w:rsid w:val="00E63C89"/>
    <w:rsid w:val="00E6641C"/>
    <w:rsid w:val="00E70372"/>
    <w:rsid w:val="00E7676A"/>
    <w:rsid w:val="00E77791"/>
    <w:rsid w:val="00E855C8"/>
    <w:rsid w:val="00E91F4C"/>
    <w:rsid w:val="00E9640F"/>
    <w:rsid w:val="00EB05B4"/>
    <w:rsid w:val="00EB1497"/>
    <w:rsid w:val="00EB45DC"/>
    <w:rsid w:val="00EC0E58"/>
    <w:rsid w:val="00EC1106"/>
    <w:rsid w:val="00EC1F57"/>
    <w:rsid w:val="00EC69B4"/>
    <w:rsid w:val="00EC7DCC"/>
    <w:rsid w:val="00ED428E"/>
    <w:rsid w:val="00ED6C72"/>
    <w:rsid w:val="00EE3A1F"/>
    <w:rsid w:val="00EE5C55"/>
    <w:rsid w:val="00EE701B"/>
    <w:rsid w:val="00EE7DF6"/>
    <w:rsid w:val="00EF0173"/>
    <w:rsid w:val="00EF2778"/>
    <w:rsid w:val="00EF30A6"/>
    <w:rsid w:val="00EF5B46"/>
    <w:rsid w:val="00EF612A"/>
    <w:rsid w:val="00EF7801"/>
    <w:rsid w:val="00F11119"/>
    <w:rsid w:val="00F146AA"/>
    <w:rsid w:val="00F173B2"/>
    <w:rsid w:val="00F23326"/>
    <w:rsid w:val="00F242B6"/>
    <w:rsid w:val="00F26E1B"/>
    <w:rsid w:val="00F34B77"/>
    <w:rsid w:val="00F37B5B"/>
    <w:rsid w:val="00F5559E"/>
    <w:rsid w:val="00F55F49"/>
    <w:rsid w:val="00F630DB"/>
    <w:rsid w:val="00F71534"/>
    <w:rsid w:val="00F76406"/>
    <w:rsid w:val="00F830AA"/>
    <w:rsid w:val="00F83D70"/>
    <w:rsid w:val="00F87784"/>
    <w:rsid w:val="00F879BB"/>
    <w:rsid w:val="00F91FEE"/>
    <w:rsid w:val="00F93CC4"/>
    <w:rsid w:val="00FA3E98"/>
    <w:rsid w:val="00FB164D"/>
    <w:rsid w:val="00FB16B7"/>
    <w:rsid w:val="00FB6788"/>
    <w:rsid w:val="00FB690F"/>
    <w:rsid w:val="00FC495D"/>
    <w:rsid w:val="00FD1986"/>
    <w:rsid w:val="00FD21C9"/>
    <w:rsid w:val="00FD6C6F"/>
    <w:rsid w:val="00FF164B"/>
    <w:rsid w:val="00FF2C8D"/>
    <w:rsid w:val="00FF35B1"/>
    <w:rsid w:val="00FF4171"/>
    <w:rsid w:val="00FF4334"/>
    <w:rsid w:val="00FF78F5"/>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4E"/>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F78"/>
    <w:pPr>
      <w:spacing w:after="0" w:line="240" w:lineRule="auto"/>
    </w:pPr>
  </w:style>
  <w:style w:type="character" w:styleId="Hyperlink">
    <w:name w:val="Hyperlink"/>
    <w:basedOn w:val="DefaultParagraphFont"/>
    <w:uiPriority w:val="99"/>
    <w:unhideWhenUsed/>
    <w:rsid w:val="000916CC"/>
    <w:rPr>
      <w:color w:val="0000FF" w:themeColor="hyperlink"/>
      <w:u w:val="single"/>
    </w:rPr>
  </w:style>
  <w:style w:type="paragraph" w:styleId="ListParagraph">
    <w:name w:val="List Paragraph"/>
    <w:basedOn w:val="Normal"/>
    <w:uiPriority w:val="34"/>
    <w:qFormat/>
    <w:rsid w:val="005D0A4E"/>
    <w:pPr>
      <w:ind w:left="720"/>
      <w:contextualSpacing/>
    </w:pPr>
  </w:style>
  <w:style w:type="paragraph" w:styleId="BalloonText">
    <w:name w:val="Balloon Text"/>
    <w:basedOn w:val="Normal"/>
    <w:link w:val="BalloonTextChar"/>
    <w:uiPriority w:val="99"/>
    <w:semiHidden/>
    <w:unhideWhenUsed/>
    <w:rsid w:val="00392FBB"/>
    <w:rPr>
      <w:rFonts w:ascii="Tahoma" w:hAnsi="Tahoma" w:cs="Tahoma"/>
      <w:sz w:val="16"/>
      <w:szCs w:val="16"/>
    </w:rPr>
  </w:style>
  <w:style w:type="character" w:customStyle="1" w:styleId="BalloonTextChar">
    <w:name w:val="Balloon Text Char"/>
    <w:basedOn w:val="DefaultParagraphFont"/>
    <w:link w:val="BalloonText"/>
    <w:uiPriority w:val="99"/>
    <w:semiHidden/>
    <w:rsid w:val="00392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7470">
      <w:bodyDiv w:val="1"/>
      <w:marLeft w:val="0"/>
      <w:marRight w:val="0"/>
      <w:marTop w:val="0"/>
      <w:marBottom w:val="0"/>
      <w:divBdr>
        <w:top w:val="none" w:sz="0" w:space="0" w:color="auto"/>
        <w:left w:val="none" w:sz="0" w:space="0" w:color="auto"/>
        <w:bottom w:val="none" w:sz="0" w:space="0" w:color="auto"/>
        <w:right w:val="none" w:sz="0" w:space="0" w:color="auto"/>
      </w:divBdr>
    </w:div>
    <w:div w:id="12273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torneyatwork.com/secrets-of-online-legal-marketing-managing-the-process" TargetMode="External"/><Relationship Id="rId5" Type="http://schemas.openxmlformats.org/officeDocument/2006/relationships/hyperlink" Target="http://www.callruby.com/wp-content/uploads/2018/04/Business-Call-is-Back-022618EBPPS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lris</dc:creator>
  <cp:lastModifiedBy>Janet Griffing-Labonne</cp:lastModifiedBy>
  <cp:revision>2</cp:revision>
  <dcterms:created xsi:type="dcterms:W3CDTF">2018-12-03T20:36:00Z</dcterms:created>
  <dcterms:modified xsi:type="dcterms:W3CDTF">2018-12-03T20:36:00Z</dcterms:modified>
</cp:coreProperties>
</file>