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2F14" w14:textId="472CA172" w:rsidR="00592F85" w:rsidRPr="00592F85" w:rsidRDefault="00592F85" w:rsidP="00592F85">
      <w:pPr>
        <w:spacing w:after="0"/>
        <w:jc w:val="center"/>
        <w:rPr>
          <w:rFonts w:cstheme="minorHAnsi"/>
          <w:sz w:val="24"/>
          <w:szCs w:val="24"/>
        </w:rPr>
      </w:pPr>
      <w:r w:rsidRPr="00592F85">
        <w:rPr>
          <w:rFonts w:cstheme="minorHAnsi"/>
          <w:b/>
          <w:bCs/>
          <w:sz w:val="24"/>
          <w:szCs w:val="24"/>
        </w:rPr>
        <w:t>IMPORTANT COVID-19 CHANGES FOR THE UPCOMING SCHOOL YEAR</w:t>
      </w:r>
    </w:p>
    <w:p w14:paraId="602E0657" w14:textId="77777777" w:rsidR="00592F85" w:rsidRPr="00592F85" w:rsidRDefault="00592F85" w:rsidP="00592F85">
      <w:pPr>
        <w:spacing w:after="0"/>
        <w:rPr>
          <w:rFonts w:cstheme="minorHAnsi"/>
          <w:sz w:val="24"/>
          <w:szCs w:val="24"/>
        </w:rPr>
      </w:pPr>
    </w:p>
    <w:p w14:paraId="6A1B3BD8" w14:textId="330EF732" w:rsidR="00592F85" w:rsidRPr="00592F85" w:rsidRDefault="00592F85" w:rsidP="00592F85">
      <w:pPr>
        <w:spacing w:after="0"/>
        <w:rPr>
          <w:rFonts w:cstheme="minorHAnsi"/>
          <w:sz w:val="24"/>
          <w:szCs w:val="24"/>
        </w:rPr>
      </w:pPr>
      <w:r w:rsidRPr="00592F85">
        <w:rPr>
          <w:rFonts w:cstheme="minorHAnsi"/>
          <w:sz w:val="24"/>
          <w:szCs w:val="24"/>
        </w:rPr>
        <w:t>Per DCPS (as of July 28, 2020), u</w:t>
      </w:r>
      <w:r w:rsidRPr="00592F85">
        <w:rPr>
          <w:rFonts w:cstheme="minorHAnsi"/>
          <w:sz w:val="24"/>
          <w:szCs w:val="24"/>
        </w:rPr>
        <w:t xml:space="preserve">ntil the COVID-19 pandemic is under control, volunteers will not be allowed to serve in the schools.  If there is something that can be done to assist the school online or external to the school, it would be allowable and appreciated.  The idea is to limit the number of people in the buildings that employees and students </w:t>
      </w:r>
      <w:proofErr w:type="gramStart"/>
      <w:r w:rsidRPr="00592F85">
        <w:rPr>
          <w:rFonts w:cstheme="minorHAnsi"/>
          <w:sz w:val="24"/>
          <w:szCs w:val="24"/>
        </w:rPr>
        <w:t>come into contact with</w:t>
      </w:r>
      <w:proofErr w:type="gramEnd"/>
      <w:r w:rsidRPr="00592F85">
        <w:rPr>
          <w:rFonts w:cstheme="minorHAnsi"/>
          <w:sz w:val="24"/>
          <w:szCs w:val="24"/>
        </w:rPr>
        <w:t>.</w:t>
      </w:r>
    </w:p>
    <w:p w14:paraId="78CDEB22" w14:textId="0EC264E7" w:rsidR="00592F85" w:rsidRPr="00592F85" w:rsidRDefault="00592F85" w:rsidP="00592F85">
      <w:pPr>
        <w:spacing w:after="0"/>
        <w:rPr>
          <w:rFonts w:cstheme="minorHAnsi"/>
          <w:sz w:val="24"/>
          <w:szCs w:val="24"/>
        </w:rPr>
      </w:pPr>
    </w:p>
    <w:p w14:paraId="31471527" w14:textId="77777777" w:rsidR="00592F85" w:rsidRPr="00592F85" w:rsidRDefault="00592F85" w:rsidP="00592F85">
      <w:pPr>
        <w:spacing w:after="0"/>
        <w:rPr>
          <w:rFonts w:cstheme="minorHAnsi"/>
          <w:sz w:val="24"/>
          <w:szCs w:val="24"/>
        </w:rPr>
      </w:pPr>
      <w:proofErr w:type="gramStart"/>
      <w:r w:rsidRPr="00592F85">
        <w:rPr>
          <w:rFonts w:cstheme="minorHAnsi"/>
          <w:sz w:val="24"/>
          <w:szCs w:val="24"/>
        </w:rPr>
        <w:t xml:space="preserve">With this in mind, </w:t>
      </w:r>
      <w:r w:rsidRPr="00592F85">
        <w:rPr>
          <w:rFonts w:cstheme="minorHAnsi"/>
          <w:sz w:val="24"/>
          <w:szCs w:val="24"/>
        </w:rPr>
        <w:t>PTAs</w:t>
      </w:r>
      <w:proofErr w:type="gramEnd"/>
      <w:r w:rsidRPr="00592F85">
        <w:rPr>
          <w:rFonts w:cstheme="minorHAnsi"/>
          <w:sz w:val="24"/>
          <w:szCs w:val="24"/>
        </w:rPr>
        <w:t xml:space="preserve"> and PTSAs have to get creative as to how to help provide programs, support and engage membership during this time.  </w:t>
      </w:r>
    </w:p>
    <w:p w14:paraId="003C821A" w14:textId="23E4BC46" w:rsidR="00592F85" w:rsidRPr="00592F85" w:rsidRDefault="00592F85" w:rsidP="00592F85">
      <w:pPr>
        <w:spacing w:after="0"/>
        <w:rPr>
          <w:rFonts w:cstheme="minorHAnsi"/>
          <w:sz w:val="24"/>
          <w:szCs w:val="24"/>
        </w:rPr>
      </w:pPr>
      <w:r w:rsidRPr="00592F85">
        <w:rPr>
          <w:rFonts w:cstheme="minorHAnsi"/>
          <w:sz w:val="24"/>
          <w:szCs w:val="24"/>
        </w:rPr>
        <w:t>Here are a</w:t>
      </w:r>
      <w:r w:rsidRPr="00592F85">
        <w:rPr>
          <w:rFonts w:cstheme="minorHAnsi"/>
          <w:sz w:val="24"/>
          <w:szCs w:val="24"/>
        </w:rPr>
        <w:t xml:space="preserve"> few ideas:</w:t>
      </w:r>
    </w:p>
    <w:p w14:paraId="2C57D026"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 xml:space="preserve">Provide personal protection items or kits for students – small size hand sanitizers, disposable or reusable masks.  </w:t>
      </w:r>
    </w:p>
    <w:p w14:paraId="3FD91E31"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Information!  Make good use of your social media/newsletter/website/</w:t>
      </w:r>
      <w:proofErr w:type="spellStart"/>
      <w:r w:rsidRPr="00592F85">
        <w:rPr>
          <w:rFonts w:cstheme="minorHAnsi"/>
          <w:sz w:val="24"/>
          <w:szCs w:val="24"/>
        </w:rPr>
        <w:t>MemberHub</w:t>
      </w:r>
      <w:proofErr w:type="spellEnd"/>
      <w:r w:rsidRPr="00592F85">
        <w:rPr>
          <w:rFonts w:cstheme="minorHAnsi"/>
          <w:sz w:val="24"/>
          <w:szCs w:val="24"/>
        </w:rPr>
        <w:t xml:space="preserve"> and </w:t>
      </w:r>
      <w:r w:rsidRPr="00592F85">
        <w:rPr>
          <w:rFonts w:cstheme="minorHAnsi"/>
          <w:i/>
          <w:iCs/>
          <w:sz w:val="24"/>
          <w:szCs w:val="24"/>
          <w:u w:val="single"/>
        </w:rPr>
        <w:t>communicate</w:t>
      </w:r>
      <w:r w:rsidRPr="00592F85">
        <w:rPr>
          <w:rFonts w:cstheme="minorHAnsi"/>
          <w:sz w:val="24"/>
          <w:szCs w:val="24"/>
        </w:rPr>
        <w:t>!  Share information and links to information with your membership regularly.</w:t>
      </w:r>
    </w:p>
    <w:p w14:paraId="0768249B"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 xml:space="preserve">Membership!  Utilize </w:t>
      </w:r>
      <w:proofErr w:type="spellStart"/>
      <w:r w:rsidRPr="00592F85">
        <w:rPr>
          <w:rFonts w:cstheme="minorHAnsi"/>
          <w:sz w:val="24"/>
          <w:szCs w:val="24"/>
        </w:rPr>
        <w:t>MemberHub</w:t>
      </w:r>
      <w:proofErr w:type="spellEnd"/>
      <w:r w:rsidRPr="00592F85">
        <w:rPr>
          <w:rFonts w:cstheme="minorHAnsi"/>
          <w:sz w:val="24"/>
          <w:szCs w:val="24"/>
        </w:rPr>
        <w:t xml:space="preserve"> to retain and grow your membership.  Contact every member from 2019-2020 and invite them to join again.  Ask potential members to join through your social media and ask your school administration for help in getting the word out.</w:t>
      </w:r>
    </w:p>
    <w:p w14:paraId="415109E0"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Invite guest speakers to virtual meetings to present on topics relevant to your membership.</w:t>
      </w:r>
    </w:p>
    <w:p w14:paraId="5CF4BFB9"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Host virtual meet ups for your families.</w:t>
      </w:r>
    </w:p>
    <w:p w14:paraId="346C04E2"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 xml:space="preserve">Online:  school spirit days, red ribbon week, story time, talent showcase </w:t>
      </w:r>
    </w:p>
    <w:p w14:paraId="2F04226D" w14:textId="77777777" w:rsidR="00592F85" w:rsidRPr="00592F85" w:rsidRDefault="00592F85" w:rsidP="00592F85">
      <w:pPr>
        <w:pStyle w:val="ListParagraph"/>
        <w:numPr>
          <w:ilvl w:val="0"/>
          <w:numId w:val="1"/>
        </w:numPr>
        <w:spacing w:after="0"/>
        <w:rPr>
          <w:rFonts w:cstheme="minorHAnsi"/>
          <w:sz w:val="24"/>
          <w:szCs w:val="24"/>
        </w:rPr>
      </w:pPr>
      <w:r w:rsidRPr="00592F85">
        <w:rPr>
          <w:rFonts w:cstheme="minorHAnsi"/>
          <w:sz w:val="24"/>
          <w:szCs w:val="24"/>
        </w:rPr>
        <w:t>Consider a donation drive instead of a traditional fundraiser.  You will also find many fundraising companies have adapted and now offer virtual ways to raise money.  Here are some additional ideas (Note:  some may not work for PTAs)</w:t>
      </w:r>
    </w:p>
    <w:p w14:paraId="4CA97EA6" w14:textId="77777777" w:rsidR="00592F85" w:rsidRPr="00592F85" w:rsidRDefault="00592F85" w:rsidP="00592F85">
      <w:pPr>
        <w:spacing w:after="0"/>
        <w:ind w:left="720"/>
        <w:rPr>
          <w:sz w:val="24"/>
          <w:szCs w:val="24"/>
        </w:rPr>
      </w:pPr>
      <w:hyperlink r:id="rId5" w:anchor="peer-to-peer-fundraising" w:history="1">
        <w:r w:rsidRPr="00592F85">
          <w:rPr>
            <w:color w:val="0000FF"/>
            <w:sz w:val="24"/>
            <w:szCs w:val="24"/>
            <w:u w:val="single"/>
          </w:rPr>
          <w:t>https://www.soapboxengage.com/blog/1863-virtual-fundraising-ideas#peer-to-peer-fundraising</w:t>
        </w:r>
      </w:hyperlink>
    </w:p>
    <w:p w14:paraId="1D6C71FC" w14:textId="77777777" w:rsidR="00592F85" w:rsidRPr="00592F85" w:rsidRDefault="00592F85" w:rsidP="00592F85">
      <w:pPr>
        <w:spacing w:after="0"/>
        <w:ind w:left="720"/>
        <w:rPr>
          <w:sz w:val="24"/>
          <w:szCs w:val="24"/>
        </w:rPr>
      </w:pPr>
      <w:hyperlink r:id="rId6" w:history="1">
        <w:r w:rsidRPr="00592F85">
          <w:rPr>
            <w:color w:val="0000FF"/>
            <w:sz w:val="24"/>
            <w:szCs w:val="24"/>
            <w:u w:val="single"/>
          </w:rPr>
          <w:t>https://www.gmpopcorn.com/resources/blog/4-virtual-fundraising-ideas-for-schools-nonprofits-1</w:t>
        </w:r>
      </w:hyperlink>
    </w:p>
    <w:p w14:paraId="645D958E" w14:textId="77777777" w:rsidR="00592F85" w:rsidRPr="00592F85" w:rsidRDefault="00592F85" w:rsidP="00592F85">
      <w:pPr>
        <w:spacing w:after="0"/>
        <w:ind w:left="720"/>
        <w:rPr>
          <w:sz w:val="24"/>
          <w:szCs w:val="24"/>
        </w:rPr>
      </w:pPr>
      <w:hyperlink r:id="rId7" w:history="1">
        <w:r w:rsidRPr="00592F85">
          <w:rPr>
            <w:color w:val="0000FF"/>
            <w:sz w:val="24"/>
            <w:szCs w:val="24"/>
            <w:u w:val="single"/>
          </w:rPr>
          <w:t>https://www.memberhub.com/fundraising</w:t>
        </w:r>
      </w:hyperlink>
    </w:p>
    <w:p w14:paraId="753F4D96" w14:textId="77777777" w:rsidR="00592F85" w:rsidRPr="00592F85" w:rsidRDefault="00592F85" w:rsidP="00592F85">
      <w:pPr>
        <w:spacing w:after="0"/>
        <w:ind w:left="720"/>
        <w:rPr>
          <w:rFonts w:cstheme="minorHAnsi"/>
          <w:sz w:val="24"/>
          <w:szCs w:val="24"/>
        </w:rPr>
      </w:pPr>
      <w:hyperlink r:id="rId8" w:history="1">
        <w:r w:rsidRPr="00592F85">
          <w:rPr>
            <w:color w:val="0000FF"/>
            <w:sz w:val="24"/>
            <w:szCs w:val="24"/>
            <w:u w:val="single"/>
          </w:rPr>
          <w:t>https://www.pta.org/home/run-your-pta/PTA-Fundraising-Marketplace</w:t>
        </w:r>
      </w:hyperlink>
    </w:p>
    <w:p w14:paraId="18906E01" w14:textId="77777777" w:rsidR="00592F85" w:rsidRPr="00592F85" w:rsidRDefault="00592F85" w:rsidP="00592F85">
      <w:pPr>
        <w:spacing w:after="0"/>
        <w:rPr>
          <w:rFonts w:cstheme="minorHAnsi"/>
          <w:sz w:val="24"/>
          <w:szCs w:val="24"/>
        </w:rPr>
      </w:pPr>
    </w:p>
    <w:p w14:paraId="77D8CF3D" w14:textId="77777777" w:rsidR="00592F85" w:rsidRPr="00592F85" w:rsidRDefault="00592F85" w:rsidP="00592F85">
      <w:pPr>
        <w:spacing w:after="0"/>
        <w:rPr>
          <w:rFonts w:cstheme="minorHAnsi"/>
          <w:sz w:val="24"/>
          <w:szCs w:val="24"/>
        </w:rPr>
      </w:pPr>
      <w:r w:rsidRPr="00592F85">
        <w:rPr>
          <w:rFonts w:cstheme="minorHAnsi"/>
          <w:sz w:val="24"/>
          <w:szCs w:val="24"/>
        </w:rPr>
        <w:t xml:space="preserve">Tell us how your PTA will do virtual this year so we can idea share.  Email:  </w:t>
      </w:r>
      <w:hyperlink r:id="rId9" w:history="1">
        <w:r w:rsidRPr="00592F85">
          <w:rPr>
            <w:rStyle w:val="Hyperlink"/>
            <w:rFonts w:cstheme="minorHAnsi"/>
            <w:sz w:val="24"/>
            <w:szCs w:val="24"/>
          </w:rPr>
          <w:t>Localunits@dccpta.org</w:t>
        </w:r>
      </w:hyperlink>
      <w:r w:rsidRPr="00592F85">
        <w:rPr>
          <w:rFonts w:cstheme="minorHAnsi"/>
          <w:sz w:val="24"/>
          <w:szCs w:val="24"/>
        </w:rPr>
        <w:t xml:space="preserve"> </w:t>
      </w:r>
    </w:p>
    <w:p w14:paraId="6762920B" w14:textId="77777777" w:rsidR="003E69BC" w:rsidRPr="00592F85" w:rsidRDefault="003E69BC">
      <w:pPr>
        <w:rPr>
          <w:sz w:val="24"/>
          <w:szCs w:val="24"/>
        </w:rPr>
      </w:pPr>
    </w:p>
    <w:sectPr w:rsidR="003E69BC" w:rsidRPr="0059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46F"/>
    <w:multiLevelType w:val="hybridMultilevel"/>
    <w:tmpl w:val="A544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5"/>
    <w:rsid w:val="003E69BC"/>
    <w:rsid w:val="0059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0F10"/>
  <w15:chartTrackingRefBased/>
  <w15:docId w15:val="{C4B41BD3-5E64-49BF-B424-5962148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85"/>
    <w:pPr>
      <w:spacing w:after="200" w:line="276" w:lineRule="auto"/>
      <w:ind w:left="720"/>
      <w:contextualSpacing/>
    </w:pPr>
  </w:style>
  <w:style w:type="character" w:styleId="Hyperlink">
    <w:name w:val="Hyperlink"/>
    <w:basedOn w:val="DefaultParagraphFont"/>
    <w:uiPriority w:val="99"/>
    <w:unhideWhenUsed/>
    <w:rsid w:val="00592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home/run-your-pta/PTA-Fundraising-Marketplace" TargetMode="External"/><Relationship Id="rId3" Type="http://schemas.openxmlformats.org/officeDocument/2006/relationships/settings" Target="settings.xml"/><Relationship Id="rId7" Type="http://schemas.openxmlformats.org/officeDocument/2006/relationships/hyperlink" Target="https://www.memberhub.com/fundra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popcorn.com/resources/blog/4-virtual-fundraising-ideas-for-schools-nonprofits-1" TargetMode="External"/><Relationship Id="rId11" Type="http://schemas.openxmlformats.org/officeDocument/2006/relationships/theme" Target="theme/theme1.xml"/><Relationship Id="rId5" Type="http://schemas.openxmlformats.org/officeDocument/2006/relationships/hyperlink" Target="https://www.soapboxengage.com/blog/1863-virtual-fundraising-ide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calunits@dcc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Okenica</dc:creator>
  <cp:keywords/>
  <dc:description/>
  <cp:lastModifiedBy>Debbie Okenica</cp:lastModifiedBy>
  <cp:revision>1</cp:revision>
  <dcterms:created xsi:type="dcterms:W3CDTF">2020-07-29T20:41:00Z</dcterms:created>
  <dcterms:modified xsi:type="dcterms:W3CDTF">2020-07-29T20:49:00Z</dcterms:modified>
</cp:coreProperties>
</file>